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92BB" w14:textId="6FA4C34A" w:rsidR="00923BC4" w:rsidRDefault="00923BC4" w:rsidP="008C7417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Supplementary Files</w:t>
      </w:r>
    </w:p>
    <w:p w14:paraId="7FFA2F23" w14:textId="77777777" w:rsidR="00923BC4" w:rsidRDefault="00923BC4" w:rsidP="008C7417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FA7C4C" w14:textId="77777777" w:rsidR="00923BC4" w:rsidRDefault="00923BC4" w:rsidP="008C7417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43596C" w14:textId="53B6B995" w:rsidR="00C474FC" w:rsidRDefault="00C474FC" w:rsidP="008C7417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F44B608" wp14:editId="63391E60">
            <wp:extent cx="5457825" cy="3326674"/>
            <wp:effectExtent l="0" t="0" r="0" b="7620"/>
            <wp:docPr id="13" name="Imagem 1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907" cy="334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D0AC9" w14:textId="5F2DA5ED" w:rsidR="008C7417" w:rsidRPr="0081013C" w:rsidRDefault="008C7417" w:rsidP="008C7417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13C">
        <w:rPr>
          <w:rFonts w:ascii="Times New Roman" w:hAnsi="Times New Roman" w:cs="Times New Roman"/>
          <w:b/>
          <w:bCs/>
          <w:sz w:val="20"/>
          <w:szCs w:val="20"/>
        </w:rPr>
        <w:t>Supplemental Figure 1.</w:t>
      </w:r>
      <w:r w:rsidRPr="0081013C">
        <w:rPr>
          <w:rFonts w:ascii="Times New Roman" w:hAnsi="Times New Roman" w:cs="Times New Roman"/>
          <w:sz w:val="20"/>
          <w:szCs w:val="20"/>
        </w:rPr>
        <w:t xml:space="preserve"> Representative histogram from flow cytometry analysis of CD44 expression in peripheral blood mononuclear cells (PBMCs; A and C) and WC1.1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 xml:space="preserve"> γδ T cells (A and C) in unstimulated </w:t>
      </w:r>
      <w:r w:rsidRPr="0081013C">
        <w:rPr>
          <w:rFonts w:ascii="Times New Roman" w:eastAsia="Calibri" w:hAnsi="Times New Roman" w:cs="Times New Roman"/>
          <w:sz w:val="20"/>
          <w:szCs w:val="20"/>
        </w:rPr>
        <w:t>controls</w:t>
      </w:r>
      <w:r w:rsidRPr="0081013C">
        <w:rPr>
          <w:rFonts w:ascii="Times New Roman" w:hAnsi="Times New Roman" w:cs="Times New Roman"/>
          <w:sz w:val="20"/>
          <w:szCs w:val="20"/>
        </w:rPr>
        <w:t xml:space="preserve"> (light gray) and upon stimulation with concanavalin-A (Con-A; dark gray) and </w:t>
      </w:r>
      <w:r w:rsidRPr="0081013C">
        <w:rPr>
          <w:rFonts w:ascii="Times New Roman" w:hAnsi="Times New Roman" w:cs="Times New Roman"/>
          <w:i/>
          <w:iCs/>
          <w:sz w:val="20"/>
          <w:szCs w:val="20"/>
        </w:rPr>
        <w:t>S. aureus</w:t>
      </w:r>
      <w:r w:rsidRPr="0081013C">
        <w:rPr>
          <w:rFonts w:ascii="Times New Roman" w:hAnsi="Times New Roman" w:cs="Times New Roman"/>
          <w:sz w:val="20"/>
          <w:szCs w:val="20"/>
        </w:rPr>
        <w:t xml:space="preserve"> (black). An </w:t>
      </w:r>
      <w:r w:rsidRPr="0081013C">
        <w:rPr>
          <w:rFonts w:ascii="Times New Roman" w:eastAsia="Calibri" w:hAnsi="Times New Roman" w:cs="Times New Roman"/>
          <w:sz w:val="20"/>
          <w:szCs w:val="20"/>
        </w:rPr>
        <w:t>increase</w:t>
      </w:r>
      <w:r w:rsidRPr="0081013C">
        <w:rPr>
          <w:rFonts w:ascii="Times New Roman" w:hAnsi="Times New Roman" w:cs="Times New Roman"/>
          <w:sz w:val="20"/>
          <w:szCs w:val="20"/>
        </w:rPr>
        <w:t xml:space="preserve"> in the CD44 geometric mean fluorescence intensity (GMFI) values upon stimulation with </w:t>
      </w:r>
      <w:r w:rsidRPr="0081013C">
        <w:rPr>
          <w:rFonts w:ascii="Times New Roman" w:hAnsi="Times New Roman" w:cs="Times New Roman"/>
          <w:i/>
          <w:iCs/>
          <w:sz w:val="20"/>
          <w:szCs w:val="20"/>
        </w:rPr>
        <w:t xml:space="preserve">S. aureus </w:t>
      </w:r>
      <w:r w:rsidRPr="0081013C">
        <w:rPr>
          <w:rFonts w:ascii="Times New Roman" w:hAnsi="Times New Roman" w:cs="Times New Roman"/>
          <w:sz w:val="20"/>
          <w:szCs w:val="20"/>
        </w:rPr>
        <w:t>in overall PBMCs and WC1.1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 xml:space="preserve"> γδ T cells (B) and in proliferative (Ki67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>) PBMCs and WC1.1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 xml:space="preserve"> γδ T cells (D) was found. </w:t>
      </w:r>
      <w:r w:rsidRPr="0081013C">
        <w:rPr>
          <w:rFonts w:ascii="Times New Roman" w:hAnsi="Times New Roman" w:cs="Times New Roman"/>
          <w:sz w:val="16"/>
          <w:szCs w:val="16"/>
        </w:rPr>
        <w:t xml:space="preserve">Different letters indicate </w:t>
      </w:r>
      <w:r w:rsidRPr="0081013C">
        <w:rPr>
          <w:rFonts w:ascii="Times New Roman" w:hAnsi="Times New Roman" w:cs="Times New Roman"/>
          <w:i/>
          <w:iCs/>
          <w:sz w:val="16"/>
          <w:szCs w:val="16"/>
        </w:rPr>
        <w:t xml:space="preserve">P </w:t>
      </w:r>
      <w:r w:rsidRPr="0081013C">
        <w:rPr>
          <w:rFonts w:ascii="Times New Roman" w:hAnsi="Times New Roman" w:cs="Times New Roman"/>
          <w:sz w:val="16"/>
          <w:szCs w:val="16"/>
          <w:u w:val="single"/>
        </w:rPr>
        <w:t>&lt;</w:t>
      </w:r>
      <w:r w:rsidRPr="0081013C">
        <w:rPr>
          <w:rFonts w:ascii="Times New Roman" w:hAnsi="Times New Roman" w:cs="Times New Roman"/>
          <w:sz w:val="16"/>
          <w:szCs w:val="16"/>
        </w:rPr>
        <w:t xml:space="preserve"> 0.05.</w:t>
      </w:r>
      <w:r w:rsidRPr="0081013C">
        <w:rPr>
          <w:rFonts w:ascii="Times New Roman" w:hAnsi="Times New Roman" w:cs="Times New Roman"/>
          <w:sz w:val="20"/>
          <w:szCs w:val="20"/>
        </w:rPr>
        <w:t xml:space="preserve"> </w:t>
      </w:r>
      <w:r w:rsidRPr="0081013C">
        <w:rPr>
          <w:rFonts w:ascii="Times New Roman" w:hAnsi="Times New Roman" w:cs="Times New Roman"/>
          <w:sz w:val="16"/>
          <w:szCs w:val="16"/>
        </w:rPr>
        <w:t>Con-A: concanavalin-A type III.</w:t>
      </w:r>
      <w:r w:rsidRPr="0081013C">
        <w:rPr>
          <w:rFonts w:ascii="Times New Roman" w:hAnsi="Times New Roman" w:cs="Times New Roman"/>
          <w:sz w:val="20"/>
          <w:szCs w:val="20"/>
        </w:rPr>
        <w:br w:type="page"/>
      </w:r>
    </w:p>
    <w:p w14:paraId="6B937A90" w14:textId="77777777" w:rsidR="008C7417" w:rsidRPr="0081013C" w:rsidRDefault="008C7417" w:rsidP="008C7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1D356" w14:textId="77777777" w:rsidR="008C7417" w:rsidRPr="0081013C" w:rsidRDefault="008C7417" w:rsidP="008C7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548CE" w14:textId="18A9C371" w:rsidR="008C7417" w:rsidRPr="0081013C" w:rsidRDefault="00C474FC" w:rsidP="008C741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CB0704" wp14:editId="76817F7D">
            <wp:extent cx="5486400" cy="3518452"/>
            <wp:effectExtent l="0" t="0" r="0" b="6350"/>
            <wp:docPr id="14" name="Imagem 1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276" cy="352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FA61" w14:textId="77777777" w:rsidR="008C7417" w:rsidRPr="0081013C" w:rsidRDefault="008C7417" w:rsidP="008C741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013C">
        <w:rPr>
          <w:rFonts w:ascii="Times New Roman" w:hAnsi="Times New Roman" w:cs="Times New Roman"/>
          <w:b/>
          <w:bCs/>
          <w:sz w:val="20"/>
          <w:szCs w:val="20"/>
        </w:rPr>
        <w:t>Supplemental Figure 2.</w:t>
      </w:r>
      <w:r w:rsidRPr="0081013C">
        <w:rPr>
          <w:rFonts w:ascii="Times New Roman" w:hAnsi="Times New Roman" w:cs="Times New Roman"/>
          <w:sz w:val="20"/>
          <w:szCs w:val="20"/>
        </w:rPr>
        <w:t xml:space="preserve"> Representative dot plots from flow cytometry analysis demonstrating the CD62L population in peripheral blood mononuclear cells (PBMCs; A) and WC1.1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 xml:space="preserve"> γδ T cells (C) in unstimulated </w:t>
      </w:r>
      <w:r w:rsidRPr="0081013C">
        <w:rPr>
          <w:rFonts w:ascii="Times New Roman" w:eastAsia="Calibri" w:hAnsi="Times New Roman" w:cs="Times New Roman"/>
          <w:sz w:val="20"/>
          <w:szCs w:val="20"/>
        </w:rPr>
        <w:t>controls</w:t>
      </w:r>
      <w:r w:rsidRPr="0081013C">
        <w:rPr>
          <w:rFonts w:ascii="Times New Roman" w:hAnsi="Times New Roman" w:cs="Times New Roman"/>
          <w:sz w:val="20"/>
          <w:szCs w:val="20"/>
        </w:rPr>
        <w:t xml:space="preserve"> and upon stimulation with </w:t>
      </w:r>
      <w:r w:rsidRPr="0081013C">
        <w:rPr>
          <w:rFonts w:ascii="Times New Roman" w:hAnsi="Times New Roman" w:cs="Times New Roman"/>
          <w:i/>
          <w:iCs/>
          <w:sz w:val="20"/>
          <w:szCs w:val="20"/>
        </w:rPr>
        <w:t>S. aureus</w:t>
      </w:r>
      <w:r w:rsidRPr="0081013C">
        <w:rPr>
          <w:rFonts w:ascii="Times New Roman" w:hAnsi="Times New Roman" w:cs="Times New Roman"/>
          <w:sz w:val="20"/>
          <w:szCs w:val="20"/>
        </w:rPr>
        <w:t>. An increase in the percentage of CD62L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 xml:space="preserve"> cells amongWC1.1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 xml:space="preserve"> γδ T cells (D) upon stimulation with </w:t>
      </w:r>
      <w:r w:rsidRPr="0081013C">
        <w:rPr>
          <w:rFonts w:ascii="Times New Roman" w:hAnsi="Times New Roman" w:cs="Times New Roman"/>
          <w:i/>
          <w:iCs/>
          <w:sz w:val="20"/>
          <w:szCs w:val="20"/>
        </w:rPr>
        <w:t xml:space="preserve">S. aureus </w:t>
      </w:r>
      <w:r w:rsidRPr="0081013C">
        <w:rPr>
          <w:rFonts w:ascii="Times New Roman" w:hAnsi="Times New Roman" w:cs="Times New Roman"/>
          <w:sz w:val="20"/>
          <w:szCs w:val="20"/>
        </w:rPr>
        <w:t xml:space="preserve">was observed, although no </w:t>
      </w:r>
      <w:r w:rsidRPr="0081013C">
        <w:rPr>
          <w:rFonts w:ascii="Times New Roman" w:eastAsia="Calibri" w:hAnsi="Times New Roman" w:cs="Times New Roman"/>
          <w:sz w:val="20"/>
          <w:szCs w:val="20"/>
        </w:rPr>
        <w:t>significant</w:t>
      </w:r>
      <w:r w:rsidRPr="0081013C">
        <w:rPr>
          <w:rFonts w:ascii="Times New Roman" w:hAnsi="Times New Roman" w:cs="Times New Roman"/>
          <w:sz w:val="20"/>
          <w:szCs w:val="20"/>
        </w:rPr>
        <w:t xml:space="preserve"> difference was observed in PBMCs (C). </w:t>
      </w:r>
      <w:r w:rsidRPr="0081013C">
        <w:rPr>
          <w:rFonts w:ascii="Times New Roman" w:hAnsi="Times New Roman" w:cs="Times New Roman"/>
          <w:sz w:val="16"/>
          <w:szCs w:val="16"/>
        </w:rPr>
        <w:t xml:space="preserve">Different letters indicate </w:t>
      </w:r>
      <w:r w:rsidRPr="0081013C">
        <w:rPr>
          <w:rFonts w:ascii="Times New Roman" w:hAnsi="Times New Roman" w:cs="Times New Roman"/>
          <w:i/>
          <w:iCs/>
          <w:sz w:val="16"/>
          <w:szCs w:val="16"/>
        </w:rPr>
        <w:t xml:space="preserve">P </w:t>
      </w:r>
      <w:r w:rsidRPr="0081013C">
        <w:rPr>
          <w:rFonts w:ascii="Times New Roman" w:hAnsi="Times New Roman" w:cs="Times New Roman"/>
          <w:sz w:val="16"/>
          <w:szCs w:val="16"/>
          <w:u w:val="single"/>
        </w:rPr>
        <w:t>&lt;</w:t>
      </w:r>
      <w:r w:rsidRPr="0081013C">
        <w:rPr>
          <w:rFonts w:ascii="Times New Roman" w:hAnsi="Times New Roman" w:cs="Times New Roman"/>
          <w:sz w:val="16"/>
          <w:szCs w:val="16"/>
        </w:rPr>
        <w:t xml:space="preserve"> 0.05. Con-A: concanavalin-A type III.</w:t>
      </w:r>
      <w:r w:rsidRPr="0081013C">
        <w:rPr>
          <w:rFonts w:ascii="Times New Roman" w:hAnsi="Times New Roman" w:cs="Times New Roman"/>
          <w:sz w:val="16"/>
          <w:szCs w:val="16"/>
        </w:rPr>
        <w:br w:type="page"/>
      </w:r>
    </w:p>
    <w:p w14:paraId="06201250" w14:textId="5121AE80" w:rsidR="008C7417" w:rsidRPr="0081013C" w:rsidRDefault="003D6BCD" w:rsidP="008C7417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lastRenderedPageBreak/>
        <w:drawing>
          <wp:inline distT="0" distB="0" distL="0" distR="0" wp14:anchorId="76DC0AEA" wp14:editId="7FF309D5">
            <wp:extent cx="5724525" cy="3244777"/>
            <wp:effectExtent l="0" t="0" r="0" b="0"/>
            <wp:docPr id="15" name="Imagem 1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414" cy="326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B4DF3" w14:textId="77777777" w:rsidR="008C7417" w:rsidRPr="0081013C" w:rsidRDefault="008C7417" w:rsidP="008C7417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13C">
        <w:rPr>
          <w:rFonts w:ascii="Times New Roman" w:hAnsi="Times New Roman" w:cs="Times New Roman"/>
          <w:b/>
          <w:bCs/>
          <w:sz w:val="20"/>
          <w:szCs w:val="20"/>
        </w:rPr>
        <w:t>Supplemental Figure 3.</w:t>
      </w:r>
      <w:r w:rsidRPr="0081013C">
        <w:rPr>
          <w:rFonts w:ascii="Times New Roman" w:hAnsi="Times New Roman" w:cs="Times New Roman"/>
          <w:sz w:val="20"/>
          <w:szCs w:val="20"/>
        </w:rPr>
        <w:t xml:space="preserve"> Representative histogram of flow cytometry analysis of CD62L expression in peripheral blood mononuclear cells (PBMCs; A and C) and WC1.1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 xml:space="preserve"> γδ T cells (A and C) in unstimulated </w:t>
      </w:r>
      <w:r w:rsidRPr="0081013C">
        <w:rPr>
          <w:rFonts w:ascii="Times New Roman" w:eastAsia="Calibri" w:hAnsi="Times New Roman" w:cs="Times New Roman"/>
          <w:sz w:val="20"/>
          <w:szCs w:val="20"/>
        </w:rPr>
        <w:t>controls</w:t>
      </w:r>
      <w:r w:rsidRPr="0081013C">
        <w:rPr>
          <w:rFonts w:ascii="Times New Roman" w:hAnsi="Times New Roman" w:cs="Times New Roman"/>
          <w:sz w:val="20"/>
          <w:szCs w:val="20"/>
        </w:rPr>
        <w:t xml:space="preserve"> (light gray) and upon stimulation with concanavalin-A (Con-A; dark gray) and </w:t>
      </w:r>
      <w:r w:rsidRPr="0081013C">
        <w:rPr>
          <w:rFonts w:ascii="Times New Roman" w:hAnsi="Times New Roman" w:cs="Times New Roman"/>
          <w:i/>
          <w:iCs/>
          <w:sz w:val="20"/>
          <w:szCs w:val="20"/>
        </w:rPr>
        <w:t>S. aureus</w:t>
      </w:r>
      <w:r w:rsidRPr="0081013C">
        <w:rPr>
          <w:rFonts w:ascii="Times New Roman" w:hAnsi="Times New Roman" w:cs="Times New Roman"/>
          <w:sz w:val="20"/>
          <w:szCs w:val="20"/>
        </w:rPr>
        <w:t xml:space="preserve"> (black). An </w:t>
      </w:r>
      <w:r w:rsidRPr="0081013C">
        <w:rPr>
          <w:rFonts w:ascii="Times New Roman" w:eastAsia="Calibri" w:hAnsi="Times New Roman" w:cs="Times New Roman"/>
          <w:sz w:val="20"/>
          <w:szCs w:val="20"/>
        </w:rPr>
        <w:t>increase</w:t>
      </w:r>
      <w:r w:rsidRPr="0081013C">
        <w:rPr>
          <w:rFonts w:ascii="Times New Roman" w:hAnsi="Times New Roman" w:cs="Times New Roman"/>
          <w:sz w:val="20"/>
          <w:szCs w:val="20"/>
        </w:rPr>
        <w:t xml:space="preserve"> in CD62L geometric mean fluorescence intensity (GMFI) values upon stimulation with </w:t>
      </w:r>
      <w:r w:rsidRPr="0081013C">
        <w:rPr>
          <w:rFonts w:ascii="Times New Roman" w:hAnsi="Times New Roman" w:cs="Times New Roman"/>
          <w:i/>
          <w:iCs/>
          <w:sz w:val="20"/>
          <w:szCs w:val="20"/>
        </w:rPr>
        <w:t xml:space="preserve">S. aureus </w:t>
      </w:r>
      <w:r w:rsidRPr="0081013C">
        <w:rPr>
          <w:rFonts w:ascii="Times New Roman" w:hAnsi="Times New Roman" w:cs="Times New Roman"/>
          <w:sz w:val="20"/>
          <w:szCs w:val="20"/>
        </w:rPr>
        <w:t>in overall PBMCs and proliferative (Ki67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>) (B and D)</w:t>
      </w:r>
      <w:r w:rsidRPr="0081013C">
        <w:rPr>
          <w:rFonts w:ascii="Times New Roman" w:eastAsia="Calibri" w:hAnsi="Times New Roman" w:cs="Times New Roman"/>
          <w:sz w:val="20"/>
          <w:szCs w:val="20"/>
        </w:rPr>
        <w:t xml:space="preserve"> cells</w:t>
      </w:r>
      <w:r w:rsidRPr="0081013C">
        <w:rPr>
          <w:rFonts w:ascii="Times New Roman" w:hAnsi="Times New Roman" w:cs="Times New Roman"/>
          <w:sz w:val="20"/>
          <w:szCs w:val="20"/>
        </w:rPr>
        <w:t xml:space="preserve"> was found, although WC1.1</w:t>
      </w:r>
      <w:r w:rsidRPr="0081013C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1013C">
        <w:rPr>
          <w:rFonts w:ascii="Times New Roman" w:hAnsi="Times New Roman" w:cs="Times New Roman"/>
          <w:sz w:val="20"/>
          <w:szCs w:val="20"/>
        </w:rPr>
        <w:t xml:space="preserve"> γδ T cells (B and D) upon stimulation with </w:t>
      </w:r>
      <w:r w:rsidRPr="0081013C">
        <w:rPr>
          <w:rFonts w:ascii="Times New Roman" w:hAnsi="Times New Roman" w:cs="Times New Roman"/>
          <w:i/>
          <w:iCs/>
          <w:sz w:val="20"/>
          <w:szCs w:val="20"/>
        </w:rPr>
        <w:t xml:space="preserve">S. aureus </w:t>
      </w:r>
      <w:r w:rsidRPr="0081013C">
        <w:rPr>
          <w:rFonts w:ascii="Times New Roman" w:hAnsi="Times New Roman" w:cs="Times New Roman"/>
          <w:sz w:val="20"/>
          <w:szCs w:val="20"/>
        </w:rPr>
        <w:t xml:space="preserve">did not </w:t>
      </w:r>
      <w:r w:rsidRPr="0081013C">
        <w:rPr>
          <w:rFonts w:ascii="Times New Roman" w:eastAsia="Calibri" w:hAnsi="Times New Roman" w:cs="Times New Roman"/>
          <w:sz w:val="20"/>
          <w:szCs w:val="20"/>
        </w:rPr>
        <w:t>express</w:t>
      </w:r>
      <w:r w:rsidRPr="0081013C">
        <w:rPr>
          <w:rFonts w:ascii="Times New Roman" w:hAnsi="Times New Roman" w:cs="Times New Roman"/>
          <w:sz w:val="20"/>
          <w:szCs w:val="20"/>
        </w:rPr>
        <w:t xml:space="preserve"> higher levels of CD62L than unstimulated </w:t>
      </w:r>
      <w:r w:rsidRPr="0081013C">
        <w:rPr>
          <w:rFonts w:ascii="Times New Roman" w:eastAsia="Calibri" w:hAnsi="Times New Roman" w:cs="Times New Roman"/>
          <w:sz w:val="20"/>
          <w:szCs w:val="20"/>
        </w:rPr>
        <w:t>controls</w:t>
      </w:r>
      <w:r w:rsidRPr="0081013C">
        <w:rPr>
          <w:rFonts w:ascii="Times New Roman" w:hAnsi="Times New Roman" w:cs="Times New Roman"/>
          <w:sz w:val="20"/>
          <w:szCs w:val="20"/>
        </w:rPr>
        <w:t xml:space="preserve">. </w:t>
      </w:r>
      <w:r w:rsidRPr="0081013C">
        <w:rPr>
          <w:rFonts w:ascii="Times New Roman" w:hAnsi="Times New Roman" w:cs="Times New Roman"/>
          <w:sz w:val="16"/>
          <w:szCs w:val="16"/>
        </w:rPr>
        <w:t xml:space="preserve">Different letters indicated </w:t>
      </w:r>
      <w:r w:rsidRPr="0081013C">
        <w:rPr>
          <w:rFonts w:ascii="Times New Roman" w:hAnsi="Times New Roman" w:cs="Times New Roman"/>
          <w:i/>
          <w:iCs/>
          <w:sz w:val="16"/>
          <w:szCs w:val="16"/>
        </w:rPr>
        <w:t xml:space="preserve">P </w:t>
      </w:r>
      <w:r w:rsidRPr="0081013C">
        <w:rPr>
          <w:rFonts w:ascii="Times New Roman" w:hAnsi="Times New Roman" w:cs="Times New Roman"/>
          <w:sz w:val="16"/>
          <w:szCs w:val="16"/>
          <w:u w:val="single"/>
        </w:rPr>
        <w:t>&lt;</w:t>
      </w:r>
      <w:r w:rsidRPr="0081013C">
        <w:rPr>
          <w:rFonts w:ascii="Times New Roman" w:hAnsi="Times New Roman" w:cs="Times New Roman"/>
          <w:sz w:val="16"/>
          <w:szCs w:val="16"/>
        </w:rPr>
        <w:t xml:space="preserve"> 0.05.</w:t>
      </w:r>
    </w:p>
    <w:p w14:paraId="0A9A1050" w14:textId="77777777" w:rsidR="008C7417" w:rsidRPr="0081013C" w:rsidRDefault="008C7417" w:rsidP="008C7417">
      <w:pPr>
        <w:rPr>
          <w:rFonts w:ascii="Times New Roman" w:hAnsi="Times New Roman" w:cs="Times New Roman"/>
          <w:sz w:val="24"/>
          <w:szCs w:val="24"/>
        </w:rPr>
      </w:pPr>
    </w:p>
    <w:p w14:paraId="2B737601" w14:textId="77777777" w:rsidR="008C7417" w:rsidRDefault="008C7417"/>
    <w:sectPr w:rsidR="008C7417" w:rsidSect="00DC6092">
      <w:footerReference w:type="default" r:id="rId9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B9FB" w14:textId="77777777" w:rsidR="00D70A9D" w:rsidRDefault="00D70A9D">
      <w:pPr>
        <w:spacing w:after="0" w:line="240" w:lineRule="auto"/>
      </w:pPr>
      <w:r>
        <w:separator/>
      </w:r>
    </w:p>
  </w:endnote>
  <w:endnote w:type="continuationSeparator" w:id="0">
    <w:p w14:paraId="6D77BA93" w14:textId="77777777" w:rsidR="00D70A9D" w:rsidRDefault="00D7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387515"/>
      <w:docPartObj>
        <w:docPartGallery w:val="Page Numbers (Bottom of Page)"/>
        <w:docPartUnique/>
      </w:docPartObj>
    </w:sdtPr>
    <w:sdtEndPr/>
    <w:sdtContent>
      <w:p w14:paraId="64C6D5F0" w14:textId="77777777" w:rsidR="00AB6C6B" w:rsidRPr="0081013C" w:rsidRDefault="003D6BCD">
        <w:pPr>
          <w:pStyle w:val="Rodap"/>
          <w:jc w:val="right"/>
        </w:pPr>
        <w:r w:rsidRPr="0081013C">
          <w:fldChar w:fldCharType="begin"/>
        </w:r>
        <w:r w:rsidRPr="0081013C">
          <w:instrText>PAGE   \* MERGEFORMAT</w:instrText>
        </w:r>
        <w:r w:rsidRPr="0081013C">
          <w:fldChar w:fldCharType="separate"/>
        </w:r>
        <w:r w:rsidRPr="0081013C">
          <w:t>6</w:t>
        </w:r>
        <w:r w:rsidRPr="0081013C">
          <w:fldChar w:fldCharType="end"/>
        </w:r>
      </w:p>
    </w:sdtContent>
  </w:sdt>
  <w:p w14:paraId="3B0A4968" w14:textId="77777777" w:rsidR="00AB6C6B" w:rsidRPr="0081013C" w:rsidRDefault="00D70A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1FE8" w14:textId="77777777" w:rsidR="00D70A9D" w:rsidRDefault="00D70A9D">
      <w:pPr>
        <w:spacing w:after="0" w:line="240" w:lineRule="auto"/>
      </w:pPr>
      <w:r>
        <w:separator/>
      </w:r>
    </w:p>
  </w:footnote>
  <w:footnote w:type="continuationSeparator" w:id="0">
    <w:p w14:paraId="20FC2056" w14:textId="77777777" w:rsidR="00D70A9D" w:rsidRDefault="00D70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17"/>
    <w:rsid w:val="003D6BCD"/>
    <w:rsid w:val="008C7417"/>
    <w:rsid w:val="00923BC4"/>
    <w:rsid w:val="00C474FC"/>
    <w:rsid w:val="00D7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C621"/>
  <w15:chartTrackingRefBased/>
  <w15:docId w15:val="{65843581-218A-4A32-8FA7-E4765E4A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17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C7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417"/>
    <w:rPr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8C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Reis</dc:creator>
  <cp:keywords/>
  <dc:description/>
  <cp:lastModifiedBy>Kamila Reis</cp:lastModifiedBy>
  <cp:revision>2</cp:revision>
  <dcterms:created xsi:type="dcterms:W3CDTF">2021-11-17T19:38:00Z</dcterms:created>
  <dcterms:modified xsi:type="dcterms:W3CDTF">2021-11-18T00:59:00Z</dcterms:modified>
</cp:coreProperties>
</file>