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FA5D" w14:textId="62930DEF" w:rsidR="00D47EA5" w:rsidRPr="006453D9" w:rsidRDefault="006756FA" w:rsidP="00D47EA5">
      <w:pPr>
        <w:pStyle w:val="MDPI11articletype"/>
      </w:pPr>
      <w:r>
        <w:t>Article</w:t>
      </w:r>
    </w:p>
    <w:p w14:paraId="68FE8E36" w14:textId="3D180C76" w:rsidR="00D47EA5" w:rsidRPr="003B1AF1" w:rsidRDefault="000F7257" w:rsidP="00D47EA5">
      <w:pPr>
        <w:pStyle w:val="MDPI12title"/>
      </w:pPr>
      <w:r w:rsidRPr="000F7257">
        <w:t>Combining pressurize</w:t>
      </w:r>
      <w:r>
        <w:t>d liquid extraction and enzymat</w:t>
      </w:r>
      <w:r w:rsidRPr="000F7257">
        <w:t>ic-assisted extraction to obtain bioactive non-extractable poly-phenols from sweet cherry (</w:t>
      </w:r>
      <w:proofErr w:type="spellStart"/>
      <w:r w:rsidRPr="000F7257">
        <w:t>Prunus</w:t>
      </w:r>
      <w:proofErr w:type="spellEnd"/>
      <w:r w:rsidRPr="000F7257">
        <w:t xml:space="preserve"> </w:t>
      </w:r>
      <w:proofErr w:type="spellStart"/>
      <w:r w:rsidRPr="000F7257">
        <w:t>avium</w:t>
      </w:r>
      <w:proofErr w:type="spellEnd"/>
      <w:r w:rsidRPr="000F7257">
        <w:t xml:space="preserve"> L.) pomace</w:t>
      </w:r>
    </w:p>
    <w:p w14:paraId="5C162512" w14:textId="77777777" w:rsidR="0078351F" w:rsidRPr="00614464" w:rsidRDefault="0078351F" w:rsidP="0078351F">
      <w:pPr>
        <w:pStyle w:val="MDPI13authornames"/>
        <w:rPr>
          <w:lang w:val="es-ES"/>
        </w:rPr>
      </w:pPr>
      <w:r w:rsidRPr="00614464">
        <w:rPr>
          <w:lang w:val="es-ES"/>
        </w:rPr>
        <w:t xml:space="preserve">Gloria Domínguez-Rodríguez </w:t>
      </w:r>
      <w:r w:rsidRPr="00614464">
        <w:rPr>
          <w:vertAlign w:val="superscript"/>
          <w:lang w:val="es-ES"/>
        </w:rPr>
        <w:t>1</w:t>
      </w:r>
      <w:r w:rsidRPr="00614464">
        <w:rPr>
          <w:lang w:val="es-ES"/>
        </w:rPr>
        <w:t>, María C</w:t>
      </w:r>
      <w:r>
        <w:rPr>
          <w:lang w:val="es-ES"/>
        </w:rPr>
        <w:t xml:space="preserve">oncepción García </w:t>
      </w:r>
      <w:r>
        <w:rPr>
          <w:vertAlign w:val="superscript"/>
          <w:lang w:val="es-ES"/>
        </w:rPr>
        <w:t>1,2</w:t>
      </w:r>
      <w:r>
        <w:rPr>
          <w:lang w:val="es-ES"/>
        </w:rPr>
        <w:t xml:space="preserve">, María Luisa Marina </w:t>
      </w:r>
      <w:r>
        <w:rPr>
          <w:vertAlign w:val="superscript"/>
          <w:lang w:val="es-ES"/>
        </w:rPr>
        <w:t>1,2</w:t>
      </w:r>
      <w:r>
        <w:rPr>
          <w:lang w:val="es-ES"/>
        </w:rPr>
        <w:t xml:space="preserve">, </w:t>
      </w:r>
      <w:r w:rsidRPr="00614464">
        <w:rPr>
          <w:lang w:val="es-ES"/>
        </w:rPr>
        <w:t>and Merichel Plaza</w:t>
      </w:r>
      <w:r w:rsidRPr="00614464">
        <w:rPr>
          <w:vertAlign w:val="superscript"/>
          <w:lang w:val="es-ES"/>
        </w:rPr>
        <w:t xml:space="preserve"> 1, </w:t>
      </w:r>
      <w:proofErr w:type="gramStart"/>
      <w:r w:rsidRPr="00614464">
        <w:rPr>
          <w:vertAlign w:val="superscript"/>
          <w:lang w:val="es-ES"/>
        </w:rPr>
        <w:t>2,*</w:t>
      </w:r>
      <w:proofErr w:type="gramEnd"/>
    </w:p>
    <w:tbl>
      <w:tblPr>
        <w:tblpPr w:leftFromText="198" w:rightFromText="198" w:vertAnchor="page" w:horzAnchor="margin" w:tblpY="952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4A6A50" w:rsidRPr="00D15AC3" w14:paraId="78E2C35C" w14:textId="77777777" w:rsidTr="00B34E8E">
        <w:tc>
          <w:tcPr>
            <w:tcW w:w="2410" w:type="dxa"/>
            <w:shd w:val="clear" w:color="auto" w:fill="auto"/>
          </w:tcPr>
          <w:p w14:paraId="5FC5D312" w14:textId="77777777" w:rsidR="004A6A50" w:rsidRPr="00E22B91" w:rsidRDefault="004A6A50" w:rsidP="00B34E8E">
            <w:pPr>
              <w:pStyle w:val="MDPI61Citation"/>
              <w:spacing w:line="240" w:lineRule="exact"/>
            </w:pPr>
            <w:r w:rsidRPr="00E22B91">
              <w:rPr>
                <w:b/>
              </w:rPr>
              <w:t>Citation:</w:t>
            </w:r>
            <w:r w:rsidRPr="00D15AC3">
              <w:t xml:space="preserve"> </w:t>
            </w:r>
            <w:proofErr w:type="spellStart"/>
            <w:r>
              <w:t>Lastname</w:t>
            </w:r>
            <w:proofErr w:type="spellEnd"/>
            <w:r>
              <w:t xml:space="preserve">, F.; </w:t>
            </w:r>
            <w:proofErr w:type="spellStart"/>
            <w:r>
              <w:t>Lastname</w:t>
            </w:r>
            <w:proofErr w:type="spellEnd"/>
            <w:r>
              <w:t xml:space="preserve">, F.; </w:t>
            </w:r>
            <w:proofErr w:type="spellStart"/>
            <w:r>
              <w:t>Lastname</w:t>
            </w:r>
            <w:proofErr w:type="spellEnd"/>
            <w:r>
              <w:t xml:space="preserve">, F. Title. </w:t>
            </w:r>
            <w:r>
              <w:rPr>
                <w:i/>
              </w:rPr>
              <w:t xml:space="preserve">Nutrients </w:t>
            </w:r>
            <w:r w:rsidRPr="00743AB9">
              <w:rPr>
                <w:b/>
              </w:rPr>
              <w:t>2021</w:t>
            </w:r>
            <w:r>
              <w:t xml:space="preserve">, </w:t>
            </w:r>
            <w:r w:rsidRPr="00743AB9">
              <w:rPr>
                <w:i/>
              </w:rPr>
              <w:t>13</w:t>
            </w:r>
            <w:r>
              <w:t>, x. https://doi.org/10.3390/xxxxx</w:t>
            </w:r>
          </w:p>
          <w:p w14:paraId="433F316E" w14:textId="77777777" w:rsidR="004A6A50" w:rsidRDefault="004A6A50" w:rsidP="00B34E8E">
            <w:pPr>
              <w:pStyle w:val="MDPI15academiceditor"/>
              <w:spacing w:after="24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14:paraId="6A582545" w14:textId="77777777" w:rsidR="004A6A50" w:rsidRPr="00520DC1" w:rsidRDefault="004A6A50" w:rsidP="00B34E8E">
            <w:pPr>
              <w:pStyle w:val="MDPI14history"/>
            </w:pPr>
            <w:r w:rsidRPr="00520DC1">
              <w:t>Received: date</w:t>
            </w:r>
          </w:p>
          <w:p w14:paraId="529ABFE0" w14:textId="77777777" w:rsidR="004A6A50" w:rsidRPr="00520DC1" w:rsidRDefault="004A6A50" w:rsidP="00B34E8E">
            <w:pPr>
              <w:pStyle w:val="MDPI14history"/>
            </w:pPr>
            <w:r w:rsidRPr="00520DC1">
              <w:t>Accepted: date</w:t>
            </w:r>
          </w:p>
          <w:p w14:paraId="15BFDF3A" w14:textId="77777777" w:rsidR="004A6A50" w:rsidRPr="00520DC1" w:rsidRDefault="004A6A50" w:rsidP="00B34E8E">
            <w:pPr>
              <w:pStyle w:val="MDPI14history"/>
              <w:spacing w:after="240"/>
            </w:pPr>
            <w:r w:rsidRPr="00520DC1">
              <w:t>Published: date</w:t>
            </w:r>
          </w:p>
          <w:p w14:paraId="7CE3684B" w14:textId="77777777" w:rsidR="004A6A50" w:rsidRPr="00D15AC3" w:rsidRDefault="004A6A50" w:rsidP="00B34E8E">
            <w:pPr>
              <w:pStyle w:val="MDPI63Notes"/>
              <w:jc w:val="both"/>
            </w:pPr>
            <w:r w:rsidRPr="00D15AC3">
              <w:rPr>
                <w:b/>
              </w:rPr>
              <w:t>Publisher’s Note:</w:t>
            </w:r>
            <w:r w:rsidRPr="00D15AC3">
              <w:t xml:space="preserve"> MDPI stays neutral with regard to jurisdictional claims in published maps and institutional affiliations.</w:t>
            </w:r>
          </w:p>
          <w:p w14:paraId="3B24F63D" w14:textId="77777777" w:rsidR="004A6A50" w:rsidRPr="00D15AC3" w:rsidRDefault="0013280E" w:rsidP="00B34E8E">
            <w:pPr>
              <w:adjustRightInd w:val="0"/>
              <w:snapToGrid w:val="0"/>
              <w:spacing w:before="24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15AC3">
              <w:rPr>
                <w:rFonts w:eastAsia="DengXian"/>
                <w:lang w:val="es-ES" w:eastAsia="es-ES"/>
              </w:rPr>
              <w:drawing>
                <wp:inline distT="0" distB="0" distL="0" distR="0" wp14:anchorId="54981955" wp14:editId="6A10C4F7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758B5" w14:textId="77777777" w:rsidR="004A6A50" w:rsidRPr="00D15AC3" w:rsidRDefault="004A6A50" w:rsidP="00B34E8E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15AC3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D15AC3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2021</w:t>
            </w:r>
            <w:r w:rsidRPr="00D15AC3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D15AC3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 w:rsidR="00E85E0E"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D15AC3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2E6D95B0" w14:textId="745F469E" w:rsidR="00D47EA5" w:rsidRPr="006756FA" w:rsidRDefault="004A6A50" w:rsidP="00D47EA5">
      <w:pPr>
        <w:pStyle w:val="MDPI16affiliation"/>
        <w:rPr>
          <w:lang w:val="es-ES"/>
        </w:rPr>
      </w:pPr>
      <w:r w:rsidRPr="006756FA">
        <w:rPr>
          <w:vertAlign w:val="superscript"/>
          <w:lang w:val="es-ES"/>
        </w:rPr>
        <w:t>1</w:t>
      </w:r>
      <w:r w:rsidR="00D47EA5" w:rsidRPr="006756FA">
        <w:rPr>
          <w:lang w:val="es-ES"/>
        </w:rPr>
        <w:tab/>
      </w:r>
      <w:r w:rsidR="006756FA" w:rsidRPr="00AC6C55">
        <w:rPr>
          <w:lang w:val="es-ES"/>
        </w:rPr>
        <w:t xml:space="preserve">Universidad de Alcalá, </w:t>
      </w:r>
      <w:r w:rsidR="006756FA">
        <w:rPr>
          <w:lang w:val="es-ES"/>
        </w:rPr>
        <w:t xml:space="preserve">Departamento de Química Analítica e Ingeniería Química, Facultad de Ciencias, Ctra. Madrid-Barcelona Km 33.600, Alcalá de Henares, 28871, Madrid, </w:t>
      </w:r>
      <w:proofErr w:type="spellStart"/>
      <w:r w:rsidR="006756FA">
        <w:rPr>
          <w:lang w:val="es-ES"/>
        </w:rPr>
        <w:t>Spain</w:t>
      </w:r>
      <w:proofErr w:type="spellEnd"/>
      <w:r w:rsidR="006756FA" w:rsidRPr="00AC6C55">
        <w:rPr>
          <w:lang w:val="es-ES"/>
        </w:rPr>
        <w:t xml:space="preserve">; </w:t>
      </w:r>
      <w:r w:rsidR="006756FA">
        <w:rPr>
          <w:lang w:val="es-ES"/>
        </w:rPr>
        <w:t xml:space="preserve">gloria.dominguezr@uah.es (G D.-R.); </w:t>
      </w:r>
      <w:r w:rsidR="006756FA" w:rsidRPr="006756FA">
        <w:rPr>
          <w:lang w:val="es-ES"/>
        </w:rPr>
        <w:t>concepci</w:t>
      </w:r>
      <w:r w:rsidR="00040BA4">
        <w:rPr>
          <w:lang w:val="es-ES"/>
        </w:rPr>
        <w:t>o</w:t>
      </w:r>
      <w:r w:rsidR="006756FA" w:rsidRPr="006756FA">
        <w:rPr>
          <w:lang w:val="es-ES"/>
        </w:rPr>
        <w:t>n.garcia@uah.es</w:t>
      </w:r>
      <w:r w:rsidR="006756FA">
        <w:rPr>
          <w:lang w:val="es-ES"/>
        </w:rPr>
        <w:t xml:space="preserve"> (C.G); </w:t>
      </w:r>
      <w:r w:rsidR="006756FA" w:rsidRPr="006756FA">
        <w:rPr>
          <w:lang w:val="es-ES"/>
        </w:rPr>
        <w:t>mluisa.marina@uah.es</w:t>
      </w:r>
      <w:r w:rsidR="006756FA">
        <w:rPr>
          <w:lang w:val="es-ES"/>
        </w:rPr>
        <w:t xml:space="preserve"> (M.L.M); </w:t>
      </w:r>
      <w:r w:rsidR="006756FA" w:rsidRPr="00AC6C55">
        <w:rPr>
          <w:lang w:val="es-ES"/>
        </w:rPr>
        <w:t xml:space="preserve">merichel.plaza@uah.es </w:t>
      </w:r>
      <w:r w:rsidR="006756FA">
        <w:rPr>
          <w:lang w:val="es-ES"/>
        </w:rPr>
        <w:t>(M.P.)</w:t>
      </w:r>
      <w:r w:rsidR="009D0847">
        <w:rPr>
          <w:lang w:val="es-ES"/>
        </w:rPr>
        <w:t>.</w:t>
      </w:r>
    </w:p>
    <w:p w14:paraId="3D143EC1" w14:textId="68A3E785" w:rsidR="00D47EA5" w:rsidRPr="000F7257" w:rsidRDefault="00D47EA5" w:rsidP="00D47EA5">
      <w:pPr>
        <w:pStyle w:val="MDPI16affiliation"/>
        <w:rPr>
          <w:lang w:val="es-ES"/>
        </w:rPr>
      </w:pPr>
      <w:r w:rsidRPr="006756FA">
        <w:rPr>
          <w:vertAlign w:val="superscript"/>
          <w:lang w:val="es-ES"/>
        </w:rPr>
        <w:t>2</w:t>
      </w:r>
      <w:r w:rsidRPr="006756FA">
        <w:rPr>
          <w:lang w:val="es-ES"/>
        </w:rPr>
        <w:tab/>
      </w:r>
      <w:r w:rsidR="006756FA" w:rsidRPr="00A81BEC">
        <w:rPr>
          <w:lang w:val="es-ES"/>
        </w:rPr>
        <w:t>Universidad de Alcalá, Instituto de I</w:t>
      </w:r>
      <w:r w:rsidR="006756FA">
        <w:rPr>
          <w:lang w:val="es-ES"/>
        </w:rPr>
        <w:t xml:space="preserve">nvestigación Química Andrés M. del Río (IQAR), Ctra. </w:t>
      </w:r>
      <w:r w:rsidR="006756FA" w:rsidRPr="000F7257">
        <w:rPr>
          <w:lang w:val="es-ES"/>
        </w:rPr>
        <w:t xml:space="preserve">Madrid-Barcelona Km 33.600, Alcalá de Henares, 28871, Madrid, </w:t>
      </w:r>
      <w:proofErr w:type="spellStart"/>
      <w:r w:rsidR="006756FA" w:rsidRPr="000F7257">
        <w:rPr>
          <w:lang w:val="es-ES"/>
        </w:rPr>
        <w:t>Spain</w:t>
      </w:r>
      <w:proofErr w:type="spellEnd"/>
    </w:p>
    <w:p w14:paraId="5D3FD9B0" w14:textId="16B04A5E" w:rsidR="009D0847" w:rsidRPr="000F7257" w:rsidRDefault="00D47EA5" w:rsidP="0078351F">
      <w:pPr>
        <w:pStyle w:val="MDPI16affiliation"/>
        <w:rPr>
          <w:lang w:val="es-ES"/>
        </w:rPr>
      </w:pPr>
      <w:r w:rsidRPr="000F7257">
        <w:rPr>
          <w:lang w:val="es-ES"/>
        </w:rPr>
        <w:t>*</w:t>
      </w:r>
      <w:r w:rsidRPr="000F7257">
        <w:rPr>
          <w:lang w:val="es-ES"/>
        </w:rPr>
        <w:tab/>
      </w:r>
      <w:proofErr w:type="spellStart"/>
      <w:r w:rsidRPr="000F7257">
        <w:rPr>
          <w:lang w:val="es-ES"/>
        </w:rPr>
        <w:t>Correspondence</w:t>
      </w:r>
      <w:proofErr w:type="spellEnd"/>
      <w:r w:rsidR="00040BA4" w:rsidRPr="000F7257">
        <w:rPr>
          <w:lang w:val="es-ES"/>
        </w:rPr>
        <w:t>: merichel.plaza</w:t>
      </w:r>
      <w:r w:rsidRPr="000F7257">
        <w:rPr>
          <w:lang w:val="es-ES"/>
        </w:rPr>
        <w:t>@</w:t>
      </w:r>
      <w:r w:rsidR="00040BA4" w:rsidRPr="000F7257">
        <w:rPr>
          <w:lang w:val="es-ES"/>
        </w:rPr>
        <w:t>uah.es</w:t>
      </w:r>
      <w:r w:rsidRPr="000F7257">
        <w:rPr>
          <w:lang w:val="es-ES"/>
        </w:rPr>
        <w:t xml:space="preserve">; Tel.: </w:t>
      </w:r>
      <w:r w:rsidR="0078351F" w:rsidRPr="000F7257">
        <w:rPr>
          <w:lang w:val="es-ES"/>
        </w:rPr>
        <w:t>+34-91-885-6392</w:t>
      </w:r>
    </w:p>
    <w:p w14:paraId="63DDD828" w14:textId="77777777" w:rsidR="00D47EA5" w:rsidRPr="000F7257" w:rsidRDefault="00D47EA5" w:rsidP="00D47EA5">
      <w:pPr>
        <w:pStyle w:val="MDPI19line"/>
        <w:rPr>
          <w:lang w:val="es-ES"/>
        </w:rPr>
      </w:pPr>
    </w:p>
    <w:p w14:paraId="6F65C06D" w14:textId="77777777" w:rsidR="0070534B" w:rsidRPr="000F7257" w:rsidRDefault="0070534B" w:rsidP="0070534B">
      <w:pPr>
        <w:pStyle w:val="MDPI71References"/>
        <w:numPr>
          <w:ilvl w:val="0"/>
          <w:numId w:val="0"/>
        </w:numPr>
        <w:ind w:left="425"/>
        <w:rPr>
          <w:lang w:val="es-ES"/>
        </w:rPr>
      </w:pPr>
    </w:p>
    <w:p w14:paraId="03755C41" w14:textId="77777777" w:rsidR="0070534B" w:rsidRPr="000F7257" w:rsidRDefault="0070534B" w:rsidP="0070534B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sz w:val="24"/>
          <w:szCs w:val="24"/>
          <w:lang w:val="es-ES"/>
        </w:rPr>
      </w:pPr>
    </w:p>
    <w:p w14:paraId="4D7158CD" w14:textId="77777777" w:rsidR="0070534B" w:rsidRPr="000F7257" w:rsidRDefault="0070534B" w:rsidP="0070534B">
      <w:pPr>
        <w:pStyle w:val="MDPI71References"/>
        <w:numPr>
          <w:ilvl w:val="0"/>
          <w:numId w:val="0"/>
        </w:numPr>
        <w:rPr>
          <w:lang w:val="es-ES"/>
        </w:rPr>
      </w:pPr>
    </w:p>
    <w:p w14:paraId="5990CB03" w14:textId="77777777" w:rsidR="00D47EA5" w:rsidRPr="000F7257" w:rsidRDefault="00D47EA5" w:rsidP="005C71E1">
      <w:pPr>
        <w:pStyle w:val="MDPI71References"/>
        <w:numPr>
          <w:ilvl w:val="0"/>
          <w:numId w:val="0"/>
        </w:numPr>
        <w:ind w:left="425"/>
        <w:rPr>
          <w:lang w:val="es-ES"/>
        </w:rPr>
      </w:pPr>
    </w:p>
    <w:p w14:paraId="32E349EF" w14:textId="777D4351" w:rsidR="00D47EA5" w:rsidRPr="000F7257" w:rsidRDefault="00D47EA5" w:rsidP="002E0FE1">
      <w:pPr>
        <w:pStyle w:val="MDPI71References"/>
        <w:numPr>
          <w:ilvl w:val="0"/>
          <w:numId w:val="0"/>
        </w:numPr>
        <w:ind w:left="425"/>
        <w:rPr>
          <w:lang w:val="es-ES"/>
        </w:rPr>
      </w:pPr>
    </w:p>
    <w:p w14:paraId="1B8C62A7" w14:textId="73B16D9E" w:rsidR="00791DDD" w:rsidRPr="000F7257" w:rsidRDefault="00791DDD" w:rsidP="00791DDD">
      <w:pPr>
        <w:rPr>
          <w:lang w:val="es-ES" w:eastAsia="de-DE" w:bidi="en-US"/>
        </w:rPr>
      </w:pPr>
    </w:p>
    <w:p w14:paraId="78C73524" w14:textId="0D4E91E7" w:rsidR="00791DDD" w:rsidRPr="000F7257" w:rsidRDefault="00791DDD" w:rsidP="00791DDD">
      <w:pPr>
        <w:rPr>
          <w:lang w:val="es-ES" w:eastAsia="de-DE" w:bidi="en-US"/>
        </w:rPr>
      </w:pPr>
    </w:p>
    <w:p w14:paraId="1A400D15" w14:textId="2642A104" w:rsidR="00791DDD" w:rsidRPr="000F7257" w:rsidRDefault="00791DDD" w:rsidP="00791DDD">
      <w:pPr>
        <w:rPr>
          <w:lang w:val="es-ES" w:eastAsia="de-DE" w:bidi="en-US"/>
        </w:rPr>
      </w:pPr>
    </w:p>
    <w:p w14:paraId="6527EDBE" w14:textId="47D88351" w:rsidR="00791DDD" w:rsidRPr="000F7257" w:rsidRDefault="00791DDD" w:rsidP="00791DDD">
      <w:pPr>
        <w:rPr>
          <w:lang w:val="es-ES" w:eastAsia="de-DE" w:bidi="en-US"/>
        </w:rPr>
      </w:pPr>
    </w:p>
    <w:p w14:paraId="5832867A" w14:textId="255DDE2C" w:rsidR="00791DDD" w:rsidRPr="000F7257" w:rsidRDefault="00791DDD" w:rsidP="00791DDD">
      <w:pPr>
        <w:rPr>
          <w:lang w:val="es-ES" w:eastAsia="de-DE" w:bidi="en-US"/>
        </w:rPr>
      </w:pPr>
    </w:p>
    <w:p w14:paraId="1D210E63" w14:textId="18319B9F" w:rsidR="00791DDD" w:rsidRPr="000F7257" w:rsidRDefault="00791DDD" w:rsidP="00791DDD">
      <w:pPr>
        <w:rPr>
          <w:lang w:val="es-ES" w:eastAsia="de-DE" w:bidi="en-US"/>
        </w:rPr>
      </w:pPr>
    </w:p>
    <w:p w14:paraId="422BEA52" w14:textId="29C9112D" w:rsidR="00791DDD" w:rsidRPr="000F7257" w:rsidRDefault="00791DDD" w:rsidP="00791DDD">
      <w:pPr>
        <w:rPr>
          <w:lang w:val="es-ES" w:eastAsia="de-DE" w:bidi="en-US"/>
        </w:rPr>
      </w:pPr>
    </w:p>
    <w:p w14:paraId="21A4A678" w14:textId="44930922" w:rsidR="00791DDD" w:rsidRPr="000F7257" w:rsidRDefault="00791DDD" w:rsidP="00791DDD">
      <w:pPr>
        <w:rPr>
          <w:lang w:val="es-ES" w:eastAsia="de-DE" w:bidi="en-US"/>
        </w:rPr>
      </w:pPr>
    </w:p>
    <w:p w14:paraId="57D23863" w14:textId="36CA2267" w:rsidR="00791DDD" w:rsidRPr="000F7257" w:rsidRDefault="00791DDD" w:rsidP="00791DDD">
      <w:pPr>
        <w:rPr>
          <w:lang w:val="es-ES" w:eastAsia="de-DE" w:bidi="en-US"/>
        </w:rPr>
      </w:pPr>
    </w:p>
    <w:p w14:paraId="0396AD9A" w14:textId="468E9ACD" w:rsidR="00791DDD" w:rsidRPr="000F7257" w:rsidRDefault="00791DDD" w:rsidP="00791DDD">
      <w:pPr>
        <w:rPr>
          <w:lang w:val="es-ES" w:eastAsia="de-DE" w:bidi="en-US"/>
        </w:rPr>
      </w:pPr>
    </w:p>
    <w:p w14:paraId="67D58A9B" w14:textId="063337E0" w:rsidR="00791DDD" w:rsidRPr="000F7257" w:rsidRDefault="00791DDD" w:rsidP="00791DDD">
      <w:pPr>
        <w:rPr>
          <w:lang w:val="es-ES" w:eastAsia="de-DE" w:bidi="en-US"/>
        </w:rPr>
      </w:pPr>
    </w:p>
    <w:p w14:paraId="75F33E80" w14:textId="0FB1A233" w:rsidR="00791DDD" w:rsidRPr="000F7257" w:rsidRDefault="00791DDD" w:rsidP="00791DDD">
      <w:pPr>
        <w:rPr>
          <w:lang w:val="es-ES" w:eastAsia="de-DE" w:bidi="en-US"/>
        </w:rPr>
      </w:pPr>
    </w:p>
    <w:p w14:paraId="2CA82F02" w14:textId="4B202735" w:rsidR="00791DDD" w:rsidRPr="000F7257" w:rsidRDefault="00791DDD" w:rsidP="00791DDD">
      <w:pPr>
        <w:rPr>
          <w:lang w:val="es-ES" w:eastAsia="de-DE" w:bidi="en-US"/>
        </w:rPr>
      </w:pPr>
    </w:p>
    <w:p w14:paraId="2B8D0109" w14:textId="5B6D7582" w:rsidR="00791DDD" w:rsidRPr="000F7257" w:rsidRDefault="00791DDD" w:rsidP="00791DDD">
      <w:pPr>
        <w:rPr>
          <w:lang w:val="es-ES" w:eastAsia="de-DE" w:bidi="en-US"/>
        </w:rPr>
      </w:pPr>
    </w:p>
    <w:p w14:paraId="1141E1C2" w14:textId="277E87AD" w:rsidR="00791DDD" w:rsidRPr="000F7257" w:rsidRDefault="00791DDD" w:rsidP="00791DDD">
      <w:pPr>
        <w:rPr>
          <w:lang w:val="es-ES" w:eastAsia="de-DE" w:bidi="en-US"/>
        </w:rPr>
      </w:pPr>
    </w:p>
    <w:p w14:paraId="3C27B42A" w14:textId="5A379190" w:rsidR="00791DDD" w:rsidRPr="000F7257" w:rsidRDefault="00791DDD" w:rsidP="00791DDD">
      <w:pPr>
        <w:rPr>
          <w:lang w:val="es-ES" w:eastAsia="de-DE" w:bidi="en-US"/>
        </w:rPr>
      </w:pPr>
    </w:p>
    <w:p w14:paraId="20D82724" w14:textId="1F626426" w:rsidR="00791DDD" w:rsidRPr="000F7257" w:rsidRDefault="00791DDD" w:rsidP="00791DDD">
      <w:pPr>
        <w:rPr>
          <w:lang w:val="es-ES" w:eastAsia="de-DE" w:bidi="en-US"/>
        </w:rPr>
      </w:pPr>
    </w:p>
    <w:p w14:paraId="1CA8D801" w14:textId="14735BCF" w:rsidR="00791DDD" w:rsidRPr="000F7257" w:rsidRDefault="00791DDD" w:rsidP="00791DDD">
      <w:pPr>
        <w:rPr>
          <w:lang w:val="es-ES" w:eastAsia="de-DE" w:bidi="en-US"/>
        </w:rPr>
      </w:pPr>
    </w:p>
    <w:p w14:paraId="2895C594" w14:textId="14C98D25" w:rsidR="00791DDD" w:rsidRPr="000F7257" w:rsidRDefault="00791DDD" w:rsidP="00791DDD">
      <w:pPr>
        <w:rPr>
          <w:lang w:val="es-ES" w:eastAsia="de-DE" w:bidi="en-US"/>
        </w:rPr>
      </w:pPr>
    </w:p>
    <w:p w14:paraId="133877C5" w14:textId="7857844C" w:rsidR="00791DDD" w:rsidRPr="000F7257" w:rsidRDefault="00791DDD" w:rsidP="00791DDD">
      <w:pPr>
        <w:rPr>
          <w:lang w:val="es-ES" w:eastAsia="de-DE" w:bidi="en-US"/>
        </w:rPr>
      </w:pPr>
    </w:p>
    <w:p w14:paraId="507B5F9B" w14:textId="280F8ADC" w:rsidR="00791DDD" w:rsidRPr="000F7257" w:rsidRDefault="00791DDD" w:rsidP="00791DDD">
      <w:pPr>
        <w:rPr>
          <w:lang w:val="es-ES" w:eastAsia="de-DE" w:bidi="en-US"/>
        </w:rPr>
      </w:pPr>
    </w:p>
    <w:p w14:paraId="774EF3AF" w14:textId="2AE771A5" w:rsidR="00791DDD" w:rsidRPr="000F7257" w:rsidRDefault="00791DDD" w:rsidP="00791DDD">
      <w:pPr>
        <w:rPr>
          <w:lang w:val="es-ES" w:eastAsia="de-DE" w:bidi="en-US"/>
        </w:rPr>
      </w:pPr>
    </w:p>
    <w:p w14:paraId="0BFF7E2B" w14:textId="6397E613" w:rsidR="00791DDD" w:rsidRPr="000F7257" w:rsidRDefault="00791DDD" w:rsidP="00791DDD">
      <w:pPr>
        <w:rPr>
          <w:lang w:val="es-ES" w:eastAsia="de-DE" w:bidi="en-US"/>
        </w:rPr>
      </w:pPr>
    </w:p>
    <w:p w14:paraId="5562586B" w14:textId="1A79EF63" w:rsidR="00791DDD" w:rsidRPr="000F7257" w:rsidRDefault="00791DDD" w:rsidP="00791DDD">
      <w:pPr>
        <w:rPr>
          <w:rFonts w:eastAsia="Times New Roman"/>
          <w:noProof w:val="0"/>
          <w:sz w:val="18"/>
          <w:lang w:val="es-ES" w:eastAsia="de-DE" w:bidi="en-US"/>
        </w:rPr>
      </w:pPr>
    </w:p>
    <w:p w14:paraId="52E1746B" w14:textId="0FD37023" w:rsidR="00791DDD" w:rsidRPr="000F7257" w:rsidRDefault="00791DDD" w:rsidP="00791DDD">
      <w:pPr>
        <w:tabs>
          <w:tab w:val="left" w:pos="2068"/>
        </w:tabs>
        <w:rPr>
          <w:lang w:val="es-ES" w:eastAsia="de-DE" w:bidi="en-US"/>
        </w:rPr>
      </w:pPr>
      <w:r w:rsidRPr="000F7257">
        <w:rPr>
          <w:lang w:val="es-ES" w:eastAsia="de-DE" w:bidi="en-US"/>
        </w:rPr>
        <w:tab/>
      </w:r>
    </w:p>
    <w:p w14:paraId="5CCE55C5" w14:textId="77777777" w:rsidR="00791DDD" w:rsidRPr="000F7257" w:rsidRDefault="00791DDD" w:rsidP="00791DDD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s-ES"/>
        </w:rPr>
        <w:sectPr w:rsidR="00791DDD" w:rsidRPr="000F7257" w:rsidSect="00F13D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720" w:bottom="1077" w:left="720" w:header="1021" w:footer="340" w:gutter="0"/>
          <w:lnNumType w:countBy="1" w:distance="255" w:restart="continuous"/>
          <w:pgNumType w:start="1"/>
          <w:cols w:space="425"/>
          <w:titlePg/>
          <w:bidi/>
          <w:docGrid w:linePitch="326"/>
        </w:sectPr>
      </w:pPr>
    </w:p>
    <w:p w14:paraId="1678DAAE" w14:textId="0D81AB90" w:rsidR="00791DDD" w:rsidRPr="00CB3228" w:rsidRDefault="00791DDD" w:rsidP="00791DDD">
      <w:pPr>
        <w:spacing w:line="480" w:lineRule="auto"/>
        <w:rPr>
          <w:sz w:val="18"/>
          <w:szCs w:val="18"/>
        </w:rPr>
      </w:pPr>
      <w:r w:rsidRPr="00CB3228">
        <w:rPr>
          <w:b/>
          <w:bCs/>
          <w:sz w:val="18"/>
          <w:szCs w:val="18"/>
        </w:rPr>
        <w:lastRenderedPageBreak/>
        <w:t xml:space="preserve">Table S1. </w:t>
      </w:r>
      <w:r w:rsidRPr="00CB3228">
        <w:rPr>
          <w:sz w:val="18"/>
          <w:szCs w:val="18"/>
        </w:rPr>
        <w:t xml:space="preserve">Experimental design obtained by Box-Behnken and experimental results obtained under the designed conditions by PLE combined with EAE with Promod enzyme from extraction residue of conventional extraction of sweet cherry pomace using Folin-Ciocalteu (mg GAE/100 g sample), DMAC (mg epicatechin/100 g sample), vanillin (mg epicatechin/100 g sample), butanol/HCl (mg epicatechin/100 g sample), TEAC (µmol Trolox/g sample) and the capacity to inhibit the formation of hydroxyl radical (% of hydroxyl radical inhibition) assays response factors. </w:t>
      </w:r>
    </w:p>
    <w:tbl>
      <w:tblPr>
        <w:tblStyle w:val="Tablanormal2"/>
        <w:tblW w:w="13042" w:type="dxa"/>
        <w:jc w:val="center"/>
        <w:tblLook w:val="04A0" w:firstRow="1" w:lastRow="0" w:firstColumn="1" w:lastColumn="0" w:noHBand="0" w:noVBand="1"/>
      </w:tblPr>
      <w:tblGrid>
        <w:gridCol w:w="543"/>
        <w:gridCol w:w="704"/>
        <w:gridCol w:w="7"/>
        <w:gridCol w:w="692"/>
        <w:gridCol w:w="1391"/>
        <w:gridCol w:w="469"/>
        <w:gridCol w:w="106"/>
        <w:gridCol w:w="1425"/>
        <w:gridCol w:w="1276"/>
        <w:gridCol w:w="1387"/>
        <w:gridCol w:w="1387"/>
        <w:gridCol w:w="1387"/>
        <w:gridCol w:w="2268"/>
      </w:tblGrid>
      <w:tr w:rsidR="00791DDD" w:rsidRPr="00241762" w14:paraId="04534941" w14:textId="77777777" w:rsidTr="000C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569F398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Samples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B2D267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Extraction conditions</w:t>
            </w:r>
          </w:p>
        </w:tc>
        <w:tc>
          <w:tcPr>
            <w:tcW w:w="9128" w:type="dxa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14:paraId="333E9E7F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Analytical results</w:t>
            </w:r>
          </w:p>
        </w:tc>
      </w:tr>
      <w:tr w:rsidR="00791DDD" w:rsidRPr="00762025" w14:paraId="109B555F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2DF14C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Exp No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8EAA4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Run order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2846E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Time (min)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35F51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Temperature (ºC)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07A0D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pH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BB2F24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Folin-Ciocalteu (mg GAE/100 g sample)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05B69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DMAC (mg epicat/100 g sample)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3B3B3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Vanillin (mg epicat/100 g sample)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5B7DD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Butanol/HCl (mg epicat/100 g sample)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077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TEAC (µmol Trolox/g sample)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E6CEE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b/>
                <w:bCs/>
                <w:sz w:val="16"/>
                <w:szCs w:val="16"/>
                <w:lang w:val="en-US" w:eastAsia="es-ES"/>
              </w:rPr>
              <w:t>Hydroxyl radical assay (% inhibition hydroxyl radical)</w:t>
            </w:r>
          </w:p>
        </w:tc>
      </w:tr>
      <w:tr w:rsidR="00791DDD" w:rsidRPr="00241762" w14:paraId="476D4B9E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226E9DD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9E6A0A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FADC03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7B3FBD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ED206C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A5A002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52.01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9C5343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0.43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D71A7B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60.14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C3B904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7.57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1B2FF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20AE7D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7.62</w:t>
            </w:r>
          </w:p>
        </w:tc>
      </w:tr>
      <w:tr w:rsidR="00791DDD" w:rsidRPr="00241762" w14:paraId="75EE1311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6FAD9CB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082221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B62313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10787B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8EE44C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7D27E0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70.54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13ADC8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A2A905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112.25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DF0321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0.86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2BEB07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0.012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885893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14.99</w:t>
            </w:r>
          </w:p>
        </w:tc>
      </w:tr>
      <w:tr w:rsidR="00791DDD" w:rsidRPr="00241762" w14:paraId="6EE269D9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95E5854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36F70B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5452E3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A0BFF1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945741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883575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50.51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1B9AAC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AD93A6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47.94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AA3794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1.00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C6FB70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0.010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4CCC65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17.52</w:t>
            </w:r>
          </w:p>
        </w:tc>
      </w:tr>
      <w:tr w:rsidR="00791DDD" w:rsidRPr="00241762" w14:paraId="6982F48E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F038D1C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6495EF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7CBE91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B9F14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69BCB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F79410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62.73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9C051C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20E2DE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52.25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5033B3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0.51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802F65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0.010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4B1F14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18.87</w:t>
            </w:r>
          </w:p>
        </w:tc>
      </w:tr>
      <w:tr w:rsidR="00791DDD" w:rsidRPr="00241762" w14:paraId="3037A63D" w14:textId="77777777" w:rsidTr="000C38F7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FECE6D7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E60BE9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07C83B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3D4F92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678E4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BC962A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58.40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7DA70F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0.38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22D8F5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58.70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8E02ED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30.70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B71666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871C8F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37.10</w:t>
            </w:r>
          </w:p>
        </w:tc>
      </w:tr>
      <w:tr w:rsidR="00791DDD" w:rsidRPr="00241762" w14:paraId="13D0831E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1F14B53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0E38ED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EB7FD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994E5C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03FD3E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BB032F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52.50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19FC12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8C1374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65.20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772774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15.36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D56F2D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BAF6C0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39.77</w:t>
            </w:r>
          </w:p>
        </w:tc>
      </w:tr>
      <w:tr w:rsidR="00791DDD" w:rsidRPr="00241762" w14:paraId="42C36E5D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142D477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BDDA66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145C11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C0C887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7DCD8A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E71910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58.48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5D5C9A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0.51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5A50AB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58.04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798F78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1.22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25CE93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16B770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21.37</w:t>
            </w:r>
          </w:p>
        </w:tc>
      </w:tr>
      <w:tr w:rsidR="00791DDD" w:rsidRPr="00241762" w14:paraId="6BD66579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E6DBF9F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35D2EC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8D9218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E6F9B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407205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06FDC2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73.21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E5CBED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713458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57.65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95F480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12.61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75BE5C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B8BC37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7.42</w:t>
            </w:r>
          </w:p>
        </w:tc>
      </w:tr>
      <w:tr w:rsidR="00791DDD" w:rsidRPr="00241762" w14:paraId="69A39662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AFFCA78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2072CA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848819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0A175C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D2FEB9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26D142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53.51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DAC285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0936BB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85.95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2981F7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14.83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0FC568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B9120C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41.07</w:t>
            </w:r>
          </w:p>
        </w:tc>
      </w:tr>
      <w:tr w:rsidR="00791DDD" w:rsidRPr="00241762" w14:paraId="00747F04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3CD25DD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032573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648C13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028DB2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A6B68C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59EF0A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54.13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D825F6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0.58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D91CEA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61.81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DB0A79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12.62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D193E8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C811E4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60.68</w:t>
            </w:r>
          </w:p>
        </w:tc>
      </w:tr>
      <w:tr w:rsidR="00791DDD" w:rsidRPr="00241762" w14:paraId="51498949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039667E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51D9F6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7A120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2121DD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C0FEFB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A6B155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68.51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91DB13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1.10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324A7A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67.30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040AA9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15.05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BDDB63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3A4B89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24.43</w:t>
            </w:r>
          </w:p>
        </w:tc>
      </w:tr>
      <w:tr w:rsidR="00791DDD" w:rsidRPr="00241762" w14:paraId="6B6CB9E5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D24A3F8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1B30A8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A7C80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BB2102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922B74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3DE1C7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70.41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AF632B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20415C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74.22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1C567B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36.26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D279B5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0.014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37F084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35.34</w:t>
            </w:r>
          </w:p>
        </w:tc>
      </w:tr>
      <w:tr w:rsidR="00791DDD" w:rsidRPr="00241762" w14:paraId="175861A9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5247203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236C59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A4800C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752F65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C025F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A7E4D5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82.60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A69510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0.74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55563C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53.56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7E105D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3.98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EAA907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075841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13.23</w:t>
            </w:r>
          </w:p>
        </w:tc>
      </w:tr>
      <w:tr w:rsidR="00791DDD" w:rsidRPr="00241762" w14:paraId="78779A86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A74FEF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1B25ED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2EE125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243379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7B8E32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AEFB96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69.20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9A7FC2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825C2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51.43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016568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13.40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40162E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43B780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14.02</w:t>
            </w:r>
          </w:p>
        </w:tc>
      </w:tr>
      <w:tr w:rsidR="00791DDD" w:rsidRPr="00241762" w14:paraId="407EB86B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F6FF08E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46C446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8886AC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474FB7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6E0777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C53417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57.41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103E93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0.83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E15F10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55.60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ACBF5C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0.48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DA1A10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0.009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CAB3E3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4.22</w:t>
            </w:r>
          </w:p>
        </w:tc>
      </w:tr>
      <w:tr w:rsidR="00791DDD" w:rsidRPr="00241762" w14:paraId="299096BB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875C50D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91557F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2DB98B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D7D4D2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B05103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4B9F9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50.13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3631A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0.49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61ADC2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43.35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F7CCF3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0.61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2270F6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F87D8A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19.67</w:t>
            </w:r>
          </w:p>
        </w:tc>
      </w:tr>
      <w:tr w:rsidR="00791DDD" w:rsidRPr="00241762" w14:paraId="527E816D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2AF33FA7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711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50DDBA9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692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654C134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22.5</w:t>
            </w:r>
          </w:p>
        </w:tc>
        <w:tc>
          <w:tcPr>
            <w:tcW w:w="1391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328CCEF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469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5EEC550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2B861CE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77.92</w:t>
            </w:r>
          </w:p>
        </w:tc>
        <w:tc>
          <w:tcPr>
            <w:tcW w:w="1276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5310527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0.57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34396D9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91.92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1A2CF33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12.95</w:t>
            </w:r>
          </w:p>
        </w:tc>
        <w:tc>
          <w:tcPr>
            <w:tcW w:w="1387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497B973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2565EE9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11.46</w:t>
            </w:r>
          </w:p>
        </w:tc>
      </w:tr>
    </w:tbl>
    <w:p w14:paraId="485F6042" w14:textId="253599F3" w:rsidR="00791DDD" w:rsidRPr="00CB3228" w:rsidRDefault="00791DDD" w:rsidP="00791DDD">
      <w:pPr>
        <w:spacing w:line="480" w:lineRule="auto"/>
        <w:rPr>
          <w:sz w:val="18"/>
          <w:szCs w:val="18"/>
        </w:rPr>
      </w:pPr>
      <w:r w:rsidRPr="00CB3228">
        <w:rPr>
          <w:b/>
          <w:bCs/>
          <w:sz w:val="18"/>
          <w:szCs w:val="18"/>
        </w:rPr>
        <w:t xml:space="preserve">Table S2. </w:t>
      </w:r>
      <w:r w:rsidRPr="00CB3228">
        <w:rPr>
          <w:sz w:val="18"/>
          <w:szCs w:val="18"/>
        </w:rPr>
        <w:t>Coefficients of the multiple linear regression model from the experimental design for PLE combined with EAE with Promod enzyme that the best fitted responses (Folin-Ciocalteu, DMAC, vanillin, butanol/HCl, TEAC</w:t>
      </w:r>
      <w:r w:rsidR="007A3406">
        <w:rPr>
          <w:sz w:val="18"/>
          <w:szCs w:val="18"/>
        </w:rPr>
        <w:t>,</w:t>
      </w:r>
      <w:bookmarkStart w:id="0" w:name="_GoBack"/>
      <w:bookmarkEnd w:id="0"/>
      <w:r w:rsidRPr="00CB3228">
        <w:rPr>
          <w:sz w:val="18"/>
          <w:szCs w:val="18"/>
        </w:rPr>
        <w:t xml:space="preserve"> and inhibition of hydroxyl radical assays) with the extraction parameters (t: time, T: temperature and p: pH) and the analysis of variance (ANOVA).</w:t>
      </w:r>
    </w:p>
    <w:tbl>
      <w:tblPr>
        <w:tblStyle w:val="Tablanormal2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991"/>
        <w:gridCol w:w="993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791DDD" w:rsidRPr="00241762" w14:paraId="26941819" w14:textId="77777777" w:rsidTr="000C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FCAE3B" w14:textId="77777777" w:rsidR="00791DDD" w:rsidRPr="00CB3228" w:rsidRDefault="00791DDD" w:rsidP="000C38F7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Parameters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B4BBBE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Folin-Ciocalteu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93253D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p-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087E5D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DMAC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E46A2A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C97F77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Vanillin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2BA02A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AC6458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Butanol/HCl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924BD3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73BEE8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TEAC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6FC1A4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-value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6497FA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Hydroxyl radical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274523" w14:textId="77777777" w:rsidR="00791DDD" w:rsidRPr="00CB3228" w:rsidRDefault="00791DDD" w:rsidP="000C3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-value</w:t>
            </w:r>
          </w:p>
        </w:tc>
      </w:tr>
      <w:tr w:rsidR="00791DDD" w:rsidRPr="00241762" w14:paraId="644547AC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A6D3C65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Constant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6BB2A2D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76.5687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F1DFC2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7C5E58B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0.714975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A7EB02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7937FD2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50.4326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3F814E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0F473B2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2.31323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AB4775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3854403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0.00631004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32F78F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vAlign w:val="center"/>
            <w:hideMark/>
          </w:tcPr>
          <w:p w14:paraId="1F41259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12.5415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14B63E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791DDD" w:rsidRPr="00241762" w14:paraId="693E0D56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0DB83C0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05A36A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3.74087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FEFF06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0.0690312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2E64E5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0.0988549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85794E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0.0757302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2F8381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1.48121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78C797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0.274243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31D6D8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-1.55757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B009C7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0.259711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17EED0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-0.00057974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D56F13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0.023165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B6FB69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-0.226677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7BDD91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0.874268</w:t>
            </w:r>
          </w:p>
        </w:tc>
      </w:tr>
      <w:tr w:rsidR="00791DDD" w:rsidRPr="00241762" w14:paraId="037911DC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C928F1C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D88EA1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-0.642173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889EBD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0.708234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E2995D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-0.0983441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C6505F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0.0768368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AA2671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-2.6666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359A41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0.0781056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0F8CBD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-1.7044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3AFD30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0.244879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B3EFC0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0.0008498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A57352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0.0122791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E9F74E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3.93067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655C52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0.0248276</w:t>
            </w:r>
          </w:p>
        </w:tc>
      </w:tr>
      <w:tr w:rsidR="00791DDD" w:rsidRPr="00241762" w14:paraId="7528609C" w14:textId="77777777" w:rsidTr="000C38F7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6AECA3C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p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A914B2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4.92316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2FD95A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0.0288109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561EF4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0.0657091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925033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0.197594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BF9E520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-0.972796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CD7A55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0.432818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7EDB9B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-5.1847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5FB730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0.0143429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A78DEE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0.00068073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A0C64C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0.0136543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883728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-7.98952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5CE448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0.00067382</w:t>
            </w:r>
          </w:p>
        </w:tc>
      </w:tr>
      <w:tr w:rsidR="00791DDD" w:rsidRPr="00241762" w14:paraId="14A9BD7B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90F31E4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</w:t>
            </w:r>
            <w:r w:rsidRPr="00CB3228">
              <w:rPr>
                <w:rFonts w:eastAsia="Times New Roman" w:cs="Times New Roman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6F9BCF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-5.30567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5D4027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0.0321596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170415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-0.12659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A86740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0.0499341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31EF65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-1.84528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5DCEC0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0.176053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757978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1.47379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65CA50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0.383005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B33E3F7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0.00066431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0BD868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0.0270325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1DF809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-2.92402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6556253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0.0664017</w:t>
            </w:r>
          </w:p>
        </w:tc>
      </w:tr>
      <w:tr w:rsidR="00791DDD" w:rsidRPr="00241762" w14:paraId="5CE2D2A3" w14:textId="77777777" w:rsidTr="000C38F7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ED6DB6B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</w:t>
            </w:r>
            <w:r w:rsidRPr="00CB3228">
              <w:rPr>
                <w:rFonts w:eastAsia="Times New Roman" w:cs="Times New Roman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3AC798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-4.74775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ABE175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0.0463558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992376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-0.020252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964393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0.697806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4F4DCA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4.16827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0C210C4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0.0162499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00A133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-0.925015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D90AB2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0.517185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202E68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0.00037737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452066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0.0519364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9CD97C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4.04103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F459E9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0.019886</w:t>
            </w:r>
          </w:p>
        </w:tc>
      </w:tr>
      <w:tr w:rsidR="00791DDD" w:rsidRPr="00241762" w14:paraId="4F0E1886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4B79CBF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305039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-3.79391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2674DC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0.0892811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020E08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0.0230183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8519AB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0.659731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DA84C5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7.39256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C86AAB5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0.00278374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54FC58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5.73637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05AD6B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0.0116925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7EB12A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-0.00072299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038508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0.0206362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B7681F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9.85783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C63E32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0.00015956</w:t>
            </w:r>
          </w:p>
        </w:tc>
      </w:tr>
      <w:tr w:rsidR="00791DDD" w:rsidRPr="00241762" w14:paraId="008AF637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ACF9FEC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t*T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A37195F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-0.902904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ED5161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0.624473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FBC921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-0.0188704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03D8FB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0.70636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4C02A9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0.305061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B2EB00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0.84502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9240E9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0.874684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7501E5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0.510832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7A953C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9.47E-05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5FF3D6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0.653919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BE4536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-0.755402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160FB07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0.601397</w:t>
            </w:r>
          </w:p>
        </w:tc>
      </w:tr>
      <w:tr w:rsidR="00791DDD" w:rsidRPr="00241762" w14:paraId="59D18E87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E145812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t*p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D83A9C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2.94867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F160758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0.149462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B24AE0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-0.0406045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9364F4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0.429809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38C9BA1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-0.903755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343B4FE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0.458469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6275E1CE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3.93605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F648A3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0.0315481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F16DC1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0.00025249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B0600C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0.140774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0578789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-2.08563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8F77F0A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0.174755</w:t>
            </w:r>
          </w:p>
        </w:tc>
      </w:tr>
      <w:tr w:rsidR="00791DDD" w:rsidRPr="00241762" w14:paraId="3654CC57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755C076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T*p </w:t>
            </w:r>
          </w:p>
        </w:tc>
        <w:tc>
          <w:tcPr>
            <w:tcW w:w="9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FC54C8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0.182355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F15B2D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0.920256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E7A5C6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-0.0668348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738097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0.216721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BD0654A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4.09835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24CA84C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0.0148862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085579CD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-1.64187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22E725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0.361947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5AE4FDF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-8.93E-05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1DEF094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0.672088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7644A76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-1.09081</w:t>
            </w:r>
          </w:p>
        </w:tc>
        <w:tc>
          <w:tcPr>
            <w:tcW w:w="99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  <w:hideMark/>
          </w:tcPr>
          <w:p w14:paraId="42D667B1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0.455551</w:t>
            </w:r>
          </w:p>
        </w:tc>
      </w:tr>
      <w:tr w:rsidR="00791DDD" w:rsidRPr="00241762" w14:paraId="6E7D85BC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E2FF3AE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R</w:t>
            </w:r>
            <w:r w:rsidRPr="00CB3228">
              <w:rPr>
                <w:rFonts w:eastAsia="Times New Roman" w:cs="Times New Roman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0A43E6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0.876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77FA569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0.816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9D9F8DD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0.943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1A2D0DBB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0.931</w:t>
            </w:r>
          </w:p>
        </w:tc>
        <w:tc>
          <w:tcPr>
            <w:tcW w:w="212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D74716F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0.971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730998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0.941</w:t>
            </w:r>
          </w:p>
        </w:tc>
      </w:tr>
      <w:tr w:rsidR="00791DDD" w:rsidRPr="00241762" w14:paraId="24D11DFB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0806D03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RSD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9E305B3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6.063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55E764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0.1655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3ED2C62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4.232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CCC7F38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4.237</w:t>
            </w:r>
          </w:p>
        </w:tc>
        <w:tc>
          <w:tcPr>
            <w:tcW w:w="212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2C397C75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0.000517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34686AA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5.524</w:t>
            </w:r>
          </w:p>
        </w:tc>
      </w:tr>
      <w:tr w:rsidR="00791DDD" w:rsidRPr="00241762" w14:paraId="0156525B" w14:textId="77777777" w:rsidTr="000C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577E354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val="en-US"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val="en-US" w:eastAsia="es-ES"/>
              </w:rPr>
              <w:t>-value (test of regression)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358C962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0.073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6032937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0.167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F4FEE10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0.012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086C8746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0.05</w:t>
            </w:r>
          </w:p>
        </w:tc>
        <w:tc>
          <w:tcPr>
            <w:tcW w:w="212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468E4964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0.009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14:paraId="5BA26DAC" w14:textId="77777777" w:rsidR="00791DDD" w:rsidRPr="00CB3228" w:rsidRDefault="00791DDD" w:rsidP="000C3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0.002</w:t>
            </w:r>
          </w:p>
        </w:tc>
      </w:tr>
      <w:tr w:rsidR="00791DDD" w:rsidRPr="00241762" w14:paraId="0ECFA6C9" w14:textId="77777777" w:rsidTr="000C38F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67A20BA1" w14:textId="77777777" w:rsidR="00791DDD" w:rsidRPr="00CB3228" w:rsidRDefault="00791DDD" w:rsidP="000C38F7">
            <w:pPr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  <w:r w:rsidRPr="00CB3228">
              <w:rPr>
                <w:rFonts w:eastAsia="Times New Roman" w:cs="Times New Roman"/>
                <w:i/>
                <w:iCs/>
                <w:sz w:val="16"/>
                <w:szCs w:val="16"/>
                <w:lang w:val="en-US" w:eastAsia="es-ES"/>
              </w:rPr>
              <w:t>p</w:t>
            </w:r>
            <w:r w:rsidRPr="00CB3228">
              <w:rPr>
                <w:rFonts w:eastAsia="Times New Roman" w:cs="Times New Roman"/>
                <w:sz w:val="16"/>
                <w:szCs w:val="16"/>
                <w:lang w:val="en-US" w:eastAsia="es-ES"/>
              </w:rPr>
              <w:t>-value (lack of fit)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4EA4FD8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0.65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2A9EE169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0.346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2C3A49EB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0.946</w:t>
            </w:r>
          </w:p>
        </w:tc>
        <w:tc>
          <w:tcPr>
            <w:tcW w:w="1984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53328EDE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0.109</w:t>
            </w:r>
          </w:p>
        </w:tc>
        <w:tc>
          <w:tcPr>
            <w:tcW w:w="2126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559FB3F6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0.213</w:t>
            </w:r>
          </w:p>
        </w:tc>
        <w:tc>
          <w:tcPr>
            <w:tcW w:w="1985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</w:tcBorders>
            <w:noWrap/>
            <w:vAlign w:val="center"/>
            <w:hideMark/>
          </w:tcPr>
          <w:p w14:paraId="6AC7D1FC" w14:textId="77777777" w:rsidR="00791DDD" w:rsidRPr="00CB3228" w:rsidRDefault="00791DDD" w:rsidP="000C3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CB3228">
              <w:rPr>
                <w:rFonts w:eastAsia="Times New Roman" w:cs="Times New Roman"/>
                <w:sz w:val="16"/>
                <w:szCs w:val="16"/>
                <w:lang w:eastAsia="es-ES"/>
              </w:rPr>
              <w:t>0.492</w:t>
            </w:r>
          </w:p>
        </w:tc>
      </w:tr>
    </w:tbl>
    <w:p w14:paraId="5603BC0D" w14:textId="77777777" w:rsidR="00791DDD" w:rsidRDefault="00791DDD" w:rsidP="00791DDD">
      <w:pPr>
        <w:rPr>
          <w:lang w:eastAsia="de-DE" w:bidi="en-US"/>
        </w:rPr>
        <w:sectPr w:rsidR="00791DDD" w:rsidSect="00791DDD">
          <w:type w:val="continuous"/>
          <w:pgSz w:w="16838" w:h="11906" w:orient="landscape" w:code="9"/>
          <w:pgMar w:top="720" w:right="1077" w:bottom="720" w:left="1418" w:header="1021" w:footer="340" w:gutter="0"/>
          <w:lnNumType w:countBy="1" w:distance="255" w:restart="continuous"/>
          <w:pgNumType w:start="1"/>
          <w:cols w:space="425"/>
          <w:titlePg/>
          <w:bidi/>
          <w:docGrid w:linePitch="326"/>
        </w:sectPr>
      </w:pPr>
    </w:p>
    <w:p w14:paraId="0C725D82" w14:textId="1ACA17E7" w:rsidR="00791DDD" w:rsidRPr="00791DDD" w:rsidRDefault="00791DDD" w:rsidP="00791DDD">
      <w:pPr>
        <w:rPr>
          <w:lang w:eastAsia="de-DE" w:bidi="en-US"/>
        </w:rPr>
      </w:pPr>
    </w:p>
    <w:sectPr w:rsidR="00791DDD" w:rsidRPr="00791DDD" w:rsidSect="00791DDD">
      <w:type w:val="continuous"/>
      <w:pgSz w:w="16838" w:h="11906" w:orient="landscape" w:code="9"/>
      <w:pgMar w:top="720" w:right="1077" w:bottom="720" w:left="1418" w:header="1021" w:footer="340" w:gutter="0"/>
      <w:lnNumType w:countBy="1" w:distance="255" w:restart="continuous"/>
      <w:pgNumType w:start="1"/>
      <w:cols w:space="425"/>
      <w:titlePg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F1A33" w14:textId="77777777" w:rsidR="00365E79" w:rsidRDefault="00365E79">
      <w:pPr>
        <w:spacing w:line="240" w:lineRule="auto"/>
      </w:pPr>
      <w:r>
        <w:separator/>
      </w:r>
    </w:p>
  </w:endnote>
  <w:endnote w:type="continuationSeparator" w:id="0">
    <w:p w14:paraId="50D04126" w14:textId="77777777" w:rsidR="00365E79" w:rsidRDefault="00365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96F3" w14:textId="77777777" w:rsidR="0078351F" w:rsidRDefault="007835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3BF0" w14:textId="77777777" w:rsidR="00EF18E5" w:rsidRPr="00885BB0" w:rsidRDefault="00EF18E5" w:rsidP="00C90B3B">
    <w:pPr>
      <w:pStyle w:val="Piedepgina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7309" w14:textId="77777777" w:rsidR="00EF18E5" w:rsidRDefault="00EF18E5" w:rsidP="00F25C65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3D7000DA" w14:textId="77777777" w:rsidR="00EF18E5" w:rsidRPr="008B308E" w:rsidRDefault="00EF18E5" w:rsidP="000943F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141586">
      <w:rPr>
        <w:i/>
        <w:szCs w:val="16"/>
      </w:rPr>
      <w:t>Nutrients</w:t>
    </w:r>
    <w:r w:rsidRPr="00A70616">
      <w:rPr>
        <w:iCs/>
        <w:szCs w:val="16"/>
      </w:rPr>
      <w:t xml:space="preserve"> </w:t>
    </w:r>
    <w:r w:rsidRPr="008C455F">
      <w:rPr>
        <w:b/>
        <w:bCs/>
        <w:iCs/>
        <w:szCs w:val="16"/>
      </w:rPr>
      <w:t>2021</w:t>
    </w:r>
    <w:r w:rsidRPr="008313A9">
      <w:rPr>
        <w:bCs/>
        <w:iCs/>
        <w:szCs w:val="16"/>
      </w:rPr>
      <w:t xml:space="preserve">, </w:t>
    </w:r>
    <w:r w:rsidRPr="008C455F">
      <w:rPr>
        <w:bCs/>
        <w:i/>
        <w:iCs/>
        <w:szCs w:val="16"/>
      </w:rPr>
      <w:t>13</w:t>
    </w:r>
    <w:r w:rsidRPr="008313A9">
      <w:rPr>
        <w:bCs/>
        <w:iCs/>
        <w:szCs w:val="16"/>
      </w:rPr>
      <w:t xml:space="preserve">, </w:t>
    </w:r>
    <w:r>
      <w:rPr>
        <w:bCs/>
        <w:iCs/>
        <w:szCs w:val="16"/>
      </w:rPr>
      <w:t>x. https://doi.org/10.3390/xxxxx</w:t>
    </w:r>
    <w:r w:rsidRPr="008B308E">
      <w:rPr>
        <w:lang w:val="fr-CH"/>
      </w:rPr>
      <w:tab/>
      <w:t>www.mdpi.com/journal/</w:t>
    </w:r>
    <w:r>
      <w:t>nutrients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F9ED" w14:textId="77777777" w:rsidR="00365E79" w:rsidRDefault="00365E79">
      <w:pPr>
        <w:spacing w:line="240" w:lineRule="auto"/>
      </w:pPr>
      <w:r>
        <w:separator/>
      </w:r>
    </w:p>
  </w:footnote>
  <w:footnote w:type="continuationSeparator" w:id="0">
    <w:p w14:paraId="3C0BA5F2" w14:textId="77777777" w:rsidR="00365E79" w:rsidRDefault="00365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C287" w14:textId="77777777" w:rsidR="00EF18E5" w:rsidRDefault="00EF18E5" w:rsidP="00C90B3B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967A" w14:textId="2BE996BB" w:rsidR="00EF18E5" w:rsidRDefault="00EF18E5" w:rsidP="000943F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Nutrients </w:t>
    </w:r>
    <w:r w:rsidRPr="002C5127">
      <w:rPr>
        <w:b/>
        <w:sz w:val="16"/>
      </w:rPr>
      <w:t>2021</w:t>
    </w:r>
    <w:r w:rsidRPr="008313A9">
      <w:rPr>
        <w:sz w:val="16"/>
      </w:rPr>
      <w:t xml:space="preserve">, </w:t>
    </w:r>
    <w:r w:rsidRPr="002C5127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A3406"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7A3406">
      <w:rPr>
        <w:sz w:val="16"/>
      </w:rPr>
      <w:t>3</w:t>
    </w:r>
    <w:r>
      <w:rPr>
        <w:sz w:val="16"/>
      </w:rPr>
      <w:fldChar w:fldCharType="end"/>
    </w:r>
  </w:p>
  <w:p w14:paraId="272B7A8C" w14:textId="77777777" w:rsidR="00EF18E5" w:rsidRPr="00310EBF" w:rsidRDefault="00EF18E5" w:rsidP="00F25C65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F18E5" w:rsidRPr="000943F3" w14:paraId="744D33DF" w14:textId="77777777" w:rsidTr="000943F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7D32EB5" w14:textId="77777777" w:rsidR="00EF18E5" w:rsidRPr="00D15AC3" w:rsidRDefault="00EF18E5" w:rsidP="000943F3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D15AC3">
            <w:rPr>
              <w:rFonts w:eastAsia="DengXian"/>
              <w:b/>
              <w:bCs/>
              <w:lang w:val="es-ES" w:eastAsia="es-ES"/>
            </w:rPr>
            <w:drawing>
              <wp:inline distT="0" distB="0" distL="0" distR="0" wp14:anchorId="22AB3066" wp14:editId="1C6C7AC5">
                <wp:extent cx="1704340" cy="429260"/>
                <wp:effectExtent l="0" t="0" r="0" b="0"/>
                <wp:docPr id="6" name="Picture 7" descr="C:\Users\home\Desktop\logos\Nutrient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home\Desktop\logos\Nutrient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BB3E071" w14:textId="77777777" w:rsidR="00EF18E5" w:rsidRPr="00D15AC3" w:rsidRDefault="00EF18E5" w:rsidP="000943F3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EB657A5" w14:textId="77777777" w:rsidR="00EF18E5" w:rsidRPr="00D15AC3" w:rsidRDefault="00EF18E5" w:rsidP="000943F3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D15AC3">
            <w:rPr>
              <w:rFonts w:eastAsia="DengXian"/>
              <w:b/>
              <w:bCs/>
              <w:lang w:val="es-ES" w:eastAsia="es-ES"/>
            </w:rPr>
            <w:drawing>
              <wp:inline distT="0" distB="0" distL="0" distR="0" wp14:anchorId="08AE9683" wp14:editId="2CD0C2E2">
                <wp:extent cx="540385" cy="353060"/>
                <wp:effectExtent l="0" t="0" r="0" b="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CBF789" w14:textId="77777777" w:rsidR="00EF18E5" w:rsidRPr="0045699E" w:rsidRDefault="00EF18E5" w:rsidP="00F25C6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540"/>
    <w:multiLevelType w:val="multilevel"/>
    <w:tmpl w:val="197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2FF1"/>
    <w:multiLevelType w:val="multilevel"/>
    <w:tmpl w:val="BDC6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32155F8"/>
    <w:multiLevelType w:val="multilevel"/>
    <w:tmpl w:val="C8CE1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5092"/>
    <w:multiLevelType w:val="multilevel"/>
    <w:tmpl w:val="8B3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6C0F97"/>
    <w:multiLevelType w:val="multilevel"/>
    <w:tmpl w:val="778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579D59A4"/>
    <w:multiLevelType w:val="multilevel"/>
    <w:tmpl w:val="65C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A295C"/>
    <w:multiLevelType w:val="multilevel"/>
    <w:tmpl w:val="E22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0308E6"/>
    <w:multiLevelType w:val="multilevel"/>
    <w:tmpl w:val="403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91F38"/>
    <w:multiLevelType w:val="hybridMultilevel"/>
    <w:tmpl w:val="69CACB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3"/>
  </w:num>
  <w:num w:numId="8">
    <w:abstractNumId w:val="12"/>
  </w:num>
  <w:num w:numId="9">
    <w:abstractNumId w:val="3"/>
  </w:num>
  <w:num w:numId="10">
    <w:abstractNumId w:val="12"/>
  </w:num>
  <w:num w:numId="11">
    <w:abstractNumId w:val="3"/>
  </w:num>
  <w:num w:numId="12">
    <w:abstractNumId w:val="15"/>
  </w:num>
  <w:num w:numId="13">
    <w:abstractNumId w:val="12"/>
  </w:num>
  <w:num w:numId="14">
    <w:abstractNumId w:val="3"/>
  </w:num>
  <w:num w:numId="15">
    <w:abstractNumId w:val="2"/>
  </w:num>
  <w:num w:numId="16">
    <w:abstractNumId w:val="11"/>
  </w:num>
  <w:num w:numId="17">
    <w:abstractNumId w:val="4"/>
  </w:num>
  <w:num w:numId="18">
    <w:abstractNumId w:val="17"/>
  </w:num>
  <w:num w:numId="19">
    <w:abstractNumId w:val="2"/>
  </w:num>
  <w:num w:numId="20">
    <w:abstractNumId w:val="2"/>
  </w:num>
  <w:num w:numId="21">
    <w:abstractNumId w:val="10"/>
  </w:num>
  <w:num w:numId="22">
    <w:abstractNumId w:val="2"/>
  </w:num>
  <w:num w:numId="23">
    <w:abstractNumId w:val="1"/>
  </w:num>
  <w:num w:numId="24">
    <w:abstractNumId w:val="13"/>
  </w:num>
  <w:num w:numId="25">
    <w:abstractNumId w:val="6"/>
  </w:num>
  <w:num w:numId="26">
    <w:abstractNumId w:val="16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NzY0sTQ1NzW0NDBS0lEKTi0uzszPAykwqgUA0Q5u1iwAAAA="/>
  </w:docVars>
  <w:rsids>
    <w:rsidRoot w:val="006756FA"/>
    <w:rsid w:val="000330FF"/>
    <w:rsid w:val="00040BA4"/>
    <w:rsid w:val="00070240"/>
    <w:rsid w:val="00077A11"/>
    <w:rsid w:val="0008055A"/>
    <w:rsid w:val="000943F3"/>
    <w:rsid w:val="000A0720"/>
    <w:rsid w:val="000B6163"/>
    <w:rsid w:val="000D50BC"/>
    <w:rsid w:val="000E5185"/>
    <w:rsid w:val="000E5570"/>
    <w:rsid w:val="000F03E2"/>
    <w:rsid w:val="000F7257"/>
    <w:rsid w:val="001276FC"/>
    <w:rsid w:val="0013280E"/>
    <w:rsid w:val="001376AB"/>
    <w:rsid w:val="00181E8F"/>
    <w:rsid w:val="00192EF9"/>
    <w:rsid w:val="00197A9B"/>
    <w:rsid w:val="001B7D47"/>
    <w:rsid w:val="001E2AEB"/>
    <w:rsid w:val="001E4BE2"/>
    <w:rsid w:val="00202E01"/>
    <w:rsid w:val="00211C8D"/>
    <w:rsid w:val="0021329E"/>
    <w:rsid w:val="00226B0A"/>
    <w:rsid w:val="002549C8"/>
    <w:rsid w:val="00264F54"/>
    <w:rsid w:val="00266171"/>
    <w:rsid w:val="0027719E"/>
    <w:rsid w:val="0029512B"/>
    <w:rsid w:val="002B13D7"/>
    <w:rsid w:val="002C5127"/>
    <w:rsid w:val="002E0FE1"/>
    <w:rsid w:val="00326141"/>
    <w:rsid w:val="00355677"/>
    <w:rsid w:val="00365E79"/>
    <w:rsid w:val="00390107"/>
    <w:rsid w:val="003934AC"/>
    <w:rsid w:val="003B11AD"/>
    <w:rsid w:val="003E4154"/>
    <w:rsid w:val="00401D30"/>
    <w:rsid w:val="00435811"/>
    <w:rsid w:val="0045699E"/>
    <w:rsid w:val="00461281"/>
    <w:rsid w:val="004A6A50"/>
    <w:rsid w:val="004B543E"/>
    <w:rsid w:val="004C025E"/>
    <w:rsid w:val="004C3BAD"/>
    <w:rsid w:val="00520DC1"/>
    <w:rsid w:val="00521B0E"/>
    <w:rsid w:val="00553FA3"/>
    <w:rsid w:val="00557412"/>
    <w:rsid w:val="0058522B"/>
    <w:rsid w:val="005902CF"/>
    <w:rsid w:val="005A435E"/>
    <w:rsid w:val="005A79DF"/>
    <w:rsid w:val="005C71E1"/>
    <w:rsid w:val="005C74F1"/>
    <w:rsid w:val="005E3F38"/>
    <w:rsid w:val="0060709B"/>
    <w:rsid w:val="00610718"/>
    <w:rsid w:val="00612EEA"/>
    <w:rsid w:val="006349C5"/>
    <w:rsid w:val="00645667"/>
    <w:rsid w:val="00657213"/>
    <w:rsid w:val="00657B19"/>
    <w:rsid w:val="006659ED"/>
    <w:rsid w:val="00666D33"/>
    <w:rsid w:val="006756FA"/>
    <w:rsid w:val="00692393"/>
    <w:rsid w:val="0069485F"/>
    <w:rsid w:val="006A532F"/>
    <w:rsid w:val="006C5F6E"/>
    <w:rsid w:val="006D5B1F"/>
    <w:rsid w:val="006F0855"/>
    <w:rsid w:val="0070534B"/>
    <w:rsid w:val="00714BC8"/>
    <w:rsid w:val="00721BCF"/>
    <w:rsid w:val="00742B3E"/>
    <w:rsid w:val="00743AB9"/>
    <w:rsid w:val="007444DE"/>
    <w:rsid w:val="00762A45"/>
    <w:rsid w:val="0078351F"/>
    <w:rsid w:val="00791DDD"/>
    <w:rsid w:val="00797D64"/>
    <w:rsid w:val="007A3406"/>
    <w:rsid w:val="007D0BB0"/>
    <w:rsid w:val="00830F91"/>
    <w:rsid w:val="008313A9"/>
    <w:rsid w:val="00831BDE"/>
    <w:rsid w:val="0084006D"/>
    <w:rsid w:val="008427A3"/>
    <w:rsid w:val="00850CDD"/>
    <w:rsid w:val="00862B2A"/>
    <w:rsid w:val="008838D2"/>
    <w:rsid w:val="00891137"/>
    <w:rsid w:val="008949C9"/>
    <w:rsid w:val="008A2B64"/>
    <w:rsid w:val="008B5FC5"/>
    <w:rsid w:val="008C455F"/>
    <w:rsid w:val="008D534B"/>
    <w:rsid w:val="008E0DD3"/>
    <w:rsid w:val="00915BFC"/>
    <w:rsid w:val="00937C38"/>
    <w:rsid w:val="00980381"/>
    <w:rsid w:val="009905E2"/>
    <w:rsid w:val="0099746A"/>
    <w:rsid w:val="009A6662"/>
    <w:rsid w:val="009B1D1B"/>
    <w:rsid w:val="009B682C"/>
    <w:rsid w:val="009C50EC"/>
    <w:rsid w:val="009D0847"/>
    <w:rsid w:val="009E6F3F"/>
    <w:rsid w:val="009F70E6"/>
    <w:rsid w:val="00A109FA"/>
    <w:rsid w:val="00A61CC6"/>
    <w:rsid w:val="00AB7A1A"/>
    <w:rsid w:val="00AE6C73"/>
    <w:rsid w:val="00AF33F6"/>
    <w:rsid w:val="00AF3A21"/>
    <w:rsid w:val="00B20555"/>
    <w:rsid w:val="00B34E8E"/>
    <w:rsid w:val="00B42244"/>
    <w:rsid w:val="00B715CF"/>
    <w:rsid w:val="00B73424"/>
    <w:rsid w:val="00B751BD"/>
    <w:rsid w:val="00B9176A"/>
    <w:rsid w:val="00B919EF"/>
    <w:rsid w:val="00BA3481"/>
    <w:rsid w:val="00BD0170"/>
    <w:rsid w:val="00BD2F41"/>
    <w:rsid w:val="00BD3278"/>
    <w:rsid w:val="00BE05D8"/>
    <w:rsid w:val="00C06DD9"/>
    <w:rsid w:val="00C07C75"/>
    <w:rsid w:val="00C1192A"/>
    <w:rsid w:val="00C31AF5"/>
    <w:rsid w:val="00C40A45"/>
    <w:rsid w:val="00C51ABD"/>
    <w:rsid w:val="00C57E47"/>
    <w:rsid w:val="00C605F8"/>
    <w:rsid w:val="00C6083F"/>
    <w:rsid w:val="00C64435"/>
    <w:rsid w:val="00C658BF"/>
    <w:rsid w:val="00C77084"/>
    <w:rsid w:val="00C835E3"/>
    <w:rsid w:val="00C86505"/>
    <w:rsid w:val="00C876E2"/>
    <w:rsid w:val="00C90B3B"/>
    <w:rsid w:val="00C97651"/>
    <w:rsid w:val="00CB3228"/>
    <w:rsid w:val="00CC03C7"/>
    <w:rsid w:val="00CC0501"/>
    <w:rsid w:val="00CE591F"/>
    <w:rsid w:val="00D00428"/>
    <w:rsid w:val="00D15AC3"/>
    <w:rsid w:val="00D36044"/>
    <w:rsid w:val="00D47EA5"/>
    <w:rsid w:val="00DA6C33"/>
    <w:rsid w:val="00DD1D1E"/>
    <w:rsid w:val="00DD3CB4"/>
    <w:rsid w:val="00DD3F21"/>
    <w:rsid w:val="00DE66F9"/>
    <w:rsid w:val="00E2112B"/>
    <w:rsid w:val="00E22B91"/>
    <w:rsid w:val="00E23D9F"/>
    <w:rsid w:val="00E45AA3"/>
    <w:rsid w:val="00E5099C"/>
    <w:rsid w:val="00E80413"/>
    <w:rsid w:val="00E85E0E"/>
    <w:rsid w:val="00EC71B4"/>
    <w:rsid w:val="00EF18E5"/>
    <w:rsid w:val="00F13D79"/>
    <w:rsid w:val="00F25C65"/>
    <w:rsid w:val="00F300E3"/>
    <w:rsid w:val="00F53FE4"/>
    <w:rsid w:val="00F6585D"/>
    <w:rsid w:val="00F65AD5"/>
    <w:rsid w:val="00F732F0"/>
    <w:rsid w:val="00F83519"/>
    <w:rsid w:val="00FA2128"/>
    <w:rsid w:val="00FA7192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379D6"/>
  <w15:chartTrackingRefBased/>
  <w15:docId w15:val="{A6D15599-9AD3-40F6-AA05-1EBC9CDB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A5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D47EA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47EA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47EA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47EA5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47EA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47EA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47EA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47EA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47EA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47EA5"/>
    <w:pPr>
      <w:ind w:firstLine="0"/>
    </w:pPr>
  </w:style>
  <w:style w:type="paragraph" w:customStyle="1" w:styleId="MDPI31text">
    <w:name w:val="MDPI_3.1_text"/>
    <w:qFormat/>
    <w:rsid w:val="005902C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47EA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47EA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47EA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47EA5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47EA5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47EA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47EA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949C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47EA5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47EA5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47EA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D47EA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D47EA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47EA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47EA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C71E1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D47EA5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D47EA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47EA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47EA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47EA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47EA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D47EA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47EA5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47EA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47EA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47EA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D47EA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47EA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47EA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47EA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47EA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D47EA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47EA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47EA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47EA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47EA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47EA5"/>
  </w:style>
  <w:style w:type="paragraph" w:styleId="Bibliografa">
    <w:name w:val="Bibliography"/>
    <w:basedOn w:val="Normal"/>
    <w:next w:val="Normal"/>
    <w:uiPriority w:val="37"/>
    <w:semiHidden/>
    <w:unhideWhenUsed/>
    <w:rsid w:val="00D47EA5"/>
  </w:style>
  <w:style w:type="paragraph" w:styleId="Textoindependiente">
    <w:name w:val="Body Text"/>
    <w:link w:val="TextoindependienteCar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D47EA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D47EA5"/>
  </w:style>
  <w:style w:type="character" w:customStyle="1" w:styleId="TextocomentarioCar">
    <w:name w:val="Texto comentario Car"/>
    <w:link w:val="Textocomentario"/>
    <w:rsid w:val="00D47EA5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EA5"/>
    <w:rPr>
      <w:b/>
      <w:bCs/>
    </w:rPr>
  </w:style>
  <w:style w:type="character" w:customStyle="1" w:styleId="AsuntodelcomentarioCar">
    <w:name w:val="Asunto del comentario Car"/>
    <w:link w:val="Asuntodelcomentario"/>
    <w:rsid w:val="00D47EA5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D47EA5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D47EA5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D47EA5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D47EA5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D47EA5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D47EA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47EA5"/>
    <w:rPr>
      <w:szCs w:val="24"/>
    </w:rPr>
  </w:style>
  <w:style w:type="paragraph" w:customStyle="1" w:styleId="MsoFootnoteText0">
    <w:name w:val="MsoFootnoteText"/>
    <w:basedOn w:val="NormalWeb"/>
    <w:qFormat/>
    <w:rsid w:val="00D47EA5"/>
    <w:rPr>
      <w:rFonts w:ascii="Times New Roman" w:hAnsi="Times New Roman"/>
    </w:rPr>
  </w:style>
  <w:style w:type="character" w:styleId="Nmerodepgina">
    <w:name w:val="page number"/>
    <w:rsid w:val="00D47EA5"/>
  </w:style>
  <w:style w:type="character" w:styleId="Textodelmarcadordeposicin">
    <w:name w:val="Placeholder Text"/>
    <w:uiPriority w:val="99"/>
    <w:semiHidden/>
    <w:rsid w:val="00D47EA5"/>
    <w:rPr>
      <w:color w:val="808080"/>
    </w:rPr>
  </w:style>
  <w:style w:type="paragraph" w:customStyle="1" w:styleId="MDPI71FootNotes">
    <w:name w:val="MDPI_7.1_FootNotes"/>
    <w:qFormat/>
    <w:rsid w:val="008A2B64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paragraph" w:styleId="Prrafodelista">
    <w:name w:val="List Paragraph"/>
    <w:basedOn w:val="Normal"/>
    <w:uiPriority w:val="34"/>
    <w:qFormat/>
    <w:rsid w:val="00040BA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s-ES" w:eastAsia="en-US"/>
    </w:rPr>
  </w:style>
  <w:style w:type="table" w:styleId="Tablanormal2">
    <w:name w:val="Plain Table 2"/>
    <w:basedOn w:val="Tablanormal"/>
    <w:uiPriority w:val="42"/>
    <w:rsid w:val="00226B0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dentifier">
    <w:name w:val="identifier"/>
    <w:basedOn w:val="Fuentedeprrafopredeter"/>
    <w:rsid w:val="000E5570"/>
  </w:style>
  <w:style w:type="character" w:customStyle="1" w:styleId="id-label">
    <w:name w:val="id-label"/>
    <w:basedOn w:val="Fuentedeprrafopredeter"/>
    <w:rsid w:val="00714BC8"/>
  </w:style>
  <w:style w:type="paragraph" w:customStyle="1" w:styleId="nova-e-listitem">
    <w:name w:val="nova-e-list__item"/>
    <w:basedOn w:val="Normal"/>
    <w:rsid w:val="00862B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A5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i\Downloads\nutrie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4F4D-65C3-4CDE-8B38-92684CE5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nutrients-template.dot</Template>
  <TotalTime>2</TotalTime>
  <Pages>3</Pages>
  <Words>755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gloria dominguez rodriguez</dc:creator>
  <cp:keywords/>
  <dc:description/>
  <cp:lastModifiedBy>Merichel Plaza</cp:lastModifiedBy>
  <cp:revision>3</cp:revision>
  <dcterms:created xsi:type="dcterms:W3CDTF">2021-07-27T07:22:00Z</dcterms:created>
  <dcterms:modified xsi:type="dcterms:W3CDTF">2021-07-27T07:24:00Z</dcterms:modified>
</cp:coreProperties>
</file>