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524"/>
        <w:tblW w:w="143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1"/>
        <w:gridCol w:w="1231"/>
        <w:gridCol w:w="1324"/>
        <w:gridCol w:w="1339"/>
        <w:gridCol w:w="1274"/>
        <w:gridCol w:w="1211"/>
        <w:gridCol w:w="1216"/>
        <w:gridCol w:w="1281"/>
        <w:gridCol w:w="1274"/>
        <w:gridCol w:w="1274"/>
        <w:gridCol w:w="1391"/>
      </w:tblGrid>
      <w:tr w:rsidR="00A34FC4" w:rsidRPr="00DE2AB8" w:rsidTr="00A34FC4">
        <w:trPr>
          <w:trHeight w:val="745"/>
        </w:trPr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3EDB" w:rsidRPr="00A34FC4" w:rsidRDefault="00A34FC4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Parameters (Y-axis)/treatments (X-axis)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Control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100 </w:t>
            </w:r>
            <w:proofErr w:type="spellStart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mM</w:t>
            </w:r>
            <w:proofErr w:type="spellEnd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NaCl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5 µM ABA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10 µM ABA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25 µM ABA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50 µM ABA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 µM ABA + 100 </w:t>
            </w:r>
            <w:proofErr w:type="spellStart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mM</w:t>
            </w:r>
            <w:proofErr w:type="spellEnd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NaCl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 µM ABA + 100 </w:t>
            </w:r>
            <w:proofErr w:type="spellStart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mM</w:t>
            </w:r>
            <w:proofErr w:type="spellEnd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NaCl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25 µM ABA +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100 </w:t>
            </w:r>
            <w:proofErr w:type="spellStart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mM</w:t>
            </w:r>
            <w:proofErr w:type="spellEnd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NaCl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50 µM ABA +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100 </w:t>
            </w:r>
            <w:proofErr w:type="spellStart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mM</w:t>
            </w:r>
            <w:proofErr w:type="spellEnd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NaCl</w:t>
            </w:r>
            <w:proofErr w:type="spellEnd"/>
          </w:p>
        </w:tc>
      </w:tr>
      <w:tr w:rsidR="00A34FC4" w:rsidRPr="00DE2AB8" w:rsidTr="00A34FC4">
        <w:trPr>
          <w:trHeight w:val="456"/>
        </w:trPr>
        <w:tc>
          <w:tcPr>
            <w:tcW w:w="1571" w:type="dxa"/>
            <w:tcBorders>
              <w:top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Net photosynthesis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proofErr w:type="spellStart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μmol</w:t>
            </w:r>
            <w:proofErr w:type="spellEnd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CO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bscript"/>
              </w:rPr>
              <w:t>2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m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–2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s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–1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13.7 ± 0.44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6.2 ± 0.19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13.4 ± 0.43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12.3 ± 0.39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10.13 ± 0.33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216" w:type="dxa"/>
            <w:tcBorders>
              <w:top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6.9 ± 0.22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7.9 ± 0.25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e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9.14 ± 0.29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12.9 ± 0.41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ab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9.1 ± 0.29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d</w:t>
            </w:r>
          </w:p>
        </w:tc>
      </w:tr>
      <w:tr w:rsidR="00A34FC4" w:rsidRPr="00DE2AB8" w:rsidTr="00A34FC4">
        <w:trPr>
          <w:trHeight w:val="432"/>
        </w:trPr>
        <w:tc>
          <w:tcPr>
            <w:tcW w:w="157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Chlorophyll    content (SPAD value)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3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36.2 ± 1.15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2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18.2 ± 0.58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1339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34 ± 1.08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  <w:vertAlign w:val="subscript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31 ± 0.98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21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24.5 ± 0.78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1216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19.3 ± 0.61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128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20 ± 0.63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ef</w:t>
            </w: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22 ± 0.7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e</w:t>
            </w: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28.5 ± 0.9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39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25 ± 0.79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d</w:t>
            </w:r>
          </w:p>
        </w:tc>
      </w:tr>
      <w:tr w:rsidR="00A34FC4" w:rsidRPr="00DE2AB8" w:rsidTr="00A34FC4">
        <w:trPr>
          <w:trHeight w:val="456"/>
        </w:trPr>
        <w:tc>
          <w:tcPr>
            <w:tcW w:w="157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Stomatal conductance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proofErr w:type="spellStart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mmol</w:t>
            </w:r>
            <w:proofErr w:type="spellEnd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CO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bscript"/>
              </w:rPr>
              <w:t>2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-2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s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-1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3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238.5 ± 6.23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a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2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139.4 ± 6.04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e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39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230.2  ± 6.01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ab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219.6 ± 5.74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b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1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195  ± 5.09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b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16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142.6  ± 6.18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170  ± 4.44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e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182  ± 4.75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cd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217  ± 5.67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b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9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193  ± 5.04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A34FC4" w:rsidRPr="00DE2AB8" w:rsidTr="00A34FC4">
        <w:trPr>
          <w:trHeight w:val="456"/>
        </w:trPr>
        <w:tc>
          <w:tcPr>
            <w:tcW w:w="157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Intercellular CO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bscript"/>
              </w:rPr>
              <w:t xml:space="preserve">2 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concentration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(µmol CO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bscript"/>
              </w:rPr>
              <w:t>2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mol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-1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3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294.9 ± 9.40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a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2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161.6 ± 7.01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f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39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288.5 ± 9.19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a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278.2 ± 8.87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b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1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242.8 ± 6.34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16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166 ± 7.20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f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180.2 ± 7.82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e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192.2 ± 8.34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d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257 ± 6.72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ab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9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201 ± 9.88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d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A34FC4" w:rsidRPr="00DE2AB8" w:rsidTr="00A34FC4">
        <w:trPr>
          <w:trHeight w:val="295"/>
        </w:trPr>
        <w:tc>
          <w:tcPr>
            <w:tcW w:w="157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Leaf area (cm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 xml:space="preserve">2 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plant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-1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3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116.64 ± 3.05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a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2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65 ± 2.28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gh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39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114.4 ± 2.99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a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106.02 ± 2.77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b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1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77.8 ± 2.48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ef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16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61.4 ± 2.86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h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82.6 ± 2.63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de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88.8 ± 2.83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d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97.64 ± 3.11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9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72.14 ± 2.3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fg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A34FC4" w:rsidRPr="00DE2AB8" w:rsidTr="00A34FC4">
        <w:trPr>
          <w:trHeight w:val="295"/>
        </w:trPr>
        <w:tc>
          <w:tcPr>
            <w:tcW w:w="157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Plant dry mass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(g plant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–1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3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2.2  ± 0.0701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2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1.31  ± 0.0569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e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39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1.78 ± 0.0568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cd</w:t>
            </w: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1.8 ± 0.0574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cd</w:t>
            </w:r>
          </w:p>
        </w:tc>
        <w:tc>
          <w:tcPr>
            <w:tcW w:w="121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1.94 ±0.0507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bc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16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1.39± 0.0603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e</w:t>
            </w:r>
          </w:p>
        </w:tc>
        <w:tc>
          <w:tcPr>
            <w:tcW w:w="128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1.63  ± 0.0707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d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1.71 ± 0.0742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2.101 ± 0.055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ab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9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1.33 ± 0.0654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e</w:t>
            </w:r>
          </w:p>
        </w:tc>
      </w:tr>
      <w:tr w:rsidR="00A34FC4" w:rsidRPr="00DE2AB8" w:rsidTr="00A34FC4">
        <w:trPr>
          <w:trHeight w:val="456"/>
        </w:trPr>
        <w:tc>
          <w:tcPr>
            <w:tcW w:w="157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Leaf Na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+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(mg g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-1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leaf dry mass)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3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5.84 ± 0.2871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e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2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13.73 ± 0.4378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a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39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5.59 ± 0.2748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e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4.97 ± 0.2443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e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1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5.63 ± 0.2768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e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16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5.57 ± 0.2738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e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12.62 ± 0.4024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b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11.51 ± 0.367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9.29 ± 0.2962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d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9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11.98 ± 0.382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bc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A34FC4" w:rsidRPr="00DE2AB8" w:rsidTr="00A34FC4">
        <w:trPr>
          <w:trHeight w:val="429"/>
        </w:trPr>
        <w:tc>
          <w:tcPr>
            <w:tcW w:w="157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Leaf Cl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-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(mg g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-1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leaf dry mass)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3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4.99 ± 0.2453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ef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2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11.62 ± 0.3526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a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39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4.65 ± 0.2286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 xml:space="preserve">ef 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4.86 ± 0.2386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ef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1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4.23 ± 0.2079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1216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5.2 ± 0.2556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e</w:t>
            </w:r>
          </w:p>
        </w:tc>
        <w:tc>
          <w:tcPr>
            <w:tcW w:w="128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10.72 ± 0.3418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9.83 ± 0.3452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7.16 ± 0.2515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139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10.76 ± 0.3779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b</w:t>
            </w:r>
          </w:p>
        </w:tc>
      </w:tr>
      <w:tr w:rsidR="00A34FC4" w:rsidRPr="00DE2AB8" w:rsidTr="00A34FC4">
        <w:trPr>
          <w:trHeight w:val="295"/>
        </w:trPr>
        <w:tc>
          <w:tcPr>
            <w:tcW w:w="157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H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bscript"/>
              </w:rPr>
              <w:t>2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O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bscript"/>
              </w:rPr>
              <w:t>2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content (</w:t>
            </w:r>
            <w:proofErr w:type="spellStart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nmol</w:t>
            </w:r>
            <w:proofErr w:type="spellEnd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g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 xml:space="preserve">-1 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FW)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3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89.92 ± 4.420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32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157.8  ± 4.036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39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87.2  ± 4.2867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86.4  ± 4.2474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21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85.2  ±4.1884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216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84.7 ± 2.5702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28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119.6  ±3.6293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110.2 ± 4.7824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274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64.23 ± 3.1575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1391" w:type="dxa"/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87.32  ± 4.2926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</w:t>
            </w:r>
          </w:p>
        </w:tc>
      </w:tr>
      <w:tr w:rsidR="00A34FC4" w:rsidRPr="00DE2AB8" w:rsidTr="00A34FC4">
        <w:trPr>
          <w:trHeight w:val="295"/>
        </w:trPr>
        <w:tc>
          <w:tcPr>
            <w:tcW w:w="1571" w:type="dxa"/>
            <w:tcBorders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TBARS content (</w:t>
            </w:r>
            <w:proofErr w:type="spellStart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nmol</w:t>
            </w:r>
            <w:proofErr w:type="spellEnd"/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g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-1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FW )</w:t>
            </w: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17.5  ± 0.8603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28.2 ± 0.7231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16.2  ± 0.7964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15.9  ± 0.7816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16.9 ± 0.8308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15.7 ± 0.4764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21.43  ±0.6503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20.35 ± 0.8832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13.0 ± 0.6386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76B0" w:rsidRPr="00A34FC4" w:rsidRDefault="004876B0" w:rsidP="00CA08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4FC4">
              <w:rPr>
                <w:rFonts w:ascii="Times New Roman" w:hAnsi="Times New Roman" w:cs="Times New Roman"/>
                <w:b/>
                <w:sz w:val="16"/>
                <w:szCs w:val="16"/>
              </w:rPr>
              <w:t>17.2  ± 0.8455</w:t>
            </w:r>
            <w:r w:rsidRPr="00A34FC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c</w:t>
            </w:r>
          </w:p>
        </w:tc>
      </w:tr>
    </w:tbl>
    <w:p w:rsidR="00D33EDB" w:rsidRDefault="00D33EDB" w:rsidP="00D33ED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D33EDB" w:rsidRPr="00801315" w:rsidRDefault="00D33EDB" w:rsidP="00A34FC4">
      <w:pPr>
        <w:jc w:val="both"/>
        <w:rPr>
          <w:rFonts w:ascii="Times New Roman" w:hAnsi="Times New Roman" w:cs="Times New Roman"/>
          <w:sz w:val="24"/>
          <w:szCs w:val="24"/>
        </w:rPr>
      </w:pPr>
      <w:r w:rsidRPr="00ED5818">
        <w:rPr>
          <w:rFonts w:ascii="Times New Roman" w:hAnsi="Times New Roman" w:cs="Times New Roman"/>
          <w:b/>
          <w:bCs/>
          <w:sz w:val="24"/>
          <w:szCs w:val="24"/>
        </w:rPr>
        <w:t>Table 1</w:t>
      </w:r>
      <w:r w:rsidRPr="00801315">
        <w:rPr>
          <w:rFonts w:ascii="Times New Roman" w:hAnsi="Times New Roman" w:cs="Times New Roman"/>
          <w:bCs/>
          <w:sz w:val="24"/>
          <w:szCs w:val="24"/>
        </w:rPr>
        <w:t xml:space="preserve">: Net photosynthesis, chlorophyll content, </w:t>
      </w:r>
      <w:proofErr w:type="spellStart"/>
      <w:r w:rsidRPr="00801315">
        <w:rPr>
          <w:rFonts w:ascii="Times New Roman" w:hAnsi="Times New Roman" w:cs="Times New Roman"/>
          <w:bCs/>
          <w:sz w:val="24"/>
          <w:szCs w:val="24"/>
        </w:rPr>
        <w:t>stomatal</w:t>
      </w:r>
      <w:proofErr w:type="spellEnd"/>
      <w:r w:rsidRPr="00801315">
        <w:rPr>
          <w:rFonts w:ascii="Times New Roman" w:hAnsi="Times New Roman" w:cs="Times New Roman"/>
          <w:bCs/>
          <w:sz w:val="24"/>
          <w:szCs w:val="24"/>
        </w:rPr>
        <w:t xml:space="preserve"> conductance, intercellular CO</w:t>
      </w:r>
      <w:r w:rsidRPr="00801315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, LA, </w:t>
      </w:r>
      <w:r w:rsidR="00DB6564">
        <w:rPr>
          <w:rFonts w:ascii="Times New Roman" w:hAnsi="Times New Roman" w:cs="Times New Roman"/>
          <w:bCs/>
          <w:sz w:val="24"/>
          <w:szCs w:val="24"/>
        </w:rPr>
        <w:t>PDM</w:t>
      </w:r>
      <w:r w:rsidRPr="00801315">
        <w:rPr>
          <w:rFonts w:ascii="Times New Roman" w:hAnsi="Times New Roman" w:cs="Times New Roman"/>
          <w:bCs/>
          <w:sz w:val="24"/>
          <w:szCs w:val="24"/>
        </w:rPr>
        <w:t>, Na</w:t>
      </w:r>
      <w:r w:rsidRPr="00801315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+ </w:t>
      </w:r>
      <w:r w:rsidRPr="00801315">
        <w:rPr>
          <w:rFonts w:ascii="Times New Roman" w:hAnsi="Times New Roman" w:cs="Times New Roman"/>
          <w:bCs/>
          <w:sz w:val="24"/>
          <w:szCs w:val="24"/>
        </w:rPr>
        <w:t xml:space="preserve">and </w:t>
      </w:r>
      <w:proofErr w:type="spellStart"/>
      <w:r w:rsidRPr="00801315">
        <w:rPr>
          <w:rFonts w:ascii="Times New Roman" w:hAnsi="Times New Roman" w:cs="Times New Roman"/>
          <w:bCs/>
          <w:sz w:val="24"/>
          <w:szCs w:val="24"/>
        </w:rPr>
        <w:t>Cl</w:t>
      </w:r>
      <w:proofErr w:type="spellEnd"/>
      <w:r w:rsidRPr="00801315">
        <w:rPr>
          <w:rFonts w:ascii="Times New Roman" w:hAnsi="Times New Roman" w:cs="Times New Roman"/>
          <w:bCs/>
          <w:sz w:val="24"/>
          <w:szCs w:val="24"/>
          <w:vertAlign w:val="superscript"/>
        </w:rPr>
        <w:t>−</w:t>
      </w:r>
      <w:r w:rsidRPr="00801315">
        <w:rPr>
          <w:rFonts w:ascii="Times New Roman" w:hAnsi="Times New Roman" w:cs="Times New Roman"/>
          <w:bCs/>
          <w:sz w:val="24"/>
          <w:szCs w:val="24"/>
        </w:rPr>
        <w:t xml:space="preserve"> content, H</w:t>
      </w:r>
      <w:r w:rsidRPr="00801315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801315">
        <w:rPr>
          <w:rFonts w:ascii="Times New Roman" w:hAnsi="Times New Roman" w:cs="Times New Roman"/>
          <w:bCs/>
          <w:sz w:val="24"/>
          <w:szCs w:val="24"/>
        </w:rPr>
        <w:t>O</w:t>
      </w:r>
      <w:r w:rsidRPr="00801315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2 </w:t>
      </w:r>
      <w:r w:rsidRPr="00801315">
        <w:rPr>
          <w:rFonts w:ascii="Times New Roman" w:hAnsi="Times New Roman" w:cs="Times New Roman"/>
          <w:bCs/>
          <w:sz w:val="24"/>
          <w:szCs w:val="24"/>
        </w:rPr>
        <w:t xml:space="preserve"> and TBARS content of mustard (</w:t>
      </w:r>
      <w:r w:rsidRPr="0080131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Brassica </w:t>
      </w:r>
      <w:proofErr w:type="spellStart"/>
      <w:r w:rsidRPr="00801315">
        <w:rPr>
          <w:rFonts w:ascii="Times New Roman" w:hAnsi="Times New Roman" w:cs="Times New Roman"/>
          <w:bCs/>
          <w:i/>
          <w:iCs/>
          <w:sz w:val="24"/>
          <w:szCs w:val="24"/>
        </w:rPr>
        <w:t>juncea</w:t>
      </w:r>
      <w:proofErr w:type="spellEnd"/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801315">
        <w:rPr>
          <w:rFonts w:ascii="Times New Roman" w:hAnsi="Times New Roman" w:cs="Times New Roman"/>
          <w:bCs/>
          <w:sz w:val="24"/>
          <w:szCs w:val="24"/>
        </w:rPr>
        <w:t>L. cv.RH0-749) at 30 DAS). Plants were treated with 0 or 100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01315">
        <w:rPr>
          <w:rFonts w:ascii="Times New Roman" w:hAnsi="Times New Roman" w:cs="Times New Roman"/>
          <w:bCs/>
          <w:sz w:val="24"/>
          <w:szCs w:val="24"/>
        </w:rPr>
        <w:t>mM</w:t>
      </w:r>
      <w:proofErr w:type="spellEnd"/>
      <w:r w:rsidRPr="008013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01315">
        <w:rPr>
          <w:rFonts w:ascii="Times New Roman" w:hAnsi="Times New Roman" w:cs="Times New Roman"/>
          <w:bCs/>
          <w:sz w:val="24"/>
          <w:szCs w:val="24"/>
        </w:rPr>
        <w:t>NaCl</w:t>
      </w:r>
      <w:proofErr w:type="spellEnd"/>
      <w:r w:rsidRPr="00801315">
        <w:rPr>
          <w:rFonts w:ascii="Times New Roman" w:hAnsi="Times New Roman" w:cs="Times New Roman"/>
          <w:bCs/>
          <w:sz w:val="24"/>
          <w:szCs w:val="24"/>
        </w:rPr>
        <w:t xml:space="preserve"> or 5, 10, 25 and 50 </w:t>
      </w:r>
      <w:proofErr w:type="spellStart"/>
      <w:r w:rsidRPr="00801315">
        <w:rPr>
          <w:rFonts w:ascii="Times New Roman" w:hAnsi="Times New Roman" w:cs="Times New Roman"/>
          <w:bCs/>
          <w:sz w:val="24"/>
          <w:szCs w:val="24"/>
        </w:rPr>
        <w:t>μM</w:t>
      </w:r>
      <w:proofErr w:type="spellEnd"/>
      <w:r w:rsidRPr="00801315">
        <w:rPr>
          <w:rFonts w:ascii="Times New Roman" w:hAnsi="Times New Roman" w:cs="Times New Roman"/>
          <w:bCs/>
          <w:sz w:val="24"/>
          <w:szCs w:val="24"/>
        </w:rPr>
        <w:t xml:space="preserve"> ABA alone or in combination with 100mM </w:t>
      </w:r>
      <w:proofErr w:type="spellStart"/>
      <w:r w:rsidRPr="00801315">
        <w:rPr>
          <w:rFonts w:ascii="Times New Roman" w:hAnsi="Times New Roman" w:cs="Times New Roman"/>
          <w:bCs/>
          <w:sz w:val="24"/>
          <w:szCs w:val="24"/>
        </w:rPr>
        <w:t>NaCl</w:t>
      </w:r>
      <w:proofErr w:type="spellEnd"/>
      <w:r w:rsidRPr="00801315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801315">
        <w:rPr>
          <w:rFonts w:ascii="Times New Roman" w:hAnsi="Times New Roman" w:cs="Times New Roman"/>
          <w:sz w:val="24"/>
          <w:szCs w:val="24"/>
        </w:rPr>
        <w:t>Data are presented</w:t>
      </w:r>
      <w:r>
        <w:rPr>
          <w:rFonts w:ascii="Times New Roman" w:hAnsi="Times New Roman" w:cs="Times New Roman"/>
          <w:sz w:val="24"/>
          <w:szCs w:val="24"/>
        </w:rPr>
        <w:t xml:space="preserve"> as treatments mean ± SE (n=4). In each row data with same letter do not differ </w:t>
      </w:r>
      <w:r w:rsidRPr="00801315">
        <w:rPr>
          <w:rFonts w:ascii="Times New Roman" w:hAnsi="Times New Roman" w:cs="Times New Roman"/>
          <w:sz w:val="24"/>
          <w:szCs w:val="24"/>
        </w:rPr>
        <w:t>significantly</w:t>
      </w:r>
      <w:r>
        <w:rPr>
          <w:rFonts w:ascii="Times New Roman" w:hAnsi="Times New Roman" w:cs="Times New Roman"/>
          <w:sz w:val="24"/>
          <w:szCs w:val="24"/>
        </w:rPr>
        <w:t xml:space="preserve"> by Duncan’s multiple range test at </w:t>
      </w:r>
      <w:r w:rsidRPr="00801315">
        <w:rPr>
          <w:rFonts w:ascii="Times New Roman" w:hAnsi="Times New Roman" w:cs="Times New Roman"/>
          <w:i/>
          <w:iCs/>
          <w:sz w:val="24"/>
          <w:szCs w:val="24"/>
        </w:rPr>
        <w:t>P &lt;</w:t>
      </w:r>
      <w:r w:rsidRPr="00801315">
        <w:rPr>
          <w:rFonts w:ascii="Times New Roman" w:hAnsi="Times New Roman" w:cs="Times New Roman"/>
          <w:sz w:val="24"/>
          <w:szCs w:val="24"/>
        </w:rPr>
        <w:t xml:space="preserve">0.05. </w:t>
      </w:r>
      <w:r w:rsidR="00DB6564">
        <w:rPr>
          <w:rFonts w:ascii="Times New Roman" w:hAnsi="Times New Roman" w:cs="Times New Roman"/>
          <w:sz w:val="24"/>
          <w:szCs w:val="24"/>
        </w:rPr>
        <w:t xml:space="preserve">ABA, </w:t>
      </w:r>
      <w:proofErr w:type="spellStart"/>
      <w:r w:rsidR="00DB6564">
        <w:rPr>
          <w:rFonts w:ascii="Times New Roman" w:hAnsi="Times New Roman" w:cs="Times New Roman"/>
          <w:sz w:val="24"/>
          <w:szCs w:val="24"/>
        </w:rPr>
        <w:t>Abscisic</w:t>
      </w:r>
      <w:proofErr w:type="spellEnd"/>
      <w:r w:rsidR="00DB6564">
        <w:rPr>
          <w:rFonts w:ascii="Times New Roman" w:hAnsi="Times New Roman" w:cs="Times New Roman"/>
          <w:sz w:val="24"/>
          <w:szCs w:val="24"/>
        </w:rPr>
        <w:t xml:space="preserve"> acid; F</w:t>
      </w:r>
      <w:r>
        <w:rPr>
          <w:rFonts w:ascii="Times New Roman" w:hAnsi="Times New Roman" w:cs="Times New Roman"/>
          <w:sz w:val="24"/>
          <w:szCs w:val="24"/>
        </w:rPr>
        <w:t xml:space="preserve">W, </w:t>
      </w:r>
      <w:r w:rsidR="00DB6564">
        <w:rPr>
          <w:rFonts w:ascii="Times New Roman" w:hAnsi="Times New Roman" w:cs="Times New Roman"/>
          <w:sz w:val="24"/>
          <w:szCs w:val="24"/>
        </w:rPr>
        <w:t>fresh</w:t>
      </w:r>
      <w:r>
        <w:rPr>
          <w:rFonts w:ascii="Times New Roman" w:hAnsi="Times New Roman" w:cs="Times New Roman"/>
          <w:sz w:val="24"/>
          <w:szCs w:val="24"/>
        </w:rPr>
        <w:t xml:space="preserve"> weight; LA, Leaf area;</w:t>
      </w:r>
      <w:r w:rsidR="00DB6564">
        <w:rPr>
          <w:rFonts w:ascii="Times New Roman" w:hAnsi="Times New Roman" w:cs="Times New Roman"/>
          <w:sz w:val="24"/>
          <w:szCs w:val="24"/>
        </w:rPr>
        <w:t xml:space="preserve"> PDM, plant dry mass;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315">
        <w:rPr>
          <w:rFonts w:ascii="Times New Roman" w:hAnsi="Times New Roman" w:cs="Times New Roman"/>
          <w:sz w:val="24"/>
          <w:szCs w:val="24"/>
        </w:rPr>
        <w:t>NaCl</w:t>
      </w:r>
      <w:proofErr w:type="spellEnd"/>
      <w:r w:rsidRPr="00801315">
        <w:rPr>
          <w:rFonts w:ascii="Times New Roman" w:hAnsi="Times New Roman" w:cs="Times New Roman"/>
          <w:sz w:val="24"/>
          <w:szCs w:val="24"/>
        </w:rPr>
        <w:t xml:space="preserve">, Sodium chloride; </w:t>
      </w:r>
      <w:r>
        <w:rPr>
          <w:rFonts w:ascii="Times New Roman" w:hAnsi="Times New Roman" w:cs="Times New Roman"/>
          <w:sz w:val="24"/>
          <w:szCs w:val="24"/>
        </w:rPr>
        <w:t>N, Nitrogen;</w:t>
      </w:r>
      <w:r w:rsidR="00DB6564">
        <w:rPr>
          <w:rFonts w:ascii="Times New Roman" w:hAnsi="Times New Roman" w:cs="Times New Roman"/>
          <w:sz w:val="24"/>
          <w:szCs w:val="24"/>
        </w:rPr>
        <w:t xml:space="preserve"> </w:t>
      </w:r>
      <w:r w:rsidRPr="00801315">
        <w:rPr>
          <w:rFonts w:ascii="Times New Roman" w:hAnsi="Times New Roman" w:cs="Times New Roman"/>
          <w:bCs/>
          <w:sz w:val="24"/>
          <w:szCs w:val="24"/>
        </w:rPr>
        <w:t>DAS</w:t>
      </w:r>
      <w:r>
        <w:rPr>
          <w:rFonts w:ascii="Times New Roman" w:hAnsi="Times New Roman" w:cs="Times New Roman"/>
          <w:bCs/>
          <w:sz w:val="24"/>
          <w:szCs w:val="24"/>
        </w:rPr>
        <w:t>, days after sowing.</w:t>
      </w:r>
    </w:p>
    <w:sectPr w:rsidR="00D33EDB" w:rsidRPr="00801315" w:rsidSect="00A34FC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876B0"/>
    <w:rsid w:val="00084873"/>
    <w:rsid w:val="00160D01"/>
    <w:rsid w:val="003C65F5"/>
    <w:rsid w:val="003C7394"/>
    <w:rsid w:val="004876B0"/>
    <w:rsid w:val="0077448E"/>
    <w:rsid w:val="009A6597"/>
    <w:rsid w:val="00A34FC4"/>
    <w:rsid w:val="00A84E78"/>
    <w:rsid w:val="00B35717"/>
    <w:rsid w:val="00D33EDB"/>
    <w:rsid w:val="00DB6564"/>
    <w:rsid w:val="00DE2AB8"/>
    <w:rsid w:val="00F4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6B21CF-7B07-4446-B615-F75ED0494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E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ghtShading2">
    <w:name w:val="Light Shading2"/>
    <w:basedOn w:val="TableNormal"/>
    <w:uiPriority w:val="60"/>
    <w:rsid w:val="004876B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Grid">
    <w:name w:val="Table Grid"/>
    <w:basedOn w:val="TableNormal"/>
    <w:uiPriority w:val="59"/>
    <w:rsid w:val="004876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4876B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876B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876B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876B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876B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87CC3-A612-4CB4-8237-0165C9E04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lenovo</cp:lastModifiedBy>
  <cp:revision>8</cp:revision>
  <dcterms:created xsi:type="dcterms:W3CDTF">2020-12-26T12:51:00Z</dcterms:created>
  <dcterms:modified xsi:type="dcterms:W3CDTF">2021-03-30T12:34:00Z</dcterms:modified>
</cp:coreProperties>
</file>