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3854B" w14:textId="77777777" w:rsidR="00B05963" w:rsidRPr="00B351AE" w:rsidRDefault="00B05963" w:rsidP="00B05963">
      <w:pPr>
        <w:spacing w:line="340" w:lineRule="atLeast"/>
        <w:rPr>
          <w:b/>
          <w:sz w:val="28"/>
        </w:rPr>
      </w:pPr>
      <w:r>
        <w:rPr>
          <w:b/>
          <w:sz w:val="28"/>
        </w:rPr>
        <w:t>D</w:t>
      </w:r>
      <w:r w:rsidRPr="00B57E7E">
        <w:rPr>
          <w:b/>
          <w:sz w:val="28"/>
        </w:rPr>
        <w:t xml:space="preserve">rone-based hyperspectral and thermal </w:t>
      </w:r>
      <w:r>
        <w:rPr>
          <w:b/>
          <w:sz w:val="28"/>
        </w:rPr>
        <w:t>imagery for quantifying upland rice growth and water use efficiency after biochar application</w:t>
      </w:r>
    </w:p>
    <w:p w14:paraId="542FB281" w14:textId="77777777" w:rsidR="00E805A5" w:rsidRPr="008321FC" w:rsidRDefault="00E805A5" w:rsidP="00AE0749">
      <w:pPr>
        <w:spacing w:line="240" w:lineRule="auto"/>
        <w:rPr>
          <w:sz w:val="24"/>
          <w:szCs w:val="24"/>
        </w:rPr>
      </w:pPr>
    </w:p>
    <w:p w14:paraId="44DFDC39" w14:textId="1E3B7CD6" w:rsidR="005E2DAA" w:rsidRPr="00452783" w:rsidRDefault="005E2DAA" w:rsidP="00AE0749">
      <w:pPr>
        <w:spacing w:line="240" w:lineRule="auto"/>
        <w:rPr>
          <w:b/>
          <w:sz w:val="24"/>
          <w:szCs w:val="24"/>
        </w:rPr>
      </w:pPr>
      <w:r w:rsidRPr="00452783">
        <w:rPr>
          <w:b/>
          <w:sz w:val="24"/>
          <w:szCs w:val="24"/>
        </w:rPr>
        <w:t xml:space="preserve">Supplementary </w:t>
      </w:r>
      <w:r w:rsidR="00B05963">
        <w:rPr>
          <w:b/>
          <w:sz w:val="24"/>
          <w:szCs w:val="24"/>
        </w:rPr>
        <w:t>M</w:t>
      </w:r>
      <w:r w:rsidRPr="00452783">
        <w:rPr>
          <w:b/>
          <w:sz w:val="24"/>
          <w:szCs w:val="24"/>
        </w:rPr>
        <w:t>aterial</w:t>
      </w:r>
      <w:bookmarkStart w:id="0" w:name="_GoBack"/>
      <w:bookmarkEnd w:id="0"/>
    </w:p>
    <w:p w14:paraId="5B105CFC" w14:textId="77777777" w:rsidR="00434DD0" w:rsidRPr="00452783" w:rsidRDefault="00434DD0" w:rsidP="00AE0749">
      <w:pPr>
        <w:spacing w:line="240" w:lineRule="auto"/>
        <w:rPr>
          <w:sz w:val="24"/>
          <w:szCs w:val="24"/>
        </w:rPr>
      </w:pPr>
    </w:p>
    <w:p w14:paraId="1DCC0711" w14:textId="77777777" w:rsidR="005E2DAA" w:rsidRPr="00452783" w:rsidRDefault="005E2DAA" w:rsidP="00AE0749">
      <w:pPr>
        <w:pStyle w:val="ListParagraph"/>
        <w:numPr>
          <w:ilvl w:val="0"/>
          <w:numId w:val="1"/>
        </w:numPr>
        <w:spacing w:line="240" w:lineRule="auto"/>
        <w:ind w:left="360"/>
        <w:rPr>
          <w:rFonts w:ascii="Times New Roman" w:hAnsi="Times New Roman" w:cs="Times New Roman"/>
          <w:b/>
          <w:sz w:val="24"/>
          <w:szCs w:val="24"/>
        </w:rPr>
      </w:pPr>
      <w:r w:rsidRPr="00452783">
        <w:rPr>
          <w:rFonts w:ascii="Times New Roman" w:hAnsi="Times New Roman" w:cs="Times New Roman"/>
          <w:b/>
          <w:sz w:val="24"/>
          <w:szCs w:val="24"/>
        </w:rPr>
        <w:t>Estimation of canopy gap fraction and hemispherical transmittance</w:t>
      </w:r>
    </w:p>
    <w:p w14:paraId="3737D0A6" w14:textId="77777777" w:rsidR="005E2DAA" w:rsidRPr="00452783" w:rsidRDefault="005E2DAA" w:rsidP="00AE0749">
      <w:pPr>
        <w:tabs>
          <w:tab w:val="left" w:pos="8640"/>
        </w:tabs>
        <w:spacing w:line="240" w:lineRule="auto"/>
        <w:jc w:val="both"/>
        <w:rPr>
          <w:sz w:val="24"/>
          <w:szCs w:val="24"/>
        </w:rPr>
      </w:pPr>
      <w:r w:rsidRPr="00452783">
        <w:rPr>
          <w:sz w:val="24"/>
          <w:szCs w:val="24"/>
        </w:rPr>
        <w:t xml:space="preserve">The directional gap fraction </w:t>
      </w:r>
      <m:oMath>
        <m:r>
          <w:rPr>
            <w:rFonts w:ascii="Cambria Math" w:eastAsia="DengXian" w:hAnsi="Cambria Math"/>
            <w:sz w:val="24"/>
            <w:szCs w:val="24"/>
          </w:rPr>
          <m:t>b</m:t>
        </m:r>
        <m:d>
          <m:dPr>
            <m:ctrlPr>
              <w:rPr>
                <w:rFonts w:ascii="Cambria Math" w:eastAsia="DengXian" w:hAnsi="Cambria Math"/>
                <w:i/>
                <w:sz w:val="24"/>
                <w:szCs w:val="24"/>
              </w:rPr>
            </m:ctrlPr>
          </m:dPr>
          <m:e>
            <m:r>
              <w:rPr>
                <w:rFonts w:ascii="Cambria Math" w:eastAsia="DengXian" w:hAnsi="Cambria Math"/>
                <w:sz w:val="24"/>
                <w:szCs w:val="24"/>
              </w:rPr>
              <m:t>θ</m:t>
            </m:r>
          </m:e>
        </m:d>
      </m:oMath>
      <w:r w:rsidRPr="00452783">
        <w:rPr>
          <w:sz w:val="24"/>
          <w:szCs w:val="24"/>
        </w:rPr>
        <w:t xml:space="preserve"> is the directional upward transmittance through the canopy to the camera in field measurement, writing as </w:t>
      </w:r>
    </w:p>
    <w:p w14:paraId="734C2FFE" w14:textId="77777777" w:rsidR="005E2DAA" w:rsidRPr="00452783" w:rsidRDefault="005E2DAA" w:rsidP="00AE0749">
      <w:pPr>
        <w:tabs>
          <w:tab w:val="left" w:pos="7110"/>
        </w:tabs>
        <w:spacing w:line="240" w:lineRule="auto"/>
        <w:jc w:val="both"/>
        <w:rPr>
          <w:sz w:val="24"/>
          <w:szCs w:val="24"/>
        </w:rPr>
      </w:pPr>
      <m:oMath>
        <m:r>
          <w:rPr>
            <w:rFonts w:ascii="Cambria Math" w:eastAsia="DengXian" w:hAnsi="Cambria Math"/>
            <w:sz w:val="24"/>
            <w:szCs w:val="24"/>
          </w:rPr>
          <m:t>b</m:t>
        </m:r>
        <m:d>
          <m:dPr>
            <m:ctrlPr>
              <w:rPr>
                <w:rFonts w:ascii="Cambria Math" w:eastAsia="DengXian" w:hAnsi="Cambria Math"/>
                <w:i/>
                <w:sz w:val="24"/>
                <w:szCs w:val="24"/>
              </w:rPr>
            </m:ctrlPr>
          </m:dPr>
          <m:e>
            <m:r>
              <w:rPr>
                <w:rFonts w:ascii="Cambria Math" w:eastAsia="DengXian" w:hAnsi="Cambria Math"/>
                <w:sz w:val="24"/>
                <w:szCs w:val="24"/>
              </w:rPr>
              <m:t>θ</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cos</m:t>
                </m:r>
                <m:r>
                  <w:rPr>
                    <w:rFonts w:ascii="Cambria Math" w:eastAsia="DengXian" w:hAnsi="Cambria Math"/>
                    <w:sz w:val="24"/>
                    <w:szCs w:val="24"/>
                  </w:rPr>
                  <m:t>θ</m:t>
                </m:r>
              </m:den>
            </m:f>
            <m:r>
              <w:rPr>
                <w:rFonts w:ascii="Cambria Math" w:hAnsi="Cambria Math"/>
                <w:sz w:val="24"/>
                <w:szCs w:val="24"/>
              </w:rPr>
              <m:t>LAI</m:t>
            </m:r>
          </m:sup>
        </m:sSup>
      </m:oMath>
      <w:r w:rsidRPr="00452783">
        <w:rPr>
          <w:sz w:val="24"/>
          <w:szCs w:val="24"/>
        </w:rPr>
        <w:t>,</w:t>
      </w:r>
      <w:r w:rsidRPr="00452783">
        <w:rPr>
          <w:sz w:val="24"/>
          <w:szCs w:val="24"/>
        </w:rPr>
        <w:tab/>
        <w:t>(S1)</w:t>
      </w:r>
    </w:p>
    <w:p w14:paraId="4CDA0C3F" w14:textId="1A97122F" w:rsidR="005E2DAA" w:rsidRPr="00452783" w:rsidRDefault="005E2DAA" w:rsidP="00AE0749">
      <w:pPr>
        <w:tabs>
          <w:tab w:val="left" w:pos="8640"/>
        </w:tabs>
        <w:spacing w:line="240" w:lineRule="auto"/>
        <w:jc w:val="both"/>
        <w:rPr>
          <w:sz w:val="24"/>
          <w:szCs w:val="24"/>
        </w:rPr>
      </w:pPr>
      <w:r w:rsidRPr="00452783">
        <w:rPr>
          <w:sz w:val="24"/>
          <w:szCs w:val="24"/>
        </w:rPr>
        <w:t xml:space="preserve">in which G is a geometric function of leaf angular distribution, being estimated from an ellipsoidal leaf angular distribution model </w:t>
      </w:r>
      <w:r w:rsidRPr="00452783">
        <w:rPr>
          <w:sz w:val="24"/>
          <w:szCs w:val="24"/>
        </w:rPr>
        <w:fldChar w:fldCharType="begin"/>
      </w:r>
      <w:r w:rsidR="00452783" w:rsidRPr="00452783">
        <w:rPr>
          <w:sz w:val="24"/>
          <w:szCs w:val="24"/>
        </w:rPr>
        <w:instrText xml:space="preserve"> ADDIN EN.CITE &lt;EndNote&gt;&lt;Cite&gt;&lt;Author&gt;Campbell&lt;/Author&gt;&lt;Year&gt;1998&lt;/Year&gt;&lt;RecNum&gt;1474&lt;/RecNum&gt;&lt;DisplayText&gt;&lt;style size="10"&gt;[1]&lt;/style&gt;&lt;/DisplayText&gt;&lt;record&gt;&lt;rec-number&gt;1474&lt;/rec-number&gt;&lt;foreign-keys&gt;&lt;key app="EN" db-id="t2aarwv9nw9vrne005vv5f2nfepxax5apprz"&gt;1474&lt;/key&gt;&lt;/foreign-keys&gt;&lt;ref-type name="Book"&gt;6&lt;/ref-type&gt;&lt;contributors&gt;&lt;authors&gt;&lt;author&gt;Campbell, Gaylon S.&lt;/author&gt;&lt;author&gt;Norman, John M.&lt;/author&gt;&lt;/authors&gt;&lt;/contributors&gt;&lt;titles&gt;&lt;title&gt;An Introduction to Environmental Biophysics&lt;/title&gt;&lt;/titles&gt;&lt;section&gt;286&lt;/section&gt;&lt;dates&gt;&lt;year&gt;1998&lt;/year&gt;&lt;/dates&gt;&lt;publisher&gt;Springer-Verlag New York, Inc. &lt;/publisher&gt;&lt;urls&gt;&lt;/urls&gt;&lt;/record&gt;&lt;/Cite&gt;&lt;/EndNote&gt;</w:instrText>
      </w:r>
      <w:r w:rsidRPr="00452783">
        <w:rPr>
          <w:sz w:val="24"/>
          <w:szCs w:val="24"/>
        </w:rPr>
        <w:fldChar w:fldCharType="separate"/>
      </w:r>
      <w:r w:rsidR="00452783" w:rsidRPr="00452783">
        <w:rPr>
          <w:noProof/>
          <w:sz w:val="24"/>
          <w:szCs w:val="24"/>
        </w:rPr>
        <w:t>[</w:t>
      </w:r>
      <w:hyperlink w:anchor="_ENREF_1" w:tooltip="Campbell, 1998 #1474" w:history="1">
        <w:r w:rsidR="00452783" w:rsidRPr="00452783">
          <w:rPr>
            <w:noProof/>
            <w:sz w:val="24"/>
            <w:szCs w:val="24"/>
          </w:rPr>
          <w:t>1</w:t>
        </w:r>
      </w:hyperlink>
      <w:r w:rsidR="00452783" w:rsidRPr="00452783">
        <w:rPr>
          <w:noProof/>
          <w:sz w:val="24"/>
          <w:szCs w:val="24"/>
        </w:rPr>
        <w:t>]</w:t>
      </w:r>
      <w:r w:rsidRPr="00452783">
        <w:rPr>
          <w:sz w:val="24"/>
          <w:szCs w:val="24"/>
        </w:rPr>
        <w:fldChar w:fldCharType="end"/>
      </w:r>
      <w:r w:rsidRPr="00452783">
        <w:rPr>
          <w:sz w:val="24"/>
          <w:szCs w:val="24"/>
        </w:rPr>
        <w:t>:</w:t>
      </w:r>
    </w:p>
    <w:p w14:paraId="6414B928" w14:textId="77777777" w:rsidR="005E2DAA" w:rsidRPr="00452783" w:rsidRDefault="005E2DAA" w:rsidP="00AE0749">
      <w:pPr>
        <w:tabs>
          <w:tab w:val="left" w:pos="7110"/>
        </w:tabs>
        <w:spacing w:line="240" w:lineRule="auto"/>
        <w:jc w:val="both"/>
        <w:rPr>
          <w:sz w:val="24"/>
          <w:szCs w:val="24"/>
        </w:rPr>
      </w:pPr>
      <m:oMath>
        <m:r>
          <w:rPr>
            <w:rFonts w:ascii="Cambria Math" w:hAnsi="Cambria Math"/>
            <w:sz w:val="24"/>
            <w:szCs w:val="24"/>
          </w:rPr>
          <m:t>G=</m:t>
        </m:r>
        <m:f>
          <m:fPr>
            <m:ctrlPr>
              <w:rPr>
                <w:rFonts w:ascii="Cambria Math" w:hAnsi="Cambria Math"/>
                <w:i/>
                <w:sz w:val="24"/>
                <w:szCs w:val="24"/>
              </w:rPr>
            </m:ctrlPr>
          </m:fPr>
          <m:num>
            <m:rad>
              <m:radPr>
                <m:degHide m:val="1"/>
                <m:ctrlPr>
                  <w:rPr>
                    <w:rFonts w:ascii="Cambria Math" w:hAnsi="Cambria Math"/>
                    <w:i/>
                    <w:sz w:val="24"/>
                    <w:szCs w:val="24"/>
                  </w:rPr>
                </m:ctrlPr>
              </m:radPr>
              <m:deg/>
              <m:e>
                <m:sSup>
                  <m:sSupPr>
                    <m:ctrlPr>
                      <w:rPr>
                        <w:rFonts w:ascii="Cambria Math" w:hAnsi="Cambria Math"/>
                        <w:i/>
                        <w:sz w:val="24"/>
                        <w:szCs w:val="24"/>
                      </w:rPr>
                    </m:ctrlPr>
                  </m:sSupPr>
                  <m:e>
                    <m:r>
                      <m:rPr>
                        <m:sty m:val="p"/>
                      </m:rPr>
                      <w:rPr>
                        <w:rFonts w:ascii="Cambria Math" w:hAnsi="Cambria Math"/>
                        <w:sz w:val="24"/>
                        <w:szCs w:val="24"/>
                      </w:rPr>
                      <w:sym w:font="Symbol" w:char="F063"/>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θ+</m:t>
                </m:r>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θ</m:t>
                </m:r>
              </m:e>
            </m:rad>
          </m:num>
          <m:den>
            <m:r>
              <m:rPr>
                <m:sty m:val="p"/>
              </m:rPr>
              <w:rPr>
                <w:rFonts w:ascii="Cambria Math" w:hAnsi="Cambria Math"/>
                <w:sz w:val="24"/>
                <w:szCs w:val="24"/>
              </w:rPr>
              <w:sym w:font="Symbol" w:char="F063"/>
            </m:r>
            <m:r>
              <m:rPr>
                <m:sty m:val="p"/>
              </m:rPr>
              <w:rPr>
                <w:rFonts w:ascii="Cambria Math" w:hAnsi="Cambria Math"/>
                <w:sz w:val="24"/>
                <w:szCs w:val="24"/>
              </w:rPr>
              <m:t>+1.77</m:t>
            </m:r>
            <m:sSup>
              <m:sSupPr>
                <m:ctrlPr>
                  <w:rPr>
                    <w:rFonts w:ascii="Cambria Math" w:hAnsi="Cambria Math"/>
                    <w:sz w:val="24"/>
                    <w:szCs w:val="24"/>
                  </w:rPr>
                </m:ctrlPr>
              </m:sSupPr>
              <m:e>
                <m:r>
                  <m:rPr>
                    <m:sty m:val="p"/>
                  </m:rPr>
                  <w:rPr>
                    <w:rFonts w:ascii="Cambria Math" w:hAnsi="Cambria Math"/>
                    <w:sz w:val="24"/>
                    <w:szCs w:val="24"/>
                  </w:rPr>
                  <m:t>(</m:t>
                </m:r>
                <m:r>
                  <m:rPr>
                    <m:sty m:val="p"/>
                  </m:rPr>
                  <w:rPr>
                    <w:rFonts w:ascii="Cambria Math" w:hAnsi="Cambria Math"/>
                    <w:sz w:val="24"/>
                    <w:szCs w:val="24"/>
                  </w:rPr>
                  <w:sym w:font="Symbol" w:char="F063"/>
                </m:r>
                <m:r>
                  <m:rPr>
                    <m:sty m:val="p"/>
                  </m:rPr>
                  <w:rPr>
                    <w:rFonts w:ascii="Cambria Math" w:hAnsi="Cambria Math"/>
                    <w:sz w:val="24"/>
                    <w:szCs w:val="24"/>
                  </w:rPr>
                  <m:t>+1.182)</m:t>
                </m:r>
              </m:e>
              <m:sup>
                <m:r>
                  <w:rPr>
                    <w:rFonts w:ascii="Cambria Math" w:hAnsi="Cambria Math"/>
                    <w:sz w:val="24"/>
                    <w:szCs w:val="24"/>
                  </w:rPr>
                  <m:t>-0.733</m:t>
                </m:r>
              </m:sup>
            </m:sSup>
          </m:den>
        </m:f>
      </m:oMath>
      <w:r w:rsidRPr="00452783">
        <w:rPr>
          <w:sz w:val="24"/>
          <w:szCs w:val="24"/>
        </w:rPr>
        <w:t>,</w:t>
      </w:r>
      <w:r w:rsidRPr="00452783">
        <w:rPr>
          <w:sz w:val="24"/>
          <w:szCs w:val="24"/>
        </w:rPr>
        <w:tab/>
        <w:t>(S2)</w:t>
      </w:r>
    </w:p>
    <w:p w14:paraId="0A101F6E" w14:textId="7AA1D5A4" w:rsidR="005E2DAA" w:rsidRPr="00452783" w:rsidRDefault="005E2DAA" w:rsidP="00AE0749">
      <w:pPr>
        <w:tabs>
          <w:tab w:val="left" w:pos="8640"/>
        </w:tabs>
        <w:spacing w:line="240" w:lineRule="auto"/>
        <w:jc w:val="both"/>
        <w:rPr>
          <w:sz w:val="24"/>
          <w:szCs w:val="24"/>
        </w:rPr>
      </w:pPr>
      <w:r w:rsidRPr="00452783">
        <w:rPr>
          <w:sz w:val="24"/>
          <w:szCs w:val="24"/>
        </w:rPr>
        <w:t xml:space="preserve">where </w:t>
      </w:r>
      <w:r w:rsidRPr="00452783">
        <w:rPr>
          <w:sz w:val="24"/>
          <w:szCs w:val="24"/>
        </w:rPr>
        <w:sym w:font="Symbol" w:char="F063"/>
      </w:r>
      <w:r w:rsidRPr="00452783">
        <w:rPr>
          <w:sz w:val="24"/>
          <w:szCs w:val="24"/>
        </w:rPr>
        <w:t xml:space="preserve"> is the </w:t>
      </w:r>
      <w:r w:rsidRPr="00452783">
        <w:rPr>
          <w:rFonts w:eastAsia="DengXian"/>
          <w:sz w:val="24"/>
          <w:szCs w:val="24"/>
        </w:rPr>
        <w:t xml:space="preserve">ratio of semi-axes of the ellipsoidal distribution model, estimated as </w:t>
      </w:r>
      <w:r w:rsidRPr="00452783">
        <w:rPr>
          <w:sz w:val="24"/>
          <w:szCs w:val="24"/>
        </w:rPr>
        <w:sym w:font="Symbol" w:char="F063"/>
      </w:r>
      <w:r w:rsidRPr="00452783">
        <w:rPr>
          <w:rFonts w:eastAsia="DengXian"/>
          <w:sz w:val="24"/>
          <w:szCs w:val="24"/>
        </w:rPr>
        <w:t xml:space="preserve"> = 0.409 using relation in </w:t>
      </w:r>
      <w:r w:rsidRPr="00452783">
        <w:rPr>
          <w:rFonts w:eastAsia="DengXian"/>
          <w:sz w:val="24"/>
          <w:szCs w:val="24"/>
        </w:rPr>
        <w:fldChar w:fldCharType="begin"/>
      </w:r>
      <w:r w:rsidR="00452783" w:rsidRPr="00452783">
        <w:rPr>
          <w:rFonts w:eastAsia="DengXian"/>
          <w:sz w:val="24"/>
          <w:szCs w:val="24"/>
        </w:rPr>
        <w:instrText xml:space="preserve"> ADDIN EN.CITE &lt;EndNote&gt;&lt;Cite AuthorYear="1"&gt;&lt;Author&gt;Wang&lt;/Author&gt;&lt;Year&gt;2007&lt;/Year&gt;&lt;RecNum&gt;2901&lt;/RecNum&gt;&lt;DisplayText&gt;&lt;style size="10"&gt;Wang&lt;/style&gt;&lt;style face="italic" size="10"&gt;, et al.&lt;/style&gt;&lt;style size="10"&gt; [2]&lt;/style&gt;&lt;/DisplayText&gt;&lt;record&gt;&lt;rec-number&gt;2901&lt;/rec-number&gt;&lt;foreign-keys&gt;&lt;key app="EN" db-id="t2aarwv9nw9vrne005vv5f2nfepxax5apprz"&gt;2901&lt;/key&gt;&lt;/foreign-keys&gt;&lt;ref-type name="Journal Article"&gt;17&lt;/ref-type&gt;&lt;contributors&gt;&lt;authors&gt;&lt;author&gt;Wang, W. M.&lt;/author&gt;&lt;author&gt;Li, Z. L.&lt;/author&gt;&lt;author&gt;Su, H. B.&lt;/author&gt;&lt;/authors&gt;&lt;/contributors&gt;&lt;titles&gt;&lt;title&gt;Comparison of leaf angle distribution functions: Effects on extinction coefficient and fraction of sunlit foliage&lt;/title&gt;&lt;secondary-title&gt;Agricultural and Forest Meteorology&lt;/secondary-title&gt;&lt;/titles&gt;&lt;periodical&gt;&lt;full-title&gt;Agricultural and Forest Meteorology&lt;/full-title&gt;&lt;/periodical&gt;&lt;pages&gt;106-122&lt;/pages&gt;&lt;volume&gt;143&lt;/volume&gt;&lt;number&gt;1&lt;/number&gt;&lt;keywords&gt;&lt;keyword&gt;Leaf angle distribution&lt;/keyword&gt;&lt;keyword&gt;Extinction coefficients&lt;/keyword&gt;&lt;keyword&gt;Beer&amp;apos;s law&lt;/keyword&gt;&lt;keyword&gt;Sunlit foliage&lt;/keyword&gt;&lt;/keywords&gt;&lt;dates&gt;&lt;year&gt;2007&lt;/year&gt;&lt;pub-dates&gt;&lt;date&gt;2007/03/16/&lt;/date&gt;&lt;/pub-dates&gt;&lt;/dates&gt;&lt;isbn&gt;0168-1923&lt;/isbn&gt;&lt;urls&gt;&lt;related-urls&gt;&lt;url&gt;http://www.sciencedirect.com/science/article/pii/S016819230600390X&lt;/url&gt;&lt;/related-urls&gt;&lt;/urls&gt;&lt;electronic-resource-num&gt;https://doi.org/10.1016/j.agrformet.2006.12.003&lt;/electronic-resource-num&gt;&lt;/record&gt;&lt;/Cite&gt;&lt;/EndNote&gt;</w:instrText>
      </w:r>
      <w:r w:rsidRPr="00452783">
        <w:rPr>
          <w:rFonts w:eastAsia="DengXian"/>
          <w:sz w:val="24"/>
          <w:szCs w:val="24"/>
        </w:rPr>
        <w:fldChar w:fldCharType="separate"/>
      </w:r>
      <w:hyperlink w:anchor="_ENREF_2" w:tooltip="Wang, 2007 #2901" w:history="1">
        <w:r w:rsidR="00452783" w:rsidRPr="00452783">
          <w:rPr>
            <w:rFonts w:eastAsia="DengXian"/>
            <w:noProof/>
            <w:sz w:val="24"/>
            <w:szCs w:val="24"/>
          </w:rPr>
          <w:t>Wang</w:t>
        </w:r>
        <w:r w:rsidR="00452783" w:rsidRPr="00452783">
          <w:rPr>
            <w:rFonts w:eastAsia="DengXian"/>
            <w:i/>
            <w:noProof/>
            <w:sz w:val="24"/>
            <w:szCs w:val="24"/>
          </w:rPr>
          <w:t>, et al.</w:t>
        </w:r>
        <w:r w:rsidR="00452783" w:rsidRPr="00452783">
          <w:rPr>
            <w:rFonts w:eastAsia="DengXian"/>
            <w:noProof/>
            <w:sz w:val="24"/>
            <w:szCs w:val="24"/>
          </w:rPr>
          <w:t xml:space="preserve"> [2</w:t>
        </w:r>
      </w:hyperlink>
      <w:r w:rsidR="00452783" w:rsidRPr="00452783">
        <w:rPr>
          <w:rFonts w:eastAsia="DengXian"/>
          <w:noProof/>
          <w:sz w:val="24"/>
          <w:szCs w:val="24"/>
        </w:rPr>
        <w:t>]</w:t>
      </w:r>
      <w:r w:rsidRPr="00452783">
        <w:rPr>
          <w:rFonts w:eastAsia="DengXian"/>
          <w:sz w:val="24"/>
          <w:szCs w:val="24"/>
        </w:rPr>
        <w:fldChar w:fldCharType="end"/>
      </w:r>
      <w:r w:rsidRPr="00452783">
        <w:rPr>
          <w:rFonts w:eastAsia="DengXian"/>
          <w:sz w:val="24"/>
          <w:szCs w:val="24"/>
        </w:rPr>
        <w:t xml:space="preserve"> and discrete measurement of rice leaf angle distribution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θ</m:t>
                </m:r>
              </m:e>
            </m:acc>
          </m:e>
          <m:sub>
            <m:r>
              <w:rPr>
                <w:rFonts w:ascii="Cambria Math" w:hAnsi="Cambria Math"/>
                <w:sz w:val="24"/>
                <w:szCs w:val="24"/>
              </w:rPr>
              <m:t>L</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73.1</m:t>
            </m:r>
          </m:e>
          <m:sup>
            <m:r>
              <w:rPr>
                <w:rFonts w:ascii="Cambria Math" w:hAnsi="Cambria Math"/>
                <w:sz w:val="24"/>
                <w:szCs w:val="24"/>
              </w:rPr>
              <m:t>°</m:t>
            </m:r>
          </m:sup>
        </m:sSup>
      </m:oMath>
      <w:r w:rsidRPr="00452783">
        <w:rPr>
          <w:rFonts w:eastAsia="DengXian"/>
          <w:sz w:val="24"/>
          <w:szCs w:val="24"/>
        </w:rPr>
        <w:t xml:space="preserve">) from </w:t>
      </w:r>
      <w:r w:rsidRPr="00452783">
        <w:rPr>
          <w:rFonts w:eastAsia="DengXian"/>
          <w:sz w:val="24"/>
          <w:szCs w:val="24"/>
        </w:rPr>
        <w:fldChar w:fldCharType="begin"/>
      </w:r>
      <w:r w:rsidR="00452783" w:rsidRPr="00452783">
        <w:rPr>
          <w:rFonts w:eastAsia="DengXian"/>
          <w:sz w:val="24"/>
          <w:szCs w:val="24"/>
        </w:rPr>
        <w:instrText xml:space="preserve"> ADDIN EN.CITE &lt;EndNote&gt;&lt;Cite AuthorYear="1"&gt;&lt;Author&gt;Zhang&lt;/Author&gt;&lt;Year&gt;2013&lt;/Year&gt;&lt;RecNum&gt;2902&lt;/RecNum&gt;&lt;DisplayText&gt;&lt;style size="10"&gt;Zhang&lt;/style&gt;&lt;style face="italic" size="10"&gt;, et al.&lt;/style&gt;&lt;style size="10"&gt; [3]&lt;/style&gt;&lt;/DisplayText&gt;&lt;record&gt;&lt;rec-number&gt;2902&lt;/rec-number&gt;&lt;foreign-keys&gt;&lt;key app="EN" db-id="0xdeafsz8axz24evxrh52veq5wwdrrfa9s5t"&gt;2902&lt;/key&gt;&lt;/foreign-keys&gt;&lt;ref-type name="Journal Article"&gt;17&lt;/ref-type&gt;&lt;contributors&gt;&lt;authors&gt;&lt;author&gt;Zhang, Xiao-cui&lt;/author&gt;&lt;author&gt;Lu, Chuan-gen&lt;/author&gt;&lt;author&gt;Hu, Ning&lt;/author&gt;&lt;author&gt;Yao, Ke-min&lt;/author&gt;&lt;author&gt;Zhang, Qi-jun&lt;/author&gt;&lt;author&gt;Dai, Qi-gen&lt;/author&gt;&lt;/authors&gt;&lt;/contributors&gt;&lt;titles&gt;&lt;title&gt;Simulation of Canopy Leaf Inclination Angle in Rice&lt;/title&gt;&lt;secondary-title&gt;Rice Science&lt;/secondary-title&gt;&lt;/titles&gt;&lt;pages&gt;434-441&lt;/pages&gt;&lt;volume&gt;20&lt;/volume&gt;&lt;number&gt;6&lt;/number&gt;&lt;keywords&gt;&lt;keyword&gt;rice&lt;/keyword&gt;&lt;keyword&gt;leaf inclination angle&lt;/keyword&gt;&lt;keyword&gt;simulation&lt;/keyword&gt;&lt;keyword&gt;plant type&lt;/keyword&gt;&lt;keyword&gt;canopy&lt;/keyword&gt;&lt;/keywords&gt;&lt;dates&gt;&lt;year&gt;2013&lt;/year&gt;&lt;pub-dates&gt;&lt;date&gt;2013/11/01/&lt;/date&gt;&lt;/pub-dates&gt;&lt;/dates&gt;&lt;isbn&gt;1672-6308&lt;/isbn&gt;&lt;urls&gt;&lt;related-urls&gt;&lt;url&gt;http://www.sciencedirect.com/science/article/pii/S1672630813601614&lt;/url&gt;&lt;/related-urls&gt;&lt;/urls&gt;&lt;electronic-resource-num&gt;https://doi.org/10.1016/S1672-6308(13)60161-4&lt;/electronic-resource-num&gt;&lt;/record&gt;&lt;/Cite&gt;&lt;/EndNote&gt;</w:instrText>
      </w:r>
      <w:r w:rsidRPr="00452783">
        <w:rPr>
          <w:rFonts w:eastAsia="DengXian"/>
          <w:sz w:val="24"/>
          <w:szCs w:val="24"/>
        </w:rPr>
        <w:fldChar w:fldCharType="separate"/>
      </w:r>
      <w:hyperlink w:anchor="_ENREF_3" w:tooltip="Zhang, 2013 #2902" w:history="1">
        <w:r w:rsidR="00452783" w:rsidRPr="00452783">
          <w:rPr>
            <w:rFonts w:eastAsia="DengXian"/>
            <w:noProof/>
            <w:sz w:val="24"/>
            <w:szCs w:val="24"/>
          </w:rPr>
          <w:t>Zhang</w:t>
        </w:r>
        <w:r w:rsidR="00452783" w:rsidRPr="00452783">
          <w:rPr>
            <w:rFonts w:eastAsia="DengXian"/>
            <w:i/>
            <w:noProof/>
            <w:sz w:val="24"/>
            <w:szCs w:val="24"/>
          </w:rPr>
          <w:t>, et al.</w:t>
        </w:r>
        <w:r w:rsidR="00452783" w:rsidRPr="00452783">
          <w:rPr>
            <w:rFonts w:eastAsia="DengXian"/>
            <w:noProof/>
            <w:sz w:val="24"/>
            <w:szCs w:val="24"/>
          </w:rPr>
          <w:t xml:space="preserve"> [3</w:t>
        </w:r>
      </w:hyperlink>
      <w:r w:rsidR="00452783" w:rsidRPr="00452783">
        <w:rPr>
          <w:rFonts w:eastAsia="DengXian"/>
          <w:noProof/>
          <w:sz w:val="24"/>
          <w:szCs w:val="24"/>
        </w:rPr>
        <w:t>]</w:t>
      </w:r>
      <w:r w:rsidRPr="00452783">
        <w:rPr>
          <w:rFonts w:eastAsia="DengXian"/>
          <w:sz w:val="24"/>
          <w:szCs w:val="24"/>
        </w:rPr>
        <w:fldChar w:fldCharType="end"/>
      </w:r>
      <w:r w:rsidRPr="00452783">
        <w:rPr>
          <w:rFonts w:eastAsia="DengXian"/>
          <w:sz w:val="24"/>
          <w:szCs w:val="24"/>
        </w:rPr>
        <w:t>:</w:t>
      </w:r>
    </w:p>
    <w:p w14:paraId="27928805" w14:textId="77777777" w:rsidR="005E2DAA" w:rsidRPr="00452783" w:rsidRDefault="005E2DAA" w:rsidP="00AE0749">
      <w:pPr>
        <w:tabs>
          <w:tab w:val="left" w:pos="7110"/>
        </w:tabs>
        <w:spacing w:line="240" w:lineRule="auto"/>
        <w:jc w:val="both"/>
        <w:rPr>
          <w:sz w:val="24"/>
          <w:szCs w:val="24"/>
        </w:rPr>
      </w:pPr>
      <m:oMath>
        <m:r>
          <w:rPr>
            <w:rFonts w:ascii="Cambria Math" w:hAnsi="Cambria Math"/>
            <w:sz w:val="24"/>
            <w:szCs w:val="24"/>
          </w:rPr>
          <m:t>χ=-3+</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θ</m:t>
                        </m:r>
                      </m:e>
                    </m:acc>
                  </m:e>
                  <m:sub>
                    <m:r>
                      <w:rPr>
                        <w:rFonts w:ascii="Cambria Math" w:hAnsi="Cambria Math"/>
                        <w:sz w:val="24"/>
                        <w:szCs w:val="24"/>
                      </w:rPr>
                      <m:t>L</m:t>
                    </m:r>
                  </m:sub>
                </m:sSub>
              </m:num>
              <m:den>
                <m:r>
                  <w:rPr>
                    <w:rFonts w:ascii="Cambria Math" w:hAnsi="Cambria Math"/>
                    <w:sz w:val="24"/>
                    <w:szCs w:val="24"/>
                  </w:rPr>
                  <m:t>9.65</m:t>
                </m:r>
              </m:den>
            </m:f>
            <m:r>
              <w:rPr>
                <w:rFonts w:ascii="Cambria Math" w:hAnsi="Cambria Math"/>
                <w:sz w:val="24"/>
                <w:szCs w:val="24"/>
              </w:rPr>
              <m:t>)</m:t>
            </m:r>
          </m:e>
          <m:sup>
            <m:r>
              <w:rPr>
                <w:rFonts w:ascii="Cambria Math" w:hAnsi="Cambria Math"/>
                <w:sz w:val="24"/>
                <w:szCs w:val="24"/>
              </w:rPr>
              <m:t>-0.6061</m:t>
            </m:r>
          </m:sup>
        </m:sSup>
      </m:oMath>
      <w:r w:rsidRPr="00452783">
        <w:rPr>
          <w:sz w:val="24"/>
          <w:szCs w:val="24"/>
        </w:rPr>
        <w:t>.</w:t>
      </w:r>
      <w:r w:rsidRPr="00452783">
        <w:rPr>
          <w:sz w:val="24"/>
          <w:szCs w:val="24"/>
        </w:rPr>
        <w:tab/>
        <w:t>(S3)</w:t>
      </w:r>
    </w:p>
    <w:p w14:paraId="3B78DF1D" w14:textId="77777777" w:rsidR="005E2DAA" w:rsidRPr="00452783" w:rsidRDefault="003E31FF" w:rsidP="00AE0749">
      <w:pPr>
        <w:tabs>
          <w:tab w:val="left" w:pos="8640"/>
        </w:tabs>
        <w:spacing w:line="240" w:lineRule="auto"/>
        <w:jc w:val="both"/>
        <w:rPr>
          <w:sz w:val="24"/>
          <w:szCs w:val="24"/>
        </w:rPr>
      </w:pPr>
      <m:oMath>
        <m:sSub>
          <m:sSubPr>
            <m:ctrlPr>
              <w:rPr>
                <w:rFonts w:ascii="Cambria Math" w:eastAsia="DengXian" w:hAnsi="Cambria Math"/>
                <w:i/>
                <w:sz w:val="24"/>
                <w:szCs w:val="24"/>
              </w:rPr>
            </m:ctrlPr>
          </m:sSubPr>
          <m:e>
            <m:r>
              <w:rPr>
                <w:rFonts w:ascii="Cambria Math" w:eastAsia="DengXian" w:hAnsi="Cambria Math"/>
                <w:sz w:val="24"/>
                <w:szCs w:val="24"/>
              </w:rPr>
              <m:t>σ</m:t>
            </m:r>
          </m:e>
          <m:sub>
            <m:r>
              <w:rPr>
                <w:rFonts w:ascii="Cambria Math" w:eastAsia="DengXian" w:hAnsi="Cambria Math"/>
                <w:sz w:val="24"/>
                <w:szCs w:val="24"/>
              </w:rPr>
              <m:t>f</m:t>
            </m:r>
          </m:sub>
        </m:sSub>
      </m:oMath>
      <w:r w:rsidR="005E2DAA" w:rsidRPr="00452783">
        <w:rPr>
          <w:sz w:val="24"/>
          <w:szCs w:val="24"/>
        </w:rPr>
        <w:t xml:space="preserve"> </w:t>
      </w:r>
      <w:proofErr w:type="gramStart"/>
      <w:r w:rsidR="005E2DAA" w:rsidRPr="00452783">
        <w:rPr>
          <w:sz w:val="24"/>
          <w:szCs w:val="24"/>
        </w:rPr>
        <w:t>is</w:t>
      </w:r>
      <w:proofErr w:type="gramEnd"/>
      <w:r w:rsidR="005E2DAA" w:rsidRPr="00452783">
        <w:rPr>
          <w:sz w:val="24"/>
          <w:szCs w:val="24"/>
        </w:rPr>
        <w:t xml:space="preserve"> called shading factor and </w:t>
      </w:r>
      <m:oMath>
        <m:r>
          <w:rPr>
            <w:rFonts w:ascii="Cambria Math" w:hAnsi="Cambria Math"/>
            <w:sz w:val="24"/>
            <w:szCs w:val="24"/>
          </w:rPr>
          <m:t>1-</m:t>
        </m:r>
        <m:sSub>
          <m:sSubPr>
            <m:ctrlPr>
              <w:rPr>
                <w:rFonts w:ascii="Cambria Math" w:eastAsia="DengXian" w:hAnsi="Cambria Math"/>
                <w:i/>
                <w:sz w:val="24"/>
                <w:szCs w:val="24"/>
              </w:rPr>
            </m:ctrlPr>
          </m:sSubPr>
          <m:e>
            <m:r>
              <w:rPr>
                <w:rFonts w:ascii="Cambria Math" w:eastAsia="DengXian" w:hAnsi="Cambria Math"/>
                <w:sz w:val="24"/>
                <w:szCs w:val="24"/>
              </w:rPr>
              <m:t>σ</m:t>
            </m:r>
          </m:e>
          <m:sub>
            <m:r>
              <w:rPr>
                <w:rFonts w:ascii="Cambria Math" w:eastAsia="DengXian" w:hAnsi="Cambria Math"/>
                <w:sz w:val="24"/>
                <w:szCs w:val="24"/>
              </w:rPr>
              <m:t>f</m:t>
            </m:r>
          </m:sub>
        </m:sSub>
      </m:oMath>
      <w:r w:rsidR="005E2DAA" w:rsidRPr="00452783">
        <w:rPr>
          <w:sz w:val="24"/>
          <w:szCs w:val="24"/>
        </w:rPr>
        <w:t xml:space="preserve"> is the hemispherical transmittance, estimated from </w:t>
      </w:r>
      <m:oMath>
        <m:r>
          <w:rPr>
            <w:rFonts w:ascii="Cambria Math" w:eastAsia="DengXian" w:hAnsi="Cambria Math"/>
            <w:sz w:val="24"/>
            <w:szCs w:val="24"/>
          </w:rPr>
          <m:t>b</m:t>
        </m:r>
        <m:d>
          <m:dPr>
            <m:ctrlPr>
              <w:rPr>
                <w:rFonts w:ascii="Cambria Math" w:eastAsia="DengXian" w:hAnsi="Cambria Math"/>
                <w:i/>
                <w:sz w:val="24"/>
                <w:szCs w:val="24"/>
              </w:rPr>
            </m:ctrlPr>
          </m:dPr>
          <m:e>
            <m:r>
              <w:rPr>
                <w:rFonts w:ascii="Cambria Math" w:eastAsia="DengXian" w:hAnsi="Cambria Math"/>
                <w:sz w:val="24"/>
                <w:szCs w:val="24"/>
              </w:rPr>
              <m:t>θ</m:t>
            </m:r>
          </m:e>
        </m:d>
        <m:r>
          <w:rPr>
            <w:rFonts w:ascii="Cambria Math" w:eastAsia="DengXian" w:hAnsi="Cambria Math"/>
            <w:sz w:val="24"/>
            <w:szCs w:val="24"/>
          </w:rPr>
          <m:t>:</m:t>
        </m:r>
      </m:oMath>
    </w:p>
    <w:p w14:paraId="27143753" w14:textId="77777777" w:rsidR="005E2DAA" w:rsidRPr="00452783" w:rsidRDefault="005E2DAA" w:rsidP="00AE0749">
      <w:pPr>
        <w:tabs>
          <w:tab w:val="left" w:pos="7200"/>
          <w:tab w:val="left" w:pos="8640"/>
        </w:tabs>
        <w:spacing w:line="240" w:lineRule="auto"/>
        <w:rPr>
          <w:sz w:val="24"/>
          <w:szCs w:val="24"/>
        </w:rPr>
      </w:pPr>
      <m:oMath>
        <m:r>
          <w:rPr>
            <w:rFonts w:ascii="Cambria Math" w:hAnsi="Cambria Math"/>
            <w:sz w:val="24"/>
            <w:szCs w:val="24"/>
          </w:rPr>
          <m:t>1-</m:t>
        </m:r>
        <m:sSub>
          <m:sSubPr>
            <m:ctrlPr>
              <w:rPr>
                <w:rFonts w:ascii="Cambria Math" w:eastAsia="DengXian" w:hAnsi="Cambria Math"/>
                <w:i/>
                <w:sz w:val="24"/>
                <w:szCs w:val="24"/>
              </w:rPr>
            </m:ctrlPr>
          </m:sSubPr>
          <m:e>
            <m:r>
              <w:rPr>
                <w:rFonts w:ascii="Cambria Math" w:eastAsia="DengXian" w:hAnsi="Cambria Math"/>
                <w:sz w:val="24"/>
                <w:szCs w:val="24"/>
              </w:rPr>
              <m:t>σ</m:t>
            </m:r>
          </m:e>
          <m:sub>
            <m:r>
              <w:rPr>
                <w:rFonts w:ascii="Cambria Math" w:eastAsia="DengXian" w:hAnsi="Cambria Math"/>
                <w:sz w:val="24"/>
                <w:szCs w:val="24"/>
              </w:rPr>
              <m:t>f</m:t>
            </m:r>
          </m:sub>
        </m:sSub>
        <m:r>
          <w:rPr>
            <w:rFonts w:ascii="Cambria Math" w:eastAsia="DengXian" w:hAnsi="Cambria Math"/>
            <w:sz w:val="24"/>
            <w:szCs w:val="24"/>
          </w:rPr>
          <m:t>=</m:t>
        </m:r>
        <m:f>
          <m:fPr>
            <m:ctrlPr>
              <w:rPr>
                <w:rFonts w:ascii="Cambria Math" w:eastAsia="DengXian" w:hAnsi="Cambria Math"/>
                <w:i/>
                <w:sz w:val="24"/>
                <w:szCs w:val="24"/>
              </w:rPr>
            </m:ctrlPr>
          </m:fPr>
          <m:num>
            <m:r>
              <w:rPr>
                <w:rFonts w:ascii="Cambria Math" w:eastAsia="DengXian" w:hAnsi="Cambria Math"/>
                <w:sz w:val="24"/>
                <w:szCs w:val="24"/>
              </w:rPr>
              <m:t>1</m:t>
            </m:r>
          </m:num>
          <m:den>
            <m:r>
              <w:rPr>
                <w:rFonts w:ascii="Cambria Math" w:eastAsia="DengXian" w:hAnsi="Cambria Math"/>
                <w:sz w:val="24"/>
                <w:szCs w:val="24"/>
              </w:rPr>
              <m:t>π</m:t>
            </m:r>
          </m:den>
        </m:f>
        <m:nary>
          <m:naryPr>
            <m:limLoc m:val="undOvr"/>
            <m:ctrlPr>
              <w:rPr>
                <w:rFonts w:ascii="Cambria Math" w:eastAsia="DengXian" w:hAnsi="Cambria Math"/>
                <w:i/>
                <w:sz w:val="24"/>
                <w:szCs w:val="24"/>
              </w:rPr>
            </m:ctrlPr>
          </m:naryPr>
          <m:sub>
            <m:r>
              <w:rPr>
                <w:rFonts w:ascii="Cambria Math" w:eastAsia="DengXian" w:hAnsi="Cambria Math"/>
                <w:sz w:val="24"/>
                <w:szCs w:val="24"/>
              </w:rPr>
              <m:t>-</m:t>
            </m:r>
            <m:f>
              <m:fPr>
                <m:ctrlPr>
                  <w:rPr>
                    <w:rFonts w:ascii="Cambria Math" w:eastAsia="DengXian" w:hAnsi="Cambria Math"/>
                    <w:i/>
                    <w:sz w:val="24"/>
                    <w:szCs w:val="24"/>
                  </w:rPr>
                </m:ctrlPr>
              </m:fPr>
              <m:num>
                <m:r>
                  <w:rPr>
                    <w:rFonts w:ascii="Cambria Math" w:eastAsia="DengXian" w:hAnsi="Cambria Math"/>
                    <w:sz w:val="24"/>
                    <w:szCs w:val="24"/>
                  </w:rPr>
                  <m:t>π</m:t>
                </m:r>
              </m:num>
              <m:den>
                <m:r>
                  <w:rPr>
                    <w:rFonts w:ascii="Cambria Math" w:eastAsia="DengXian" w:hAnsi="Cambria Math"/>
                    <w:sz w:val="24"/>
                    <w:szCs w:val="24"/>
                  </w:rPr>
                  <m:t>2</m:t>
                </m:r>
              </m:den>
            </m:f>
          </m:sub>
          <m:sup>
            <m:f>
              <m:fPr>
                <m:ctrlPr>
                  <w:rPr>
                    <w:rFonts w:ascii="Cambria Math" w:eastAsia="DengXian" w:hAnsi="Cambria Math"/>
                    <w:i/>
                    <w:sz w:val="24"/>
                    <w:szCs w:val="24"/>
                  </w:rPr>
                </m:ctrlPr>
              </m:fPr>
              <m:num>
                <m:r>
                  <w:rPr>
                    <w:rFonts w:ascii="Cambria Math" w:eastAsia="DengXian" w:hAnsi="Cambria Math"/>
                    <w:sz w:val="24"/>
                    <w:szCs w:val="24"/>
                  </w:rPr>
                  <m:t>π</m:t>
                </m:r>
              </m:num>
              <m:den>
                <m:r>
                  <w:rPr>
                    <w:rFonts w:ascii="Cambria Math" w:eastAsia="DengXian" w:hAnsi="Cambria Math"/>
                    <w:sz w:val="24"/>
                    <w:szCs w:val="24"/>
                  </w:rPr>
                  <m:t>2</m:t>
                </m:r>
              </m:den>
            </m:f>
          </m:sup>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cos</m:t>
                    </m:r>
                    <m:r>
                      <w:rPr>
                        <w:rFonts w:ascii="Cambria Math" w:eastAsia="DengXian" w:hAnsi="Cambria Math"/>
                        <w:sz w:val="24"/>
                        <w:szCs w:val="24"/>
                      </w:rPr>
                      <m:t>θ</m:t>
                    </m:r>
                  </m:den>
                </m:f>
                <m:r>
                  <w:rPr>
                    <w:rFonts w:ascii="Cambria Math" w:hAnsi="Cambria Math"/>
                    <w:sz w:val="24"/>
                    <w:szCs w:val="24"/>
                  </w:rPr>
                  <m:t>∙LAI</m:t>
                </m:r>
              </m:sup>
            </m:sSup>
            <m:r>
              <w:rPr>
                <w:rFonts w:ascii="Cambria Math" w:hAnsi="Cambria Math"/>
                <w:sz w:val="24"/>
                <w:szCs w:val="24"/>
              </w:rPr>
              <m:t>d</m:t>
            </m:r>
            <m:r>
              <w:rPr>
                <w:rFonts w:ascii="Cambria Math" w:eastAsia="DengXian" w:hAnsi="Cambria Math"/>
                <w:sz w:val="24"/>
                <w:szCs w:val="24"/>
              </w:rPr>
              <m:t>θ</m:t>
            </m:r>
          </m:e>
        </m:nary>
      </m:oMath>
      <w:r w:rsidRPr="00452783">
        <w:rPr>
          <w:sz w:val="24"/>
          <w:szCs w:val="24"/>
        </w:rPr>
        <w:t>.</w:t>
      </w:r>
      <w:r w:rsidRPr="00452783">
        <w:rPr>
          <w:sz w:val="24"/>
          <w:szCs w:val="24"/>
        </w:rPr>
        <w:tab/>
        <w:t>(S4)</w:t>
      </w:r>
    </w:p>
    <w:p w14:paraId="4D9B322F" w14:textId="77777777" w:rsidR="005E2DAA" w:rsidRPr="00452783" w:rsidRDefault="005E2DAA" w:rsidP="00AE0749">
      <w:pPr>
        <w:spacing w:line="240" w:lineRule="auto"/>
        <w:jc w:val="both"/>
        <w:rPr>
          <w:rFonts w:eastAsia="DengXian"/>
          <w:sz w:val="24"/>
          <w:szCs w:val="24"/>
        </w:rPr>
      </w:pPr>
      <w:r w:rsidRPr="00452783">
        <w:rPr>
          <w:rFonts w:eastAsia="DengXian"/>
          <w:sz w:val="24"/>
          <w:szCs w:val="24"/>
        </w:rPr>
        <w:t xml:space="preserve">The estimated G = 0.245 </w:t>
      </w:r>
      <w:r w:rsidRPr="00452783">
        <w:rPr>
          <w:sz w:val="24"/>
          <w:szCs w:val="24"/>
        </w:rPr>
        <w:t xml:space="preserve">for nadir direction and </w:t>
      </w:r>
      <w:proofErr w:type="gramStart"/>
      <w:r w:rsidRPr="00452783">
        <w:rPr>
          <w:sz w:val="24"/>
          <w:szCs w:val="24"/>
        </w:rPr>
        <w:t xml:space="preserve">a </w:t>
      </w:r>
      <w:r w:rsidRPr="00452783">
        <w:rPr>
          <w:sz w:val="24"/>
          <w:szCs w:val="24"/>
        </w:rPr>
        <w:sym w:font="Symbol" w:char="F063"/>
      </w:r>
      <w:r w:rsidRPr="00452783">
        <w:rPr>
          <w:rFonts w:eastAsia="DengXian"/>
          <w:sz w:val="24"/>
          <w:szCs w:val="24"/>
        </w:rPr>
        <w:t xml:space="preserve"> of</w:t>
      </w:r>
      <w:proofErr w:type="gramEnd"/>
      <w:r w:rsidRPr="00452783">
        <w:rPr>
          <w:rFonts w:eastAsia="DengXian"/>
          <w:sz w:val="24"/>
          <w:szCs w:val="24"/>
        </w:rPr>
        <w:t xml:space="preserve"> 0.409. The integral of Eq. (S4) has no analytical </w:t>
      </w:r>
      <w:proofErr w:type="gramStart"/>
      <w:r w:rsidRPr="00452783">
        <w:rPr>
          <w:rFonts w:eastAsia="DengXian"/>
          <w:sz w:val="24"/>
          <w:szCs w:val="24"/>
        </w:rPr>
        <w:t>expression,</w:t>
      </w:r>
      <w:proofErr w:type="gramEnd"/>
      <w:r w:rsidRPr="00452783">
        <w:rPr>
          <w:rFonts w:eastAsia="DengXian"/>
          <w:sz w:val="24"/>
          <w:szCs w:val="24"/>
        </w:rPr>
        <w:t xml:space="preserve"> instead, it can be approximated by </w:t>
      </w:r>
      <m:oMath>
        <m:r>
          <w:rPr>
            <w:rFonts w:ascii="Cambria Math" w:hAnsi="Cambria Math"/>
            <w:sz w:val="24"/>
            <w:szCs w:val="24"/>
          </w:rPr>
          <m:t>1-</m:t>
        </m:r>
        <m:sSub>
          <m:sSubPr>
            <m:ctrlPr>
              <w:rPr>
                <w:rFonts w:ascii="Cambria Math" w:eastAsia="DengXian" w:hAnsi="Cambria Math"/>
                <w:i/>
                <w:sz w:val="24"/>
                <w:szCs w:val="24"/>
              </w:rPr>
            </m:ctrlPr>
          </m:sSubPr>
          <m:e>
            <m:r>
              <w:rPr>
                <w:rFonts w:ascii="Cambria Math" w:eastAsia="DengXian" w:hAnsi="Cambria Math"/>
                <w:sz w:val="24"/>
                <w:szCs w:val="24"/>
              </w:rPr>
              <m:t>σ</m:t>
            </m:r>
          </m:e>
          <m:sub>
            <m:r>
              <w:rPr>
                <w:rFonts w:ascii="Cambria Math" w:eastAsia="DengXian" w:hAnsi="Cambria Math"/>
                <w:sz w:val="24"/>
                <w:szCs w:val="24"/>
              </w:rPr>
              <m:t>f</m:t>
            </m:r>
          </m:sub>
        </m:sSub>
        <m:r>
          <w:rPr>
            <w:rFonts w:ascii="Cambria Math" w:eastAsia="DengXian" w:hAnsi="Cambria Math"/>
            <w:sz w:val="24"/>
            <w:szCs w:val="24"/>
          </w:rPr>
          <m:t>=</m:t>
        </m:r>
        <m:sSup>
          <m:sSupPr>
            <m:ctrlPr>
              <w:rPr>
                <w:rFonts w:ascii="Cambria Math" w:eastAsia="DengXian" w:hAnsi="Cambria Math"/>
                <w:i/>
                <w:sz w:val="24"/>
                <w:szCs w:val="24"/>
              </w:rPr>
            </m:ctrlPr>
          </m:sSupPr>
          <m:e>
            <m:r>
              <w:rPr>
                <w:rFonts w:ascii="Cambria Math" w:eastAsia="DengXian" w:hAnsi="Cambria Math"/>
                <w:sz w:val="24"/>
                <w:szCs w:val="24"/>
              </w:rPr>
              <m:t>e</m:t>
            </m:r>
          </m:e>
          <m:sup>
            <m:r>
              <w:rPr>
                <w:rFonts w:ascii="Cambria Math" w:eastAsia="DengXian" w:hAnsi="Cambria Math"/>
                <w:sz w:val="24"/>
                <w:szCs w:val="24"/>
              </w:rPr>
              <m:t>-0.423∙LAI</m:t>
            </m:r>
          </m:sup>
        </m:sSup>
      </m:oMath>
      <w:r w:rsidRPr="00452783">
        <w:rPr>
          <w:rFonts w:eastAsia="DengXian"/>
          <w:sz w:val="24"/>
          <w:szCs w:val="24"/>
        </w:rPr>
        <w:t xml:space="preserve"> using Matlab numerical integration and curve fitting toolbox (Matlab R2015b, MathWorks, USA).</w:t>
      </w:r>
    </w:p>
    <w:p w14:paraId="55E11668" w14:textId="77777777" w:rsidR="005E2DAA" w:rsidRPr="00452783" w:rsidRDefault="005E2DAA" w:rsidP="00AE0749">
      <w:pPr>
        <w:spacing w:line="240" w:lineRule="auto"/>
        <w:rPr>
          <w:sz w:val="24"/>
          <w:szCs w:val="24"/>
        </w:rPr>
      </w:pPr>
    </w:p>
    <w:p w14:paraId="37256BBF" w14:textId="65E26E63" w:rsidR="00552AE4" w:rsidRPr="00452783" w:rsidRDefault="00CC3BFA" w:rsidP="00AE0749">
      <w:pPr>
        <w:pStyle w:val="ListParagraph"/>
        <w:numPr>
          <w:ilvl w:val="0"/>
          <w:numId w:val="1"/>
        </w:numPr>
        <w:spacing w:line="240" w:lineRule="auto"/>
        <w:ind w:left="360"/>
        <w:rPr>
          <w:rFonts w:ascii="Times New Roman" w:hAnsi="Times New Roman" w:cs="Times New Roman"/>
          <w:b/>
          <w:sz w:val="24"/>
          <w:szCs w:val="24"/>
        </w:rPr>
      </w:pPr>
      <w:r w:rsidRPr="00452783">
        <w:rPr>
          <w:rFonts w:ascii="Times New Roman" w:hAnsi="Times New Roman" w:cs="Times New Roman"/>
          <w:b/>
          <w:sz w:val="24"/>
          <w:szCs w:val="24"/>
        </w:rPr>
        <w:t>Variation propagation for estimating v</w:t>
      </w:r>
      <w:r w:rsidR="00552AE4" w:rsidRPr="00452783">
        <w:rPr>
          <w:rFonts w:ascii="Times New Roman" w:hAnsi="Times New Roman" w:cs="Times New Roman"/>
          <w:b/>
          <w:sz w:val="24"/>
          <w:szCs w:val="24"/>
        </w:rPr>
        <w:t>ariations in GPP and water use efficiency</w:t>
      </w:r>
    </w:p>
    <w:p w14:paraId="31A361AB" w14:textId="10024E1F" w:rsidR="008321FC" w:rsidRPr="00452783" w:rsidRDefault="008321FC" w:rsidP="00AE0749">
      <w:pPr>
        <w:spacing w:line="240" w:lineRule="auto"/>
        <w:rPr>
          <w:sz w:val="24"/>
          <w:szCs w:val="24"/>
        </w:rPr>
      </w:pPr>
      <w:r w:rsidRPr="00452783">
        <w:rPr>
          <w:sz w:val="24"/>
          <w:szCs w:val="24"/>
        </w:rPr>
        <w:t xml:space="preserve">The Gross primary productivity (GPP) can be </w:t>
      </w:r>
      <w:proofErr w:type="spellStart"/>
      <w:r w:rsidRPr="00452783">
        <w:rPr>
          <w:sz w:val="24"/>
          <w:szCs w:val="24"/>
        </w:rPr>
        <w:t>model</w:t>
      </w:r>
      <w:r w:rsidR="00F800BA" w:rsidRPr="00452783">
        <w:rPr>
          <w:sz w:val="24"/>
          <w:szCs w:val="24"/>
        </w:rPr>
        <w:t>ed</w:t>
      </w:r>
      <w:proofErr w:type="spellEnd"/>
      <w:r w:rsidRPr="00452783">
        <w:rPr>
          <w:sz w:val="24"/>
          <w:szCs w:val="24"/>
        </w:rPr>
        <w:t xml:space="preserve"> using a simple light use efficiency concept </w:t>
      </w:r>
      <w:r w:rsidRPr="00452783">
        <w:rPr>
          <w:sz w:val="24"/>
          <w:szCs w:val="24"/>
        </w:rPr>
        <w:fldChar w:fldCharType="begin"/>
      </w:r>
      <w:r w:rsidR="00452783" w:rsidRPr="00452783">
        <w:rPr>
          <w:sz w:val="24"/>
          <w:szCs w:val="24"/>
        </w:rPr>
        <w:instrText xml:space="preserve"> ADDIN EN.CITE &lt;EndNote&gt;&lt;Cite&gt;&lt;Author&gt;Monteith&lt;/Author&gt;&lt;Year&gt;1972&lt;/Year&gt;&lt;RecNum&gt;1411&lt;/RecNum&gt;&lt;DisplayText&gt;&lt;style size="10"&gt;[4]&lt;/style&gt;&lt;/DisplayText&gt;&lt;record&gt;&lt;rec-number&gt;1411&lt;/rec-number&gt;&lt;foreign-keys&gt;&lt;key app="EN" db-id="t2aarwv9nw9vrne005vv5f2nfepxax5apprz"&gt;1411&lt;/key&gt;&lt;/foreign-keys&gt;&lt;ref-type name="Journal Article"&gt;17&lt;/ref-type&gt;&lt;contributors&gt;&lt;authors&gt;&lt;author&gt;J. L. Monteith&lt;/author&gt;&lt;/authors&gt;&lt;/contributors&gt;&lt;titles&gt;&lt;title&gt;Solar radiation and productivity in tropical ecosystems&lt;/title&gt;&lt;secondary-title&gt;The Journal of Applied Ecology&lt;/secondary-title&gt;&lt;/titles&gt;&lt;pages&gt;747-766&lt;/pages&gt;&lt;volume&gt;9&lt;/volume&gt;&lt;number&gt;3&lt;/number&gt;&lt;dates&gt;&lt;year&gt;1972&lt;/year&gt;&lt;/dates&gt;&lt;urls&gt;&lt;/urls&gt;&lt;/record&gt;&lt;/Cite&gt;&lt;/EndNote&gt;</w:instrText>
      </w:r>
      <w:r w:rsidRPr="00452783">
        <w:rPr>
          <w:sz w:val="24"/>
          <w:szCs w:val="24"/>
        </w:rPr>
        <w:fldChar w:fldCharType="separate"/>
      </w:r>
      <w:r w:rsidR="00452783" w:rsidRPr="00452783">
        <w:rPr>
          <w:noProof/>
          <w:sz w:val="24"/>
          <w:szCs w:val="24"/>
        </w:rPr>
        <w:t>[</w:t>
      </w:r>
      <w:hyperlink w:anchor="_ENREF_4" w:tooltip="Monteith, 1972 #1411" w:history="1">
        <w:r w:rsidR="00452783" w:rsidRPr="00452783">
          <w:rPr>
            <w:noProof/>
            <w:sz w:val="24"/>
            <w:szCs w:val="24"/>
          </w:rPr>
          <w:t>4</w:t>
        </w:r>
      </w:hyperlink>
      <w:r w:rsidR="00452783" w:rsidRPr="00452783">
        <w:rPr>
          <w:noProof/>
          <w:sz w:val="24"/>
          <w:szCs w:val="24"/>
        </w:rPr>
        <w:t>]</w:t>
      </w:r>
      <w:r w:rsidRPr="00452783">
        <w:rPr>
          <w:sz w:val="24"/>
          <w:szCs w:val="24"/>
        </w:rPr>
        <w:fldChar w:fldCharType="end"/>
      </w:r>
      <w:r w:rsidR="004E5E76" w:rsidRPr="00452783">
        <w:rPr>
          <w:sz w:val="24"/>
          <w:szCs w:val="24"/>
        </w:rPr>
        <w:t xml:space="preserve"> and considering the proportion of APAR absorbed by chlorophyll</w:t>
      </w:r>
      <w:r w:rsidR="00A14A34" w:rsidRPr="00452783">
        <w:rPr>
          <w:sz w:val="24"/>
          <w:szCs w:val="24"/>
        </w:rPr>
        <w:t xml:space="preserve"> instead of whole canopy</w:t>
      </w:r>
      <w:r w:rsidR="004E5E76" w:rsidRPr="00452783">
        <w:rPr>
          <w:sz w:val="24"/>
          <w:szCs w:val="24"/>
        </w:rPr>
        <w:t xml:space="preserve"> </w:t>
      </w:r>
      <w:r w:rsidR="004E5E76" w:rsidRPr="00452783">
        <w:rPr>
          <w:sz w:val="24"/>
          <w:szCs w:val="24"/>
        </w:rPr>
        <w:fldChar w:fldCharType="begin"/>
      </w:r>
      <w:r w:rsidR="00452783" w:rsidRPr="00452783">
        <w:rPr>
          <w:sz w:val="24"/>
          <w:szCs w:val="24"/>
        </w:rPr>
        <w:instrText xml:space="preserve"> ADDIN EN.CITE &lt;EndNote&gt;&lt;Cite&gt;&lt;Author&gt;Zhang&lt;/Author&gt;&lt;Year&gt;2017&lt;/Year&gt;&lt;RecNum&gt;2572&lt;/RecNum&gt;&lt;DisplayText&gt;&lt;style size="10"&gt;[5]&lt;/style&gt;&lt;/DisplayText&gt;&lt;record&gt;&lt;rec-number&gt;2572&lt;/rec-number&gt;&lt;foreign-keys&gt;&lt;key app="EN" db-id="t2aarwv9nw9vrne005vv5f2nfepxax5apprz"&gt;2572&lt;/key&gt;&lt;/foreign-keys&gt;&lt;ref-type name="Journal Article"&gt;17&lt;/ref-type&gt;&lt;contributors&gt;&lt;authors&gt;&lt;author&gt;Zhang, Feng&lt;/author&gt;&lt;author&gt;Zhou, Guangsheng&lt;/author&gt;&lt;/authors&gt;&lt;/contributors&gt;&lt;titles&gt;&lt;title&gt;Deriving a light use efficiency estimation algorithm using in situ hyperspectral and eddy covariance measurements for a maize canopy in Northeast China&lt;/title&gt;&lt;secondary-title&gt;Ecology and Evolution&lt;/secondary-title&gt;&lt;/titles&gt;&lt;periodical&gt;&lt;full-title&gt;Ecology and Evolution&lt;/full-title&gt;&lt;/periodical&gt;&lt;pages&gt;4735-4744&lt;/pages&gt;&lt;volume&gt;7&lt;/volume&gt;&lt;number&gt;13&lt;/number&gt;&lt;dates&gt;&lt;year&gt;2017&lt;/year&gt;&lt;/dates&gt;&lt;urls&gt;&lt;related-urls&gt;&lt;url&gt;https://onlinelibrary.wiley.com/doi/abs/10.1002/ece3.3051&lt;/url&gt;&lt;/related-urls&gt;&lt;/urls&gt;&lt;electronic-resource-num&gt;doi:10.1002/ece3.3051&lt;/electronic-resource-num&gt;&lt;/record&gt;&lt;/Cite&gt;&lt;/EndNote&gt;</w:instrText>
      </w:r>
      <w:r w:rsidR="004E5E76" w:rsidRPr="00452783">
        <w:rPr>
          <w:sz w:val="24"/>
          <w:szCs w:val="24"/>
        </w:rPr>
        <w:fldChar w:fldCharType="separate"/>
      </w:r>
      <w:r w:rsidR="00452783" w:rsidRPr="00452783">
        <w:rPr>
          <w:noProof/>
          <w:sz w:val="24"/>
          <w:szCs w:val="24"/>
        </w:rPr>
        <w:t>[</w:t>
      </w:r>
      <w:hyperlink w:anchor="_ENREF_5" w:tooltip="Zhang, 2017 #2572" w:history="1">
        <w:r w:rsidR="00452783" w:rsidRPr="00452783">
          <w:rPr>
            <w:noProof/>
            <w:sz w:val="24"/>
            <w:szCs w:val="24"/>
          </w:rPr>
          <w:t>5</w:t>
        </w:r>
      </w:hyperlink>
      <w:r w:rsidR="00452783" w:rsidRPr="00452783">
        <w:rPr>
          <w:noProof/>
          <w:sz w:val="24"/>
          <w:szCs w:val="24"/>
        </w:rPr>
        <w:t>]</w:t>
      </w:r>
      <w:r w:rsidR="004E5E76" w:rsidRPr="00452783">
        <w:rPr>
          <w:sz w:val="24"/>
          <w:szCs w:val="24"/>
        </w:rPr>
        <w:fldChar w:fldCharType="end"/>
      </w:r>
      <w:r w:rsidRPr="00452783">
        <w:rPr>
          <w:sz w:val="24"/>
          <w:szCs w:val="24"/>
        </w:rPr>
        <w:t>:</w:t>
      </w:r>
    </w:p>
    <w:p w14:paraId="63E6AA72" w14:textId="77777777" w:rsidR="008321FC" w:rsidRPr="00452783" w:rsidRDefault="008321FC" w:rsidP="00AE0749">
      <w:pPr>
        <w:tabs>
          <w:tab w:val="left" w:pos="7110"/>
        </w:tabs>
        <w:spacing w:line="240" w:lineRule="auto"/>
        <w:rPr>
          <w:sz w:val="24"/>
          <w:szCs w:val="24"/>
        </w:rPr>
      </w:pPr>
      <m:oMath>
        <m:r>
          <w:rPr>
            <w:rFonts w:ascii="Cambria Math" w:hAnsi="Cambria Math"/>
            <w:sz w:val="24"/>
            <w:szCs w:val="24"/>
          </w:rPr>
          <m:t>GPP=ε∙fAPAR∙CCC∙PAR</m:t>
        </m:r>
      </m:oMath>
      <w:r w:rsidRPr="00452783">
        <w:rPr>
          <w:sz w:val="24"/>
          <w:szCs w:val="24"/>
        </w:rPr>
        <w:t>,</w:t>
      </w:r>
      <w:r w:rsidR="00D94569" w:rsidRPr="00452783">
        <w:rPr>
          <w:sz w:val="24"/>
          <w:szCs w:val="24"/>
        </w:rPr>
        <w:tab/>
      </w:r>
      <w:r w:rsidRPr="00452783">
        <w:rPr>
          <w:sz w:val="24"/>
          <w:szCs w:val="24"/>
        </w:rPr>
        <w:t>(S</w:t>
      </w:r>
      <w:r w:rsidR="005E2DAA" w:rsidRPr="00452783">
        <w:rPr>
          <w:sz w:val="24"/>
          <w:szCs w:val="24"/>
        </w:rPr>
        <w:t>5</w:t>
      </w:r>
      <w:r w:rsidRPr="00452783">
        <w:rPr>
          <w:sz w:val="24"/>
          <w:szCs w:val="24"/>
        </w:rPr>
        <w:t>)</w:t>
      </w:r>
    </w:p>
    <w:p w14:paraId="2325C2A3" w14:textId="77777777" w:rsidR="00D94569" w:rsidRPr="00452783" w:rsidRDefault="008321FC" w:rsidP="00AE0749">
      <w:pPr>
        <w:spacing w:line="240" w:lineRule="auto"/>
        <w:jc w:val="both"/>
        <w:rPr>
          <w:sz w:val="24"/>
          <w:szCs w:val="24"/>
        </w:rPr>
      </w:pPr>
      <w:proofErr w:type="gramStart"/>
      <w:r w:rsidRPr="00452783">
        <w:rPr>
          <w:sz w:val="24"/>
          <w:szCs w:val="24"/>
        </w:rPr>
        <w:t>where</w:t>
      </w:r>
      <w:proofErr w:type="gramEnd"/>
      <w:r w:rsidRPr="00452783">
        <w:rPr>
          <w:sz w:val="24"/>
          <w:szCs w:val="24"/>
        </w:rPr>
        <w:t xml:space="preserve"> </w:t>
      </w:r>
      <w:r w:rsidRPr="00452783">
        <w:rPr>
          <w:sz w:val="24"/>
          <w:szCs w:val="24"/>
        </w:rPr>
        <w:sym w:font="Symbol" w:char="F065"/>
      </w:r>
      <w:r w:rsidRPr="00452783">
        <w:rPr>
          <w:sz w:val="24"/>
          <w:szCs w:val="24"/>
        </w:rPr>
        <w:t xml:space="preserve"> is light use efficiency, </w:t>
      </w:r>
      <w:proofErr w:type="spellStart"/>
      <w:r w:rsidRPr="00452783">
        <w:rPr>
          <w:sz w:val="24"/>
          <w:szCs w:val="24"/>
        </w:rPr>
        <w:t>fAPAR</w:t>
      </w:r>
      <w:proofErr w:type="spellEnd"/>
      <w:r w:rsidRPr="00452783">
        <w:rPr>
          <w:sz w:val="24"/>
          <w:szCs w:val="24"/>
        </w:rPr>
        <w:t xml:space="preserve"> is the fraction of photosynthetically active radiation (PAR) absorbed by canopy. </w:t>
      </w:r>
      <w:proofErr w:type="gramStart"/>
      <w:r w:rsidRPr="00452783">
        <w:rPr>
          <w:sz w:val="24"/>
          <w:szCs w:val="24"/>
        </w:rPr>
        <w:t>APAR,</w:t>
      </w:r>
      <w:proofErr w:type="gramEnd"/>
      <w:r w:rsidRPr="00452783">
        <w:rPr>
          <w:sz w:val="24"/>
          <w:szCs w:val="24"/>
        </w:rPr>
        <w:t xml:space="preserve"> and PAR is the incoming PAR radiation in the spectrum range </w:t>
      </w:r>
      <w:r w:rsidR="00F800BA" w:rsidRPr="00452783">
        <w:rPr>
          <w:sz w:val="24"/>
          <w:szCs w:val="24"/>
        </w:rPr>
        <w:t xml:space="preserve">of </w:t>
      </w:r>
      <w:r w:rsidRPr="00452783">
        <w:rPr>
          <w:sz w:val="24"/>
          <w:szCs w:val="24"/>
        </w:rPr>
        <w:t>400nm to 700nm.</w:t>
      </w:r>
      <w:r w:rsidR="00BD066C" w:rsidRPr="00452783">
        <w:rPr>
          <w:sz w:val="24"/>
          <w:szCs w:val="24"/>
        </w:rPr>
        <w:t xml:space="preserve"> CCC is the canopy chlorophyll content.</w:t>
      </w:r>
    </w:p>
    <w:p w14:paraId="7AA8BE47" w14:textId="468EF59D" w:rsidR="00D94569" w:rsidRPr="00452783" w:rsidRDefault="00D94569" w:rsidP="00AE0749">
      <w:pPr>
        <w:spacing w:line="240" w:lineRule="auto"/>
        <w:rPr>
          <w:sz w:val="24"/>
          <w:szCs w:val="24"/>
        </w:rPr>
      </w:pPr>
      <w:r w:rsidRPr="00452783">
        <w:rPr>
          <w:sz w:val="24"/>
          <w:szCs w:val="24"/>
        </w:rPr>
        <w:lastRenderedPageBreak/>
        <w:t xml:space="preserve">Since </w:t>
      </w:r>
      <w:proofErr w:type="spellStart"/>
      <w:r w:rsidRPr="00452783">
        <w:rPr>
          <w:sz w:val="24"/>
          <w:szCs w:val="24"/>
        </w:rPr>
        <w:t>fAPAR</w:t>
      </w:r>
      <w:proofErr w:type="spellEnd"/>
      <w:r w:rsidRPr="00452783">
        <w:rPr>
          <w:sz w:val="24"/>
          <w:szCs w:val="24"/>
        </w:rPr>
        <w:t xml:space="preserve"> has a linear relationship to normalized difference vegetation index NDVI </w:t>
      </w:r>
      <w:r w:rsidRPr="00452783">
        <w:rPr>
          <w:sz w:val="24"/>
          <w:szCs w:val="24"/>
        </w:rPr>
        <w:fldChar w:fldCharType="begin"/>
      </w:r>
      <w:r w:rsidR="00452783" w:rsidRPr="00452783">
        <w:rPr>
          <w:sz w:val="24"/>
          <w:szCs w:val="24"/>
        </w:rPr>
        <w:instrText xml:space="preserve"> ADDIN EN.CITE &lt;EndNote&gt;&lt;Cite&gt;&lt;Author&gt;Sellers&lt;/Author&gt;&lt;Year&gt;1985&lt;/Year&gt;&lt;RecNum&gt;1745&lt;/RecNum&gt;&lt;DisplayText&gt;&lt;style size="10"&gt;[6]&lt;/style&gt;&lt;/DisplayText&gt;&lt;record&gt;&lt;rec-number&gt;1745&lt;/rec-number&gt;&lt;foreign-keys&gt;&lt;key app="EN" db-id="t2aarwv9nw9vrne005vv5f2nfepxax5apprz"&gt;1745&lt;/key&gt;&lt;/foreign-keys&gt;&lt;ref-type name="Journal Article"&gt;17&lt;/ref-type&gt;&lt;contributors&gt;&lt;authors&gt;&lt;author&gt;Sellers, P. J.&lt;/author&gt;&lt;/authors&gt;&lt;/contributors&gt;&lt;titles&gt;&lt;title&gt;Canopy reflectance, photosynthesis and transpiration&lt;/title&gt;&lt;secondary-title&gt;International Journal of Remote Sensing&lt;/secondary-title&gt;&lt;/titles&gt;&lt;periodical&gt;&lt;full-title&gt;International Journal of Remote Sensing&lt;/full-title&gt;&lt;/periodical&gt;&lt;pages&gt;1335-1372&lt;/pages&gt;&lt;volume&gt;6&lt;/volume&gt;&lt;number&gt;8&lt;/number&gt;&lt;dates&gt;&lt;year&gt;1985&lt;/year&gt;&lt;pub-dates&gt;&lt;date&gt;1985/08/01&lt;/date&gt;&lt;/pub-dates&gt;&lt;/dates&gt;&lt;publisher&gt;Taylor &amp;amp; Francis&lt;/publisher&gt;&lt;isbn&gt;0143-1161&lt;/isbn&gt;&lt;urls&gt;&lt;related-urls&gt;&lt;url&gt;http://www.tandfonline.com/doi/abs/10.1080/01431168508948283&lt;/url&gt;&lt;/related-urls&gt;&lt;/urls&gt;&lt;electronic-resource-num&gt;10.1080/01431168508948283&lt;/electronic-resource-num&gt;&lt;access-date&gt;2014/02/18&lt;/access-date&gt;&lt;/record&gt;&lt;/Cite&gt;&lt;/EndNote&gt;</w:instrText>
      </w:r>
      <w:r w:rsidRPr="00452783">
        <w:rPr>
          <w:sz w:val="24"/>
          <w:szCs w:val="24"/>
        </w:rPr>
        <w:fldChar w:fldCharType="separate"/>
      </w:r>
      <w:r w:rsidR="00452783" w:rsidRPr="00452783">
        <w:rPr>
          <w:noProof/>
          <w:sz w:val="24"/>
          <w:szCs w:val="24"/>
        </w:rPr>
        <w:t>[</w:t>
      </w:r>
      <w:hyperlink w:anchor="_ENREF_6" w:tooltip="Sellers, 1985 #1745" w:history="1">
        <w:r w:rsidR="00452783" w:rsidRPr="00452783">
          <w:rPr>
            <w:noProof/>
            <w:sz w:val="24"/>
            <w:szCs w:val="24"/>
          </w:rPr>
          <w:t>6</w:t>
        </w:r>
      </w:hyperlink>
      <w:r w:rsidR="00452783" w:rsidRPr="00452783">
        <w:rPr>
          <w:noProof/>
          <w:sz w:val="24"/>
          <w:szCs w:val="24"/>
        </w:rPr>
        <w:t>]</w:t>
      </w:r>
      <w:r w:rsidRPr="00452783">
        <w:rPr>
          <w:sz w:val="24"/>
          <w:szCs w:val="24"/>
        </w:rPr>
        <w:fldChar w:fldCharType="end"/>
      </w:r>
      <w:r w:rsidRPr="00452783">
        <w:rPr>
          <w:sz w:val="24"/>
          <w:szCs w:val="24"/>
        </w:rPr>
        <w:t>:</w:t>
      </w:r>
    </w:p>
    <w:p w14:paraId="3698AC8B" w14:textId="77777777" w:rsidR="00D94569" w:rsidRPr="00452783" w:rsidRDefault="00D94569" w:rsidP="00AE0749">
      <w:pPr>
        <w:tabs>
          <w:tab w:val="left" w:pos="7110"/>
        </w:tabs>
        <w:spacing w:line="240" w:lineRule="auto"/>
        <w:rPr>
          <w:sz w:val="24"/>
          <w:szCs w:val="24"/>
        </w:rPr>
      </w:pPr>
      <m:oMath>
        <m:r>
          <w:rPr>
            <w:rFonts w:ascii="Cambria Math" w:hAnsi="Cambria Math"/>
            <w:sz w:val="24"/>
            <w:szCs w:val="24"/>
          </w:rPr>
          <m:t>fAPAR=k∙NDVI</m:t>
        </m:r>
      </m:oMath>
      <w:r w:rsidRPr="00452783">
        <w:rPr>
          <w:sz w:val="24"/>
          <w:szCs w:val="24"/>
        </w:rPr>
        <w:t>,</w:t>
      </w:r>
      <w:r w:rsidRPr="00452783">
        <w:rPr>
          <w:sz w:val="24"/>
          <w:szCs w:val="24"/>
        </w:rPr>
        <w:tab/>
        <w:t>(S</w:t>
      </w:r>
      <w:r w:rsidR="005E2DAA" w:rsidRPr="00452783">
        <w:rPr>
          <w:sz w:val="24"/>
          <w:szCs w:val="24"/>
        </w:rPr>
        <w:t>6</w:t>
      </w:r>
      <w:r w:rsidRPr="00452783">
        <w:rPr>
          <w:sz w:val="24"/>
          <w:szCs w:val="24"/>
        </w:rPr>
        <w:t>),</w:t>
      </w:r>
    </w:p>
    <w:p w14:paraId="1A2028FD" w14:textId="77777777" w:rsidR="00D94569" w:rsidRPr="00452783" w:rsidRDefault="00D94569" w:rsidP="00AE0749">
      <w:pPr>
        <w:tabs>
          <w:tab w:val="left" w:pos="7110"/>
        </w:tabs>
        <w:spacing w:line="240" w:lineRule="auto"/>
        <w:rPr>
          <w:sz w:val="24"/>
          <w:szCs w:val="24"/>
        </w:rPr>
      </w:pPr>
      <w:proofErr w:type="gramStart"/>
      <w:r w:rsidRPr="00452783">
        <w:rPr>
          <w:sz w:val="24"/>
          <w:szCs w:val="24"/>
        </w:rPr>
        <w:t>where</w:t>
      </w:r>
      <w:proofErr w:type="gramEnd"/>
      <w:r w:rsidRPr="00452783">
        <w:rPr>
          <w:sz w:val="24"/>
          <w:szCs w:val="24"/>
        </w:rPr>
        <w:t xml:space="preserve"> k </w:t>
      </w:r>
      <w:r w:rsidR="00552AE4" w:rsidRPr="00452783">
        <w:rPr>
          <w:sz w:val="24"/>
          <w:szCs w:val="24"/>
        </w:rPr>
        <w:t xml:space="preserve">is a </w:t>
      </w:r>
      <w:r w:rsidRPr="00452783">
        <w:rPr>
          <w:sz w:val="24"/>
          <w:szCs w:val="24"/>
        </w:rPr>
        <w:t>constant</w:t>
      </w:r>
      <w:r w:rsidR="00552AE4" w:rsidRPr="00452783">
        <w:rPr>
          <w:sz w:val="24"/>
          <w:szCs w:val="24"/>
        </w:rPr>
        <w:t xml:space="preserve"> slope </w:t>
      </w:r>
      <w:r w:rsidRPr="00452783">
        <w:rPr>
          <w:sz w:val="24"/>
          <w:szCs w:val="24"/>
        </w:rPr>
        <w:t xml:space="preserve">in the linear relationship between </w:t>
      </w:r>
      <w:proofErr w:type="spellStart"/>
      <w:r w:rsidRPr="00452783">
        <w:rPr>
          <w:sz w:val="24"/>
          <w:szCs w:val="24"/>
        </w:rPr>
        <w:t>fAPAR</w:t>
      </w:r>
      <w:proofErr w:type="spellEnd"/>
      <w:r w:rsidRPr="00452783">
        <w:rPr>
          <w:sz w:val="24"/>
          <w:szCs w:val="24"/>
        </w:rPr>
        <w:t xml:space="preserve"> and NDVI.</w:t>
      </w:r>
      <w:r w:rsidR="00552AE4" w:rsidRPr="00452783">
        <w:rPr>
          <w:sz w:val="24"/>
          <w:szCs w:val="24"/>
        </w:rPr>
        <w:t xml:space="preserve"> It is assumed that zero </w:t>
      </w:r>
      <w:proofErr w:type="spellStart"/>
      <w:r w:rsidR="00552AE4" w:rsidRPr="00452783">
        <w:rPr>
          <w:sz w:val="24"/>
          <w:szCs w:val="24"/>
        </w:rPr>
        <w:t>fAPAR</w:t>
      </w:r>
      <w:proofErr w:type="spellEnd"/>
      <w:r w:rsidR="00552AE4" w:rsidRPr="00452783">
        <w:rPr>
          <w:sz w:val="24"/>
          <w:szCs w:val="24"/>
        </w:rPr>
        <w:t xml:space="preserve"> for NDVI = </w:t>
      </w:r>
      <w:proofErr w:type="gramStart"/>
      <w:r w:rsidR="00552AE4" w:rsidRPr="00452783">
        <w:rPr>
          <w:sz w:val="24"/>
          <w:szCs w:val="24"/>
        </w:rPr>
        <w:t>0</w:t>
      </w:r>
      <w:proofErr w:type="gramEnd"/>
      <w:r w:rsidR="00552AE4" w:rsidRPr="00452783">
        <w:rPr>
          <w:sz w:val="24"/>
          <w:szCs w:val="24"/>
        </w:rPr>
        <w:t>.</w:t>
      </w:r>
    </w:p>
    <w:p w14:paraId="5ED1393E" w14:textId="77777777" w:rsidR="00D94569" w:rsidRPr="00452783" w:rsidRDefault="00D94569" w:rsidP="00AE0749">
      <w:pPr>
        <w:tabs>
          <w:tab w:val="left" w:pos="7110"/>
        </w:tabs>
        <w:spacing w:line="240" w:lineRule="auto"/>
        <w:rPr>
          <w:sz w:val="24"/>
          <w:szCs w:val="24"/>
        </w:rPr>
      </w:pPr>
      <w:r w:rsidRPr="00452783">
        <w:rPr>
          <w:sz w:val="24"/>
          <w:szCs w:val="24"/>
        </w:rPr>
        <w:t xml:space="preserve">From Eq. (S1) and (S2), GPP </w:t>
      </w:r>
      <w:proofErr w:type="gramStart"/>
      <w:r w:rsidRPr="00452783">
        <w:rPr>
          <w:sz w:val="24"/>
          <w:szCs w:val="24"/>
        </w:rPr>
        <w:t>is then written as</w:t>
      </w:r>
      <w:proofErr w:type="gramEnd"/>
      <w:r w:rsidRPr="00452783">
        <w:rPr>
          <w:sz w:val="24"/>
          <w:szCs w:val="24"/>
        </w:rPr>
        <w:t>:</w:t>
      </w:r>
    </w:p>
    <w:p w14:paraId="1B8DD65E" w14:textId="77777777" w:rsidR="00D94569" w:rsidRPr="00452783" w:rsidRDefault="00D94569" w:rsidP="00AE0749">
      <w:pPr>
        <w:tabs>
          <w:tab w:val="left" w:pos="7110"/>
        </w:tabs>
        <w:spacing w:line="240" w:lineRule="auto"/>
        <w:rPr>
          <w:sz w:val="24"/>
          <w:szCs w:val="24"/>
        </w:rPr>
      </w:pPr>
      <m:oMath>
        <m:r>
          <w:rPr>
            <w:rFonts w:ascii="Cambria Math" w:hAnsi="Cambria Math"/>
            <w:sz w:val="24"/>
            <w:szCs w:val="24"/>
          </w:rPr>
          <m:t>GPP=ε∙k∙PAR∙CCC∙NDVI</m:t>
        </m:r>
      </m:oMath>
      <w:r w:rsidR="00466087" w:rsidRPr="00452783">
        <w:rPr>
          <w:sz w:val="24"/>
          <w:szCs w:val="24"/>
        </w:rPr>
        <w:t>.</w:t>
      </w:r>
      <w:r w:rsidRPr="00452783">
        <w:rPr>
          <w:sz w:val="24"/>
          <w:szCs w:val="24"/>
        </w:rPr>
        <w:tab/>
        <w:t>(S</w:t>
      </w:r>
      <w:r w:rsidR="005E2DAA" w:rsidRPr="00452783">
        <w:rPr>
          <w:sz w:val="24"/>
          <w:szCs w:val="24"/>
        </w:rPr>
        <w:t>7</w:t>
      </w:r>
      <w:r w:rsidRPr="00452783">
        <w:rPr>
          <w:sz w:val="24"/>
          <w:szCs w:val="24"/>
        </w:rPr>
        <w:t>)</w:t>
      </w:r>
    </w:p>
    <w:p w14:paraId="2B659BA2" w14:textId="2BD13AFF" w:rsidR="00D94569" w:rsidRPr="00452783" w:rsidRDefault="00CC3BFA" w:rsidP="00AE0749">
      <w:pPr>
        <w:tabs>
          <w:tab w:val="left" w:pos="7110"/>
        </w:tabs>
        <w:spacing w:line="240" w:lineRule="auto"/>
        <w:rPr>
          <w:sz w:val="24"/>
          <w:szCs w:val="24"/>
        </w:rPr>
      </w:pPr>
      <w:r w:rsidRPr="00452783">
        <w:rPr>
          <w:sz w:val="24"/>
          <w:szCs w:val="24"/>
        </w:rPr>
        <w:t xml:space="preserve">Using variation propagation </w:t>
      </w:r>
      <w:r w:rsidRPr="00452783">
        <w:rPr>
          <w:sz w:val="24"/>
          <w:szCs w:val="24"/>
        </w:rPr>
        <w:fldChar w:fldCharType="begin">
          <w:fldData xml:space="preserve">PEVuZE5vdGU+PENpdGU+PEF1dGhvcj5KaW48L0F1dGhvcj48WWVhcj4yMDE1PC9ZZWFyPjxSZWNO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==
</w:fldData>
        </w:fldChar>
      </w:r>
      <w:r w:rsidR="00452783" w:rsidRPr="00452783">
        <w:rPr>
          <w:sz w:val="24"/>
          <w:szCs w:val="24"/>
        </w:rPr>
        <w:instrText xml:space="preserve"> ADDIN EN.CITE </w:instrText>
      </w:r>
      <w:r w:rsidR="00452783" w:rsidRPr="00452783">
        <w:rPr>
          <w:sz w:val="24"/>
          <w:szCs w:val="24"/>
        </w:rPr>
        <w:fldChar w:fldCharType="begin">
          <w:fldData xml:space="preserve">PEVuZE5vdGU+PENpdGU+PEF1dGhvcj5KaW48L0F1dGhvcj48WWVhcj4yMDE1PC9ZZWFyPjxSZWNO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==
</w:fldData>
        </w:fldChar>
      </w:r>
      <w:r w:rsidR="00452783" w:rsidRPr="00452783">
        <w:rPr>
          <w:sz w:val="24"/>
          <w:szCs w:val="24"/>
        </w:rPr>
        <w:instrText xml:space="preserve"> ADDIN EN.CITE.DATA </w:instrText>
      </w:r>
      <w:r w:rsidR="00452783" w:rsidRPr="00452783">
        <w:rPr>
          <w:sz w:val="24"/>
          <w:szCs w:val="24"/>
        </w:rPr>
      </w:r>
      <w:r w:rsidR="00452783" w:rsidRPr="00452783">
        <w:rPr>
          <w:sz w:val="24"/>
          <w:szCs w:val="24"/>
        </w:rPr>
        <w:fldChar w:fldCharType="end"/>
      </w:r>
      <w:r w:rsidRPr="00452783">
        <w:rPr>
          <w:sz w:val="24"/>
          <w:szCs w:val="24"/>
        </w:rPr>
        <w:fldChar w:fldCharType="separate"/>
      </w:r>
      <w:r w:rsidR="00452783" w:rsidRPr="00452783">
        <w:rPr>
          <w:noProof/>
          <w:sz w:val="24"/>
          <w:szCs w:val="24"/>
        </w:rPr>
        <w:t>[</w:t>
      </w:r>
      <w:hyperlink w:anchor="_ENREF_7" w:tooltip="Jin, 2015 #1960" w:history="1">
        <w:r w:rsidR="00452783" w:rsidRPr="00452783">
          <w:rPr>
            <w:noProof/>
            <w:sz w:val="24"/>
            <w:szCs w:val="24"/>
          </w:rPr>
          <w:t>7</w:t>
        </w:r>
      </w:hyperlink>
      <w:r w:rsidR="00452783" w:rsidRPr="00452783">
        <w:rPr>
          <w:noProof/>
          <w:sz w:val="24"/>
          <w:szCs w:val="24"/>
        </w:rPr>
        <w:t>]</w:t>
      </w:r>
      <w:r w:rsidRPr="00452783">
        <w:rPr>
          <w:sz w:val="24"/>
          <w:szCs w:val="24"/>
        </w:rPr>
        <w:fldChar w:fldCharType="end"/>
      </w:r>
      <w:r w:rsidRPr="00452783">
        <w:rPr>
          <w:sz w:val="24"/>
          <w:szCs w:val="24"/>
        </w:rPr>
        <w:t>, t</w:t>
      </w:r>
      <w:r w:rsidR="00D94569" w:rsidRPr="00452783">
        <w:rPr>
          <w:sz w:val="24"/>
          <w:szCs w:val="24"/>
        </w:rPr>
        <w:t xml:space="preserve">he GPP change changes induced by NDVI </w:t>
      </w:r>
      <w:r w:rsidR="006A1E57" w:rsidRPr="00452783">
        <w:rPr>
          <w:sz w:val="24"/>
          <w:szCs w:val="24"/>
        </w:rPr>
        <w:t xml:space="preserve">and CCC </w:t>
      </w:r>
      <w:r w:rsidR="00D94569" w:rsidRPr="00452783">
        <w:rPr>
          <w:sz w:val="24"/>
          <w:szCs w:val="24"/>
        </w:rPr>
        <w:t>variations is</w:t>
      </w:r>
      <w:r w:rsidR="00D92F2E" w:rsidRPr="00452783">
        <w:rPr>
          <w:sz w:val="24"/>
          <w:szCs w:val="24"/>
        </w:rPr>
        <w:t xml:space="preserve"> obtained using first-order difference</w:t>
      </w:r>
      <w:r w:rsidR="006A1E57" w:rsidRPr="00452783">
        <w:rPr>
          <w:sz w:val="24"/>
          <w:szCs w:val="24"/>
        </w:rPr>
        <w:t xml:space="preserve"> and ignoring other minimal effects on light use efficiency parameters</w:t>
      </w:r>
      <w:r w:rsidR="00D94569" w:rsidRPr="00452783">
        <w:rPr>
          <w:sz w:val="24"/>
          <w:szCs w:val="24"/>
        </w:rPr>
        <w:t>:</w:t>
      </w:r>
    </w:p>
    <w:p w14:paraId="74105444" w14:textId="77777777" w:rsidR="00D94569" w:rsidRPr="00452783" w:rsidRDefault="000240C3" w:rsidP="00AE0749">
      <w:pPr>
        <w:tabs>
          <w:tab w:val="left" w:pos="7110"/>
        </w:tabs>
        <w:spacing w:line="240" w:lineRule="auto"/>
        <w:rPr>
          <w:sz w:val="24"/>
          <w:szCs w:val="24"/>
        </w:rPr>
      </w:pPr>
      <m:oMath>
        <m:r>
          <m:rPr>
            <m:sty m:val="p"/>
          </m:rPr>
          <w:rPr>
            <w:rFonts w:ascii="Cambria Math" w:hAnsi="Cambria Math"/>
            <w:sz w:val="24"/>
            <w:szCs w:val="24"/>
          </w:rPr>
          <m:t>Δ</m:t>
        </m:r>
        <m:r>
          <w:rPr>
            <w:rFonts w:ascii="Cambria Math" w:hAnsi="Cambria Math"/>
            <w:sz w:val="24"/>
            <w:szCs w:val="24"/>
          </w:rPr>
          <m:t>GPP=ε∙k∙PAR∙(CCC∙</m:t>
        </m:r>
        <m:r>
          <m:rPr>
            <m:sty m:val="p"/>
          </m:rPr>
          <w:rPr>
            <w:rFonts w:ascii="Cambria Math" w:hAnsi="Cambria Math"/>
            <w:sz w:val="24"/>
            <w:szCs w:val="24"/>
          </w:rPr>
          <m:t>Δ</m:t>
        </m:r>
        <m:r>
          <w:rPr>
            <w:rFonts w:ascii="Cambria Math" w:hAnsi="Cambria Math"/>
            <w:sz w:val="24"/>
            <w:szCs w:val="24"/>
          </w:rPr>
          <m:t>NDVI+NDVI∙</m:t>
        </m:r>
        <m:r>
          <m:rPr>
            <m:sty m:val="p"/>
          </m:rPr>
          <w:rPr>
            <w:rFonts w:ascii="Cambria Math" w:hAnsi="Cambria Math"/>
            <w:sz w:val="24"/>
            <w:szCs w:val="24"/>
          </w:rPr>
          <m:t>Δ</m:t>
        </m:r>
        <m:r>
          <w:rPr>
            <w:rFonts w:ascii="Cambria Math" w:hAnsi="Cambria Math"/>
            <w:sz w:val="24"/>
            <w:szCs w:val="24"/>
          </w:rPr>
          <m:t>CCC)</m:t>
        </m:r>
      </m:oMath>
      <w:r w:rsidR="00466087" w:rsidRPr="00452783">
        <w:rPr>
          <w:sz w:val="24"/>
          <w:szCs w:val="24"/>
        </w:rPr>
        <w:t>.</w:t>
      </w:r>
      <w:r w:rsidR="00D94569" w:rsidRPr="00452783">
        <w:rPr>
          <w:sz w:val="24"/>
          <w:szCs w:val="24"/>
        </w:rPr>
        <w:tab/>
        <w:t>(S</w:t>
      </w:r>
      <w:r w:rsidR="005E2DAA" w:rsidRPr="00452783">
        <w:rPr>
          <w:sz w:val="24"/>
          <w:szCs w:val="24"/>
        </w:rPr>
        <w:t>8</w:t>
      </w:r>
      <w:r w:rsidR="00D94569" w:rsidRPr="00452783">
        <w:rPr>
          <w:sz w:val="24"/>
          <w:szCs w:val="24"/>
        </w:rPr>
        <w:t>)</w:t>
      </w:r>
    </w:p>
    <w:p w14:paraId="317D9A4F" w14:textId="77777777" w:rsidR="00D94569" w:rsidRPr="00452783" w:rsidRDefault="00552AE4" w:rsidP="00AE0749">
      <w:pPr>
        <w:tabs>
          <w:tab w:val="left" w:pos="7110"/>
        </w:tabs>
        <w:spacing w:line="240" w:lineRule="auto"/>
        <w:rPr>
          <w:sz w:val="24"/>
          <w:szCs w:val="24"/>
        </w:rPr>
      </w:pPr>
      <w:proofErr w:type="gramStart"/>
      <w:r w:rsidRPr="00452783">
        <w:rPr>
          <w:sz w:val="24"/>
          <w:szCs w:val="24"/>
        </w:rPr>
        <w:t>And</w:t>
      </w:r>
      <w:proofErr w:type="gramEnd"/>
      <w:r w:rsidRPr="00452783">
        <w:rPr>
          <w:sz w:val="24"/>
          <w:szCs w:val="24"/>
        </w:rPr>
        <w:t xml:space="preserve"> the relative GPP variation is</w:t>
      </w:r>
      <w:r w:rsidR="000240C3" w:rsidRPr="00452783">
        <w:rPr>
          <w:sz w:val="24"/>
          <w:szCs w:val="24"/>
        </w:rPr>
        <w:t xml:space="preserve"> obtained by dividing GPP from both sides of Eq. (S8)</w:t>
      </w:r>
      <w:r w:rsidRPr="00452783">
        <w:rPr>
          <w:sz w:val="24"/>
          <w:szCs w:val="24"/>
        </w:rPr>
        <w:t>:</w:t>
      </w:r>
    </w:p>
    <w:p w14:paraId="3A9587DD" w14:textId="77777777" w:rsidR="00552AE4" w:rsidRPr="00452783" w:rsidRDefault="003E31FF" w:rsidP="00AE0749">
      <w:pPr>
        <w:tabs>
          <w:tab w:val="left" w:pos="7110"/>
        </w:tabs>
        <w:spacing w:line="240" w:lineRule="auto"/>
        <w:rPr>
          <w:sz w:val="24"/>
          <w:szCs w:val="24"/>
        </w:rPr>
      </w:pPr>
      <m:oMath>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GPP</m:t>
            </m:r>
          </m:num>
          <m:den>
            <m:r>
              <w:rPr>
                <w:rFonts w:ascii="Cambria Math" w:hAnsi="Cambria Math"/>
                <w:sz w:val="24"/>
                <w:szCs w:val="24"/>
              </w:rPr>
              <m:t>GPP</m:t>
            </m:r>
          </m:den>
        </m:f>
        <m:r>
          <w:rPr>
            <w:rFonts w:ascii="Cambria Math" w:hAnsi="Cambria Math"/>
            <w:sz w:val="24"/>
            <w:szCs w:val="24"/>
          </w:rPr>
          <m:t>=</m:t>
        </m:r>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NDVI</m:t>
            </m:r>
          </m:num>
          <m:den>
            <m:r>
              <w:rPr>
                <w:rFonts w:ascii="Cambria Math" w:hAnsi="Cambria Math"/>
                <w:sz w:val="24"/>
                <w:szCs w:val="24"/>
              </w:rPr>
              <m:t>NDVI</m:t>
            </m:r>
          </m:den>
        </m:f>
        <m:r>
          <w:rPr>
            <w:rFonts w:ascii="Cambria Math" w:hAnsi="Cambria Math"/>
            <w:snapToGrid/>
            <w:sz w:val="24"/>
            <w:szCs w:val="24"/>
            <w:lang w:val="en-US"/>
          </w:rPr>
          <m:t>+</m:t>
        </m:r>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CCC</m:t>
            </m:r>
          </m:num>
          <m:den>
            <m:r>
              <w:rPr>
                <w:rFonts w:ascii="Cambria Math" w:hAnsi="Cambria Math"/>
                <w:sz w:val="24"/>
                <w:szCs w:val="24"/>
              </w:rPr>
              <m:t>CCC</m:t>
            </m:r>
          </m:den>
        </m:f>
      </m:oMath>
      <w:r w:rsidR="00466087" w:rsidRPr="00452783">
        <w:rPr>
          <w:sz w:val="24"/>
          <w:szCs w:val="24"/>
        </w:rPr>
        <w:t>.</w:t>
      </w:r>
      <w:r w:rsidR="00552AE4" w:rsidRPr="00452783">
        <w:rPr>
          <w:sz w:val="24"/>
          <w:szCs w:val="24"/>
        </w:rPr>
        <w:tab/>
        <w:t>(S</w:t>
      </w:r>
      <w:r w:rsidR="005E2DAA" w:rsidRPr="00452783">
        <w:rPr>
          <w:sz w:val="24"/>
          <w:szCs w:val="24"/>
        </w:rPr>
        <w:t>9</w:t>
      </w:r>
      <w:r w:rsidR="00552AE4" w:rsidRPr="00452783">
        <w:rPr>
          <w:sz w:val="24"/>
          <w:szCs w:val="24"/>
        </w:rPr>
        <w:t>)</w:t>
      </w:r>
    </w:p>
    <w:p w14:paraId="158A07D9" w14:textId="77777777" w:rsidR="00BD066C" w:rsidRPr="00452783" w:rsidRDefault="00BD066C" w:rsidP="00AE0749">
      <w:pPr>
        <w:tabs>
          <w:tab w:val="left" w:pos="7110"/>
        </w:tabs>
        <w:spacing w:line="240" w:lineRule="auto"/>
        <w:rPr>
          <w:sz w:val="24"/>
          <w:szCs w:val="24"/>
        </w:rPr>
      </w:pPr>
      <w:r w:rsidRPr="00452783">
        <w:rPr>
          <w:sz w:val="24"/>
          <w:szCs w:val="24"/>
        </w:rPr>
        <w:t>The standard error of the relative variation (</w:t>
      </w:r>
      <m:oMath>
        <m:r>
          <m:rPr>
            <m:sty m:val="p"/>
          </m:rPr>
          <w:rPr>
            <w:rFonts w:ascii="Cambria Math" w:hAnsi="Cambria Math"/>
            <w:sz w:val="24"/>
            <w:szCs w:val="24"/>
          </w:rPr>
          <m:t>Δ</m:t>
        </m:r>
        <m:r>
          <w:rPr>
            <w:rFonts w:ascii="Cambria Math" w:hAnsi="Cambria Math"/>
            <w:sz w:val="24"/>
            <w:szCs w:val="24"/>
          </w:rPr>
          <m:t>GPP/GPP</m:t>
        </m:r>
      </m:oMath>
      <w:r w:rsidRPr="00452783">
        <w:rPr>
          <w:sz w:val="24"/>
          <w:szCs w:val="24"/>
        </w:rPr>
        <w:t>) is:</w:t>
      </w:r>
    </w:p>
    <w:p w14:paraId="6B5BCC26" w14:textId="77777777" w:rsidR="00BD066C" w:rsidRPr="00452783" w:rsidRDefault="003E31FF" w:rsidP="00AE0749">
      <w:pPr>
        <w:tabs>
          <w:tab w:val="left" w:pos="7110"/>
        </w:tabs>
        <w:spacing w:line="240" w:lineRule="auto"/>
        <w:rPr>
          <w:sz w:val="24"/>
          <w:szCs w:val="24"/>
        </w:rPr>
      </w:pPr>
      <m:oMath>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GPP</m:t>
            </m:r>
            <m:r>
              <m:rPr>
                <m:sty m:val="p"/>
              </m:rPr>
              <w:rPr>
                <w:rFonts w:ascii="Cambria Math" w:hAnsi="Cambria Math"/>
                <w:snapToGrid/>
                <w:sz w:val="24"/>
                <w:szCs w:val="24"/>
                <w:lang w:val="en-US"/>
              </w:rPr>
              <m:t>/</m:t>
            </m:r>
            <m:r>
              <w:rPr>
                <w:rFonts w:ascii="Cambria Math" w:hAnsi="Cambria Math"/>
                <w:sz w:val="24"/>
                <w:szCs w:val="24"/>
              </w:rPr>
              <m:t>GPP</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NDVI</m:t>
                    </m:r>
                    <m:r>
                      <w:rPr>
                        <w:rFonts w:ascii="Cambria Math" w:hAnsi="Cambria Math"/>
                        <w:snapToGrid/>
                        <w:sz w:val="24"/>
                        <w:szCs w:val="24"/>
                        <w:lang w:val="en-US"/>
                      </w:rPr>
                      <m:t>/</m:t>
                    </m:r>
                    <m:r>
                      <w:rPr>
                        <w:rFonts w:ascii="Cambria Math" w:hAnsi="Cambria Math"/>
                        <w:sz w:val="24"/>
                        <w:szCs w:val="24"/>
                      </w:rPr>
                      <m:t>NDVI</m:t>
                    </m:r>
                  </m:sub>
                </m:sSub>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CCC</m:t>
                    </m:r>
                    <m:r>
                      <w:rPr>
                        <w:rFonts w:ascii="Cambria Math" w:hAnsi="Cambria Math"/>
                        <w:snapToGrid/>
                        <w:sz w:val="24"/>
                        <w:szCs w:val="24"/>
                        <w:lang w:val="en-US"/>
                      </w:rPr>
                      <m:t>/</m:t>
                    </m:r>
                    <m:r>
                      <w:rPr>
                        <w:rFonts w:ascii="Cambria Math" w:hAnsi="Cambria Math"/>
                        <w:sz w:val="24"/>
                        <w:szCs w:val="24"/>
                      </w:rPr>
                      <m:t>CCC</m:t>
                    </m:r>
                  </m:sub>
                </m:sSub>
                <m:r>
                  <w:rPr>
                    <w:rFonts w:ascii="Cambria Math" w:hAnsi="Cambria Math"/>
                    <w:sz w:val="24"/>
                    <w:szCs w:val="24"/>
                  </w:rPr>
                  <m:t>)</m:t>
                </m:r>
              </m:e>
              <m:sup>
                <m:r>
                  <w:rPr>
                    <w:rFonts w:ascii="Cambria Math" w:hAnsi="Cambria Math"/>
                    <w:sz w:val="24"/>
                    <w:szCs w:val="24"/>
                  </w:rPr>
                  <m:t>2</m:t>
                </m:r>
              </m:sup>
            </m:sSup>
          </m:e>
        </m:rad>
      </m:oMath>
      <w:r w:rsidR="00BD066C" w:rsidRPr="00452783">
        <w:rPr>
          <w:sz w:val="24"/>
          <w:szCs w:val="24"/>
        </w:rPr>
        <w:t>.</w:t>
      </w:r>
      <w:r w:rsidR="00BD066C" w:rsidRPr="00452783">
        <w:rPr>
          <w:sz w:val="24"/>
          <w:szCs w:val="24"/>
        </w:rPr>
        <w:tab/>
        <w:t>(S1</w:t>
      </w:r>
      <w:r w:rsidR="00A14A34" w:rsidRPr="00452783">
        <w:rPr>
          <w:sz w:val="24"/>
          <w:szCs w:val="24"/>
        </w:rPr>
        <w:t>0</w:t>
      </w:r>
      <w:r w:rsidR="00BD066C" w:rsidRPr="00452783">
        <w:rPr>
          <w:sz w:val="24"/>
          <w:szCs w:val="24"/>
        </w:rPr>
        <w:t>)</w:t>
      </w:r>
    </w:p>
    <w:p w14:paraId="3BB3B01C" w14:textId="77777777" w:rsidR="00552AE4" w:rsidRPr="00452783" w:rsidRDefault="00FB55CC" w:rsidP="00AE0749">
      <w:pPr>
        <w:tabs>
          <w:tab w:val="left" w:pos="7110"/>
        </w:tabs>
        <w:spacing w:line="240" w:lineRule="auto"/>
        <w:rPr>
          <w:sz w:val="24"/>
          <w:szCs w:val="24"/>
        </w:rPr>
      </w:pPr>
      <w:r w:rsidRPr="00452783">
        <w:rPr>
          <w:sz w:val="24"/>
          <w:szCs w:val="24"/>
        </w:rPr>
        <w:t>The relative NDVI variation between biochar group NDVI (</w:t>
      </w:r>
      <m:oMath>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BC</m:t>
            </m:r>
          </m:sub>
        </m:sSub>
      </m:oMath>
      <w:r w:rsidRPr="00452783">
        <w:rPr>
          <w:sz w:val="24"/>
          <w:szCs w:val="24"/>
        </w:rPr>
        <w:t>) and the control group NDVI (</w:t>
      </w:r>
      <m:oMath>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C</m:t>
            </m:r>
          </m:sub>
        </m:sSub>
      </m:oMath>
      <w:r w:rsidRPr="00452783">
        <w:rPr>
          <w:sz w:val="24"/>
          <w:szCs w:val="24"/>
        </w:rPr>
        <w:t>) is:</w:t>
      </w:r>
    </w:p>
    <w:p w14:paraId="777807FF" w14:textId="77777777" w:rsidR="00FB55CC" w:rsidRPr="00452783" w:rsidRDefault="003E31FF" w:rsidP="00AE0749">
      <w:pPr>
        <w:tabs>
          <w:tab w:val="left" w:pos="7110"/>
        </w:tabs>
        <w:spacing w:line="240" w:lineRule="auto"/>
        <w:rPr>
          <w:sz w:val="24"/>
          <w:szCs w:val="24"/>
        </w:rPr>
      </w:pPr>
      <m:oMath>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NDVI</m:t>
            </m:r>
          </m:num>
          <m:den>
            <m:r>
              <w:rPr>
                <w:rFonts w:ascii="Cambria Math" w:hAnsi="Cambria Math"/>
                <w:sz w:val="24"/>
                <w:szCs w:val="24"/>
              </w:rPr>
              <m:t>NDVI</m:t>
            </m:r>
          </m:den>
        </m:f>
        <m:r>
          <w:rPr>
            <w:rFonts w:ascii="Cambria Math" w:hAnsi="Cambria Math"/>
            <w:snapToGrid/>
            <w:sz w:val="24"/>
            <w:szCs w:val="24"/>
            <w:lang w:val="en-US"/>
          </w:rPr>
          <m:t>=</m:t>
        </m:r>
        <m:f>
          <m:fPr>
            <m:ctrlPr>
              <w:rPr>
                <w:rFonts w:ascii="Cambria Math" w:hAnsi="Cambria Math"/>
                <w:i/>
                <w:snapToGrid/>
                <w:sz w:val="24"/>
                <w:szCs w:val="24"/>
                <w:lang w:val="en-US"/>
              </w:rPr>
            </m:ctrlPr>
          </m:fPr>
          <m:num>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BC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C</m:t>
                </m:r>
              </m:sub>
            </m:sSub>
          </m:den>
        </m:f>
      </m:oMath>
      <w:r w:rsidR="00FB55CC" w:rsidRPr="00452783">
        <w:rPr>
          <w:snapToGrid/>
          <w:sz w:val="24"/>
          <w:szCs w:val="24"/>
          <w:lang w:val="en-US"/>
        </w:rPr>
        <w:t>.</w:t>
      </w:r>
      <w:r w:rsidR="00FB55CC" w:rsidRPr="00452783">
        <w:rPr>
          <w:snapToGrid/>
          <w:sz w:val="24"/>
          <w:szCs w:val="24"/>
          <w:lang w:val="en-US"/>
        </w:rPr>
        <w:tab/>
      </w:r>
      <w:r w:rsidR="00FB55CC" w:rsidRPr="00452783">
        <w:rPr>
          <w:sz w:val="24"/>
          <w:szCs w:val="24"/>
        </w:rPr>
        <w:t>(S1</w:t>
      </w:r>
      <w:r w:rsidR="00A14A34" w:rsidRPr="00452783">
        <w:rPr>
          <w:sz w:val="24"/>
          <w:szCs w:val="24"/>
        </w:rPr>
        <w:t>1</w:t>
      </w:r>
      <w:r w:rsidR="00FB55CC" w:rsidRPr="00452783">
        <w:rPr>
          <w:sz w:val="24"/>
          <w:szCs w:val="24"/>
        </w:rPr>
        <w:t>)</w:t>
      </w:r>
    </w:p>
    <w:p w14:paraId="52D7BC12" w14:textId="77777777" w:rsidR="00FB55CC" w:rsidRPr="00452783" w:rsidRDefault="00FB55CC" w:rsidP="00AE0749">
      <w:pPr>
        <w:tabs>
          <w:tab w:val="left" w:pos="7110"/>
        </w:tabs>
        <w:spacing w:line="240" w:lineRule="auto"/>
        <w:rPr>
          <w:sz w:val="24"/>
          <w:szCs w:val="24"/>
        </w:rPr>
      </w:pPr>
      <w:r w:rsidRPr="00452783">
        <w:rPr>
          <w:sz w:val="24"/>
          <w:szCs w:val="24"/>
        </w:rPr>
        <w:t xml:space="preserve">The standard error (SE) of the variation is estimated from the SE of </w:t>
      </w:r>
      <m:oMath>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BC</m:t>
            </m:r>
          </m:sub>
        </m:sSub>
      </m:oMath>
      <w:r w:rsidRPr="00452783">
        <w:rPr>
          <w:sz w:val="24"/>
          <w:szCs w:val="24"/>
        </w:rPr>
        <w:t xml:space="preserve"> </w:t>
      </w:r>
      <w:proofErr w:type="gramStart"/>
      <w:r w:rsidRPr="00452783">
        <w:rPr>
          <w:sz w:val="24"/>
          <w:szCs w:val="24"/>
        </w:rPr>
        <w:t xml:space="preserve">and </w:t>
      </w:r>
      <w:proofErr w:type="gramEnd"/>
      <m:oMath>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C</m:t>
            </m:r>
          </m:sub>
        </m:sSub>
      </m:oMath>
      <w:r w:rsidRPr="00452783">
        <w:rPr>
          <w:sz w:val="24"/>
          <w:szCs w:val="24"/>
        </w:rPr>
        <w:t>:</w:t>
      </w:r>
    </w:p>
    <w:p w14:paraId="3956D0E3" w14:textId="77777777" w:rsidR="00BD066C" w:rsidRPr="00452783" w:rsidRDefault="003E31FF" w:rsidP="00AE0749">
      <w:pPr>
        <w:tabs>
          <w:tab w:val="left" w:pos="7110"/>
        </w:tabs>
        <w:spacing w:line="240" w:lineRule="auto"/>
        <w:rPr>
          <w:sz w:val="24"/>
          <w:szCs w:val="24"/>
        </w:rPr>
      </w:pPr>
      <m:oMath>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NDVI/NDVI</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BC</m:t>
                        </m:r>
                      </m:sub>
                    </m:sSub>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C</m:t>
                        </m:r>
                      </m:sub>
                    </m:sSub>
                  </m:sub>
                </m:sSub>
              </m:e>
              <m:sup>
                <m:r>
                  <w:rPr>
                    <w:rFonts w:ascii="Cambria Math" w:hAnsi="Cambria Math"/>
                    <w:sz w:val="24"/>
                    <w:szCs w:val="24"/>
                  </w:rPr>
                  <m:t>2</m:t>
                </m:r>
              </m:sup>
            </m:sSup>
          </m:e>
        </m:ra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NDVI</m:t>
            </m:r>
          </m:e>
          <m:sub>
            <m:r>
              <w:rPr>
                <w:rFonts w:ascii="Cambria Math" w:hAnsi="Cambria Math"/>
                <w:sz w:val="24"/>
                <w:szCs w:val="24"/>
              </w:rPr>
              <m:t>C</m:t>
            </m:r>
          </m:sub>
        </m:sSub>
      </m:oMath>
      <w:r w:rsidR="00BD066C" w:rsidRPr="00452783">
        <w:rPr>
          <w:sz w:val="24"/>
          <w:szCs w:val="24"/>
        </w:rPr>
        <w:t>.</w:t>
      </w:r>
      <w:r w:rsidR="00BD066C" w:rsidRPr="00452783">
        <w:rPr>
          <w:sz w:val="24"/>
          <w:szCs w:val="24"/>
        </w:rPr>
        <w:tab/>
        <w:t>(S1</w:t>
      </w:r>
      <w:r w:rsidR="00A14A34" w:rsidRPr="00452783">
        <w:rPr>
          <w:sz w:val="24"/>
          <w:szCs w:val="24"/>
        </w:rPr>
        <w:t>2</w:t>
      </w:r>
      <w:r w:rsidR="00BD066C" w:rsidRPr="00452783">
        <w:rPr>
          <w:sz w:val="24"/>
          <w:szCs w:val="24"/>
        </w:rPr>
        <w:t>)</w:t>
      </w:r>
    </w:p>
    <w:p w14:paraId="52985FD8" w14:textId="77777777" w:rsidR="00BD066C" w:rsidRPr="00452783" w:rsidRDefault="00BD066C" w:rsidP="00AE0749">
      <w:pPr>
        <w:tabs>
          <w:tab w:val="left" w:pos="7110"/>
        </w:tabs>
        <w:spacing w:line="240" w:lineRule="auto"/>
        <w:rPr>
          <w:sz w:val="24"/>
          <w:szCs w:val="24"/>
        </w:rPr>
      </w:pPr>
      <w:proofErr w:type="gramStart"/>
      <w:r w:rsidRPr="00452783">
        <w:rPr>
          <w:sz w:val="24"/>
          <w:szCs w:val="24"/>
        </w:rPr>
        <w:t>And similarly</w:t>
      </w:r>
      <w:proofErr w:type="gramEnd"/>
      <w:r w:rsidRPr="00452783">
        <w:rPr>
          <w:sz w:val="24"/>
          <w:szCs w:val="24"/>
        </w:rPr>
        <w:t xml:space="preserve"> the relative changes in CCC and the SE are written as:</w:t>
      </w:r>
    </w:p>
    <w:p w14:paraId="3AA1B0F8" w14:textId="77777777" w:rsidR="00BD066C" w:rsidRPr="00452783" w:rsidRDefault="003E31FF" w:rsidP="00AE0749">
      <w:pPr>
        <w:tabs>
          <w:tab w:val="left" w:pos="7110"/>
        </w:tabs>
        <w:spacing w:line="240" w:lineRule="auto"/>
        <w:rPr>
          <w:sz w:val="24"/>
          <w:szCs w:val="24"/>
        </w:rPr>
      </w:pPr>
      <m:oMath>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CCC</m:t>
            </m:r>
          </m:num>
          <m:den>
            <m:r>
              <w:rPr>
                <w:rFonts w:ascii="Cambria Math" w:hAnsi="Cambria Math"/>
                <w:sz w:val="24"/>
                <w:szCs w:val="24"/>
              </w:rPr>
              <m:t>CCC</m:t>
            </m:r>
          </m:den>
        </m:f>
        <m:r>
          <w:rPr>
            <w:rFonts w:ascii="Cambria Math" w:hAnsi="Cambria Math"/>
            <w:snapToGrid/>
            <w:sz w:val="24"/>
            <w:szCs w:val="24"/>
            <w:lang w:val="en-US"/>
          </w:rPr>
          <m:t>=</m:t>
        </m:r>
        <m:f>
          <m:fPr>
            <m:ctrlPr>
              <w:rPr>
                <w:rFonts w:ascii="Cambria Math" w:hAnsi="Cambria Math"/>
                <w:i/>
                <w:snapToGrid/>
                <w:sz w:val="24"/>
                <w:szCs w:val="24"/>
                <w:lang w:val="en-US"/>
              </w:rPr>
            </m:ctrlPr>
          </m:fPr>
          <m:num>
            <m:sSub>
              <m:sSubPr>
                <m:ctrlPr>
                  <w:rPr>
                    <w:rFonts w:ascii="Cambria Math" w:hAnsi="Cambria Math"/>
                    <w:i/>
                    <w:sz w:val="24"/>
                    <w:szCs w:val="24"/>
                  </w:rPr>
                </m:ctrlPr>
              </m:sSubPr>
              <m:e>
                <m:r>
                  <w:rPr>
                    <w:rFonts w:ascii="Cambria Math" w:hAnsi="Cambria Math"/>
                    <w:sz w:val="24"/>
                    <w:szCs w:val="24"/>
                  </w:rPr>
                  <m:t>CCC</m:t>
                </m:r>
              </m:e>
              <m:sub>
                <m:r>
                  <w:rPr>
                    <w:rFonts w:ascii="Cambria Math" w:hAnsi="Cambria Math"/>
                    <w:sz w:val="24"/>
                    <w:szCs w:val="24"/>
                  </w:rPr>
                  <m:t>BC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CCC</m:t>
                </m:r>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CCC</m:t>
                </m:r>
              </m:e>
              <m:sub>
                <m:r>
                  <w:rPr>
                    <w:rFonts w:ascii="Cambria Math" w:hAnsi="Cambria Math"/>
                    <w:sz w:val="24"/>
                    <w:szCs w:val="24"/>
                  </w:rPr>
                  <m:t>C</m:t>
                </m:r>
              </m:sub>
            </m:sSub>
          </m:den>
        </m:f>
      </m:oMath>
      <w:r w:rsidR="00BD066C" w:rsidRPr="00452783">
        <w:rPr>
          <w:snapToGrid/>
          <w:sz w:val="24"/>
          <w:szCs w:val="24"/>
          <w:lang w:val="en-US"/>
        </w:rPr>
        <w:t>.</w:t>
      </w:r>
      <w:r w:rsidR="00BD066C" w:rsidRPr="00452783">
        <w:rPr>
          <w:snapToGrid/>
          <w:sz w:val="24"/>
          <w:szCs w:val="24"/>
          <w:lang w:val="en-US"/>
        </w:rPr>
        <w:tab/>
      </w:r>
      <w:r w:rsidR="00BD066C" w:rsidRPr="00452783">
        <w:rPr>
          <w:sz w:val="24"/>
          <w:szCs w:val="24"/>
        </w:rPr>
        <w:t>(S1</w:t>
      </w:r>
      <w:r w:rsidR="00A14A34" w:rsidRPr="00452783">
        <w:rPr>
          <w:sz w:val="24"/>
          <w:szCs w:val="24"/>
        </w:rPr>
        <w:t>3</w:t>
      </w:r>
      <w:r w:rsidR="00BD066C" w:rsidRPr="00452783">
        <w:rPr>
          <w:sz w:val="24"/>
          <w:szCs w:val="24"/>
        </w:rPr>
        <w:t>)</w:t>
      </w:r>
    </w:p>
    <w:p w14:paraId="680EE937" w14:textId="77777777" w:rsidR="00BD066C" w:rsidRPr="00452783" w:rsidRDefault="003E31FF" w:rsidP="00AE0749">
      <w:pPr>
        <w:tabs>
          <w:tab w:val="left" w:pos="7110"/>
        </w:tabs>
        <w:spacing w:line="240" w:lineRule="auto"/>
        <w:rPr>
          <w:sz w:val="24"/>
          <w:szCs w:val="24"/>
        </w:rPr>
      </w:pPr>
      <m:oMath>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CCC/CCC</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CCC</m:t>
                        </m:r>
                      </m:e>
                      <m:sub>
                        <m:r>
                          <w:rPr>
                            <w:rFonts w:ascii="Cambria Math" w:hAnsi="Cambria Math"/>
                            <w:sz w:val="24"/>
                            <w:szCs w:val="24"/>
                          </w:rPr>
                          <m:t>BC</m:t>
                        </m:r>
                      </m:sub>
                    </m:sSub>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SE</m:t>
                    </m:r>
                  </m:e>
                  <m:sub>
                    <m:sSub>
                      <m:sSubPr>
                        <m:ctrlPr>
                          <w:rPr>
                            <w:rFonts w:ascii="Cambria Math" w:hAnsi="Cambria Math"/>
                            <w:i/>
                            <w:sz w:val="24"/>
                            <w:szCs w:val="24"/>
                          </w:rPr>
                        </m:ctrlPr>
                      </m:sSubPr>
                      <m:e>
                        <m:r>
                          <w:rPr>
                            <w:rFonts w:ascii="Cambria Math" w:hAnsi="Cambria Math"/>
                            <w:sz w:val="24"/>
                            <w:szCs w:val="24"/>
                          </w:rPr>
                          <m:t>CCC</m:t>
                        </m:r>
                      </m:e>
                      <m:sub>
                        <m:r>
                          <w:rPr>
                            <w:rFonts w:ascii="Cambria Math" w:hAnsi="Cambria Math"/>
                            <w:sz w:val="24"/>
                            <w:szCs w:val="24"/>
                          </w:rPr>
                          <m:t>C</m:t>
                        </m:r>
                      </m:sub>
                    </m:sSub>
                  </m:sub>
                </m:sSub>
              </m:e>
              <m:sup>
                <m:r>
                  <w:rPr>
                    <w:rFonts w:ascii="Cambria Math" w:hAnsi="Cambria Math"/>
                    <w:sz w:val="24"/>
                    <w:szCs w:val="24"/>
                  </w:rPr>
                  <m:t>2</m:t>
                </m:r>
              </m:sup>
            </m:sSup>
          </m:e>
        </m:ra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CCC</m:t>
            </m:r>
          </m:e>
          <m:sub>
            <m:r>
              <w:rPr>
                <w:rFonts w:ascii="Cambria Math" w:hAnsi="Cambria Math"/>
                <w:sz w:val="24"/>
                <w:szCs w:val="24"/>
              </w:rPr>
              <m:t>C</m:t>
            </m:r>
          </m:sub>
        </m:sSub>
      </m:oMath>
      <w:r w:rsidR="00BD066C" w:rsidRPr="00452783">
        <w:rPr>
          <w:sz w:val="24"/>
          <w:szCs w:val="24"/>
        </w:rPr>
        <w:t>.</w:t>
      </w:r>
      <w:r w:rsidR="00BD066C" w:rsidRPr="00452783">
        <w:rPr>
          <w:sz w:val="24"/>
          <w:szCs w:val="24"/>
        </w:rPr>
        <w:tab/>
        <w:t>(S1</w:t>
      </w:r>
      <w:r w:rsidR="00A14A34" w:rsidRPr="00452783">
        <w:rPr>
          <w:sz w:val="24"/>
          <w:szCs w:val="24"/>
        </w:rPr>
        <w:t>4</w:t>
      </w:r>
      <w:r w:rsidR="00BD066C" w:rsidRPr="00452783">
        <w:rPr>
          <w:sz w:val="24"/>
          <w:szCs w:val="24"/>
        </w:rPr>
        <w:t>)</w:t>
      </w:r>
    </w:p>
    <w:p w14:paraId="1F15DBFE" w14:textId="77777777" w:rsidR="00BD066C" w:rsidRPr="00452783" w:rsidRDefault="00BD066C" w:rsidP="00AE0749">
      <w:pPr>
        <w:tabs>
          <w:tab w:val="left" w:pos="7110"/>
        </w:tabs>
        <w:spacing w:line="240" w:lineRule="auto"/>
        <w:jc w:val="both"/>
        <w:rPr>
          <w:sz w:val="24"/>
          <w:szCs w:val="24"/>
        </w:rPr>
      </w:pPr>
      <w:r w:rsidRPr="00452783">
        <w:rPr>
          <w:sz w:val="24"/>
          <w:szCs w:val="24"/>
        </w:rPr>
        <w:t xml:space="preserve">The significance level of the variation </w:t>
      </w:r>
      <w:proofErr w:type="gramStart"/>
      <w:r w:rsidRPr="00452783">
        <w:rPr>
          <w:sz w:val="24"/>
          <w:szCs w:val="24"/>
        </w:rPr>
        <w:t>can be given</w:t>
      </w:r>
      <w:proofErr w:type="gramEnd"/>
      <w:r w:rsidRPr="00452783">
        <w:rPr>
          <w:sz w:val="24"/>
          <w:szCs w:val="24"/>
        </w:rPr>
        <w:t xml:space="preserve"> from the Student's t distribution. The variations and the SE of other variables </w:t>
      </w:r>
      <w:proofErr w:type="gramStart"/>
      <w:r w:rsidRPr="00452783">
        <w:rPr>
          <w:sz w:val="24"/>
          <w:szCs w:val="24"/>
        </w:rPr>
        <w:t>were estimated</w:t>
      </w:r>
      <w:proofErr w:type="gramEnd"/>
      <w:r w:rsidRPr="00452783">
        <w:rPr>
          <w:sz w:val="24"/>
          <w:szCs w:val="24"/>
        </w:rPr>
        <w:t xml:space="preserve"> similarly.</w:t>
      </w:r>
    </w:p>
    <w:p w14:paraId="24A5602A" w14:textId="77777777" w:rsidR="00552AE4" w:rsidRPr="00452783" w:rsidRDefault="00552AE4" w:rsidP="00AE0749">
      <w:pPr>
        <w:tabs>
          <w:tab w:val="left" w:pos="7110"/>
        </w:tabs>
        <w:spacing w:line="240" w:lineRule="auto"/>
        <w:rPr>
          <w:sz w:val="24"/>
          <w:szCs w:val="24"/>
        </w:rPr>
      </w:pPr>
      <w:r w:rsidRPr="00452783">
        <w:rPr>
          <w:sz w:val="24"/>
          <w:szCs w:val="24"/>
        </w:rPr>
        <w:t xml:space="preserve">The water use efficiency (WUE) </w:t>
      </w:r>
      <w:proofErr w:type="gramStart"/>
      <w:r w:rsidRPr="00452783">
        <w:rPr>
          <w:sz w:val="24"/>
          <w:szCs w:val="24"/>
        </w:rPr>
        <w:t>can be simply defined</w:t>
      </w:r>
      <w:proofErr w:type="gramEnd"/>
      <w:r w:rsidR="00F800BA" w:rsidRPr="00452783">
        <w:rPr>
          <w:sz w:val="24"/>
          <w:szCs w:val="24"/>
        </w:rPr>
        <w:t xml:space="preserve"> as</w:t>
      </w:r>
      <w:r w:rsidRPr="00452783">
        <w:rPr>
          <w:sz w:val="24"/>
          <w:szCs w:val="24"/>
        </w:rPr>
        <w:t xml:space="preserve"> the ratio of GPP to evapotranspiration (ET) water loss:</w:t>
      </w:r>
    </w:p>
    <w:p w14:paraId="7766EA45" w14:textId="77777777" w:rsidR="00552AE4" w:rsidRPr="00452783" w:rsidRDefault="00552AE4" w:rsidP="00AE0749">
      <w:pPr>
        <w:tabs>
          <w:tab w:val="left" w:pos="7110"/>
        </w:tabs>
        <w:spacing w:line="240" w:lineRule="auto"/>
        <w:rPr>
          <w:sz w:val="24"/>
          <w:szCs w:val="24"/>
        </w:rPr>
      </w:pPr>
      <m:oMath>
        <m:r>
          <w:rPr>
            <w:rFonts w:ascii="Cambria Math" w:hAnsi="Cambria Math"/>
            <w:sz w:val="24"/>
            <w:szCs w:val="24"/>
          </w:rPr>
          <w:lastRenderedPageBreak/>
          <m:t>WUE=</m:t>
        </m:r>
        <m:f>
          <m:fPr>
            <m:ctrlPr>
              <w:rPr>
                <w:rFonts w:ascii="Cambria Math" w:hAnsi="Cambria Math"/>
                <w:i/>
                <w:snapToGrid/>
                <w:sz w:val="24"/>
                <w:szCs w:val="24"/>
                <w:lang w:val="en-US"/>
              </w:rPr>
            </m:ctrlPr>
          </m:fPr>
          <m:num>
            <m:r>
              <w:rPr>
                <w:rFonts w:ascii="Cambria Math" w:hAnsi="Cambria Math"/>
                <w:sz w:val="24"/>
                <w:szCs w:val="24"/>
              </w:rPr>
              <m:t>GPP</m:t>
            </m:r>
          </m:num>
          <m:den>
            <m:r>
              <w:rPr>
                <w:rFonts w:ascii="Cambria Math" w:hAnsi="Cambria Math"/>
                <w:sz w:val="24"/>
                <w:szCs w:val="24"/>
              </w:rPr>
              <m:t>ET</m:t>
            </m:r>
          </m:den>
        </m:f>
      </m:oMath>
      <w:r w:rsidR="00466087" w:rsidRPr="00452783">
        <w:rPr>
          <w:snapToGrid/>
          <w:sz w:val="24"/>
          <w:szCs w:val="24"/>
          <w:lang w:val="en-US"/>
        </w:rPr>
        <w:t>.</w:t>
      </w:r>
      <w:r w:rsidRPr="00452783">
        <w:rPr>
          <w:sz w:val="24"/>
          <w:szCs w:val="24"/>
        </w:rPr>
        <w:tab/>
        <w:t>(S</w:t>
      </w:r>
      <w:r w:rsidR="005E2DAA" w:rsidRPr="00452783">
        <w:rPr>
          <w:sz w:val="24"/>
          <w:szCs w:val="24"/>
        </w:rPr>
        <w:t>1</w:t>
      </w:r>
      <w:r w:rsidR="00A14A34" w:rsidRPr="00452783">
        <w:rPr>
          <w:sz w:val="24"/>
          <w:szCs w:val="24"/>
        </w:rPr>
        <w:t>5</w:t>
      </w:r>
      <w:r w:rsidRPr="00452783">
        <w:rPr>
          <w:sz w:val="24"/>
          <w:szCs w:val="24"/>
        </w:rPr>
        <w:t>)</w:t>
      </w:r>
    </w:p>
    <w:p w14:paraId="4236500D" w14:textId="77777777" w:rsidR="00552AE4" w:rsidRPr="00452783" w:rsidRDefault="007849F0" w:rsidP="00AE0749">
      <w:pPr>
        <w:tabs>
          <w:tab w:val="left" w:pos="7110"/>
        </w:tabs>
        <w:spacing w:line="240" w:lineRule="auto"/>
        <w:rPr>
          <w:sz w:val="24"/>
          <w:szCs w:val="24"/>
        </w:rPr>
      </w:pPr>
      <w:r w:rsidRPr="00452783">
        <w:rPr>
          <w:sz w:val="24"/>
          <w:szCs w:val="24"/>
        </w:rPr>
        <w:t xml:space="preserve">The variation in WUE in deuced from both GPP and ET variations </w:t>
      </w:r>
      <w:proofErr w:type="gramStart"/>
      <w:r w:rsidRPr="00452783">
        <w:rPr>
          <w:sz w:val="24"/>
          <w:szCs w:val="24"/>
        </w:rPr>
        <w:t xml:space="preserve">is </w:t>
      </w:r>
      <w:r w:rsidR="00D92F2E" w:rsidRPr="00452783">
        <w:rPr>
          <w:sz w:val="24"/>
          <w:szCs w:val="24"/>
        </w:rPr>
        <w:t>obtained</w:t>
      </w:r>
      <w:proofErr w:type="gramEnd"/>
      <w:r w:rsidR="00D92F2E" w:rsidRPr="00452783">
        <w:rPr>
          <w:sz w:val="24"/>
          <w:szCs w:val="24"/>
        </w:rPr>
        <w:t xml:space="preserve"> using first-order difference</w:t>
      </w:r>
      <w:r w:rsidRPr="00452783">
        <w:rPr>
          <w:sz w:val="24"/>
          <w:szCs w:val="24"/>
        </w:rPr>
        <w:t>:</w:t>
      </w:r>
    </w:p>
    <w:p w14:paraId="38A9EDA5" w14:textId="77777777" w:rsidR="007849F0" w:rsidRPr="00452783" w:rsidRDefault="000240C3" w:rsidP="00AE0749">
      <w:pPr>
        <w:tabs>
          <w:tab w:val="left" w:pos="7110"/>
        </w:tabs>
        <w:spacing w:line="240" w:lineRule="auto"/>
        <w:rPr>
          <w:sz w:val="24"/>
          <w:szCs w:val="24"/>
        </w:rPr>
      </w:pPr>
      <m:oMath>
        <m:r>
          <m:rPr>
            <m:sty m:val="p"/>
          </m:rPr>
          <w:rPr>
            <w:rFonts w:ascii="Cambria Math" w:hAnsi="Cambria Math"/>
            <w:sz w:val="24"/>
            <w:szCs w:val="24"/>
          </w:rPr>
          <m:t>Δ</m:t>
        </m:r>
        <m:r>
          <w:rPr>
            <w:rFonts w:ascii="Cambria Math" w:hAnsi="Cambria Math"/>
            <w:sz w:val="24"/>
            <w:szCs w:val="24"/>
          </w:rPr>
          <m:t>WUE=</m:t>
        </m:r>
        <m:f>
          <m:fPr>
            <m:ctrlPr>
              <w:rPr>
                <w:rFonts w:ascii="Cambria Math" w:hAnsi="Cambria Math"/>
                <w:i/>
                <w:snapToGrid/>
                <w:sz w:val="24"/>
                <w:szCs w:val="24"/>
                <w:lang w:val="en-US"/>
              </w:rPr>
            </m:ctrlPr>
          </m:fPr>
          <m:num>
            <m:r>
              <w:rPr>
                <w:rFonts w:ascii="Cambria Math" w:hAnsi="Cambria Math"/>
                <w:sz w:val="24"/>
                <w:szCs w:val="24"/>
              </w:rPr>
              <m:t>1</m:t>
            </m:r>
          </m:num>
          <m:den>
            <m:r>
              <w:rPr>
                <w:rFonts w:ascii="Cambria Math" w:hAnsi="Cambria Math"/>
                <w:sz w:val="24"/>
                <w:szCs w:val="24"/>
              </w:rPr>
              <m:t>ET</m:t>
            </m:r>
          </m:den>
        </m:f>
        <m:r>
          <m:rPr>
            <m:sty m:val="p"/>
          </m:rPr>
          <w:rPr>
            <w:rFonts w:ascii="Cambria Math" w:hAnsi="Cambria Math"/>
            <w:sz w:val="24"/>
            <w:szCs w:val="24"/>
          </w:rPr>
          <m:t>Δ</m:t>
        </m:r>
        <m:r>
          <w:rPr>
            <w:rFonts w:ascii="Cambria Math" w:hAnsi="Cambria Math"/>
            <w:sz w:val="24"/>
            <w:szCs w:val="24"/>
          </w:rPr>
          <m:t>GPP-</m:t>
        </m:r>
        <m:f>
          <m:fPr>
            <m:ctrlPr>
              <w:rPr>
                <w:rFonts w:ascii="Cambria Math" w:hAnsi="Cambria Math"/>
                <w:i/>
                <w:snapToGrid/>
                <w:sz w:val="24"/>
                <w:szCs w:val="24"/>
                <w:lang w:val="en-US"/>
              </w:rPr>
            </m:ctrlPr>
          </m:fPr>
          <m:num>
            <m:r>
              <w:rPr>
                <w:rFonts w:ascii="Cambria Math" w:hAnsi="Cambria Math"/>
                <w:sz w:val="24"/>
                <w:szCs w:val="24"/>
              </w:rPr>
              <m:t>GPP</m:t>
            </m:r>
          </m:num>
          <m:den>
            <m:sSup>
              <m:sSupPr>
                <m:ctrlPr>
                  <w:rPr>
                    <w:rFonts w:ascii="Cambria Math" w:hAnsi="Cambria Math"/>
                    <w:i/>
                    <w:snapToGrid/>
                    <w:sz w:val="24"/>
                    <w:szCs w:val="24"/>
                    <w:lang w:val="en-US"/>
                  </w:rPr>
                </m:ctrlPr>
              </m:sSupPr>
              <m:e>
                <m:r>
                  <w:rPr>
                    <w:rFonts w:ascii="Cambria Math" w:hAnsi="Cambria Math"/>
                    <w:sz w:val="24"/>
                    <w:szCs w:val="24"/>
                  </w:rPr>
                  <m:t>ET</m:t>
                </m:r>
              </m:e>
              <m:sup>
                <m:r>
                  <w:rPr>
                    <w:rFonts w:ascii="Cambria Math" w:hAnsi="Cambria Math"/>
                    <w:sz w:val="24"/>
                    <w:szCs w:val="24"/>
                  </w:rPr>
                  <m:t>2</m:t>
                </m:r>
              </m:sup>
            </m:sSup>
          </m:den>
        </m:f>
        <m:r>
          <m:rPr>
            <m:sty m:val="p"/>
          </m:rPr>
          <w:rPr>
            <w:rFonts w:ascii="Cambria Math" w:hAnsi="Cambria Math"/>
            <w:sz w:val="24"/>
            <w:szCs w:val="24"/>
          </w:rPr>
          <m:t>Δ</m:t>
        </m:r>
        <m:r>
          <w:rPr>
            <w:rFonts w:ascii="Cambria Math" w:hAnsi="Cambria Math"/>
            <w:sz w:val="24"/>
            <w:szCs w:val="24"/>
          </w:rPr>
          <m:t>ET</m:t>
        </m:r>
      </m:oMath>
      <w:r w:rsidR="00FB55CC" w:rsidRPr="00452783">
        <w:rPr>
          <w:sz w:val="24"/>
          <w:szCs w:val="24"/>
        </w:rPr>
        <w:t>.</w:t>
      </w:r>
      <w:r w:rsidR="007849F0" w:rsidRPr="00452783">
        <w:rPr>
          <w:sz w:val="24"/>
          <w:szCs w:val="24"/>
        </w:rPr>
        <w:tab/>
        <w:t>(S</w:t>
      </w:r>
      <w:r w:rsidR="005E2DAA" w:rsidRPr="00452783">
        <w:rPr>
          <w:sz w:val="24"/>
          <w:szCs w:val="24"/>
        </w:rPr>
        <w:t>1</w:t>
      </w:r>
      <w:r w:rsidR="00A14A34" w:rsidRPr="00452783">
        <w:rPr>
          <w:sz w:val="24"/>
          <w:szCs w:val="24"/>
        </w:rPr>
        <w:t>6</w:t>
      </w:r>
      <w:r w:rsidR="007849F0" w:rsidRPr="00452783">
        <w:rPr>
          <w:sz w:val="24"/>
          <w:szCs w:val="24"/>
        </w:rPr>
        <w:t>)</w:t>
      </w:r>
    </w:p>
    <w:p w14:paraId="6A0EB47F" w14:textId="77777777" w:rsidR="007849F0" w:rsidRPr="00452783" w:rsidRDefault="007849F0" w:rsidP="00AE0749">
      <w:pPr>
        <w:tabs>
          <w:tab w:val="left" w:pos="7110"/>
        </w:tabs>
        <w:spacing w:line="240" w:lineRule="auto"/>
        <w:rPr>
          <w:sz w:val="24"/>
          <w:szCs w:val="24"/>
        </w:rPr>
      </w:pPr>
      <w:r w:rsidRPr="00452783">
        <w:rPr>
          <w:sz w:val="24"/>
          <w:szCs w:val="24"/>
        </w:rPr>
        <w:t xml:space="preserve">The relative WUE variation </w:t>
      </w:r>
      <w:proofErr w:type="gramStart"/>
      <w:r w:rsidRPr="00452783">
        <w:rPr>
          <w:sz w:val="24"/>
          <w:szCs w:val="24"/>
        </w:rPr>
        <w:t>is</w:t>
      </w:r>
      <w:r w:rsidR="000240C3" w:rsidRPr="00452783">
        <w:rPr>
          <w:sz w:val="24"/>
          <w:szCs w:val="24"/>
        </w:rPr>
        <w:t xml:space="preserve"> obtained</w:t>
      </w:r>
      <w:proofErr w:type="gramEnd"/>
      <w:r w:rsidR="000240C3" w:rsidRPr="00452783">
        <w:rPr>
          <w:sz w:val="24"/>
          <w:szCs w:val="24"/>
        </w:rPr>
        <w:t xml:space="preserve"> by dividing WUE from both sides of Eq. (S1</w:t>
      </w:r>
      <w:r w:rsidR="00A14A34" w:rsidRPr="00452783">
        <w:rPr>
          <w:sz w:val="24"/>
          <w:szCs w:val="24"/>
        </w:rPr>
        <w:t>6</w:t>
      </w:r>
      <w:r w:rsidR="000240C3" w:rsidRPr="00452783">
        <w:rPr>
          <w:sz w:val="24"/>
          <w:szCs w:val="24"/>
        </w:rPr>
        <w:t>):</w:t>
      </w:r>
    </w:p>
    <w:p w14:paraId="512F5902" w14:textId="77777777" w:rsidR="007849F0" w:rsidRPr="00452783" w:rsidRDefault="003E31FF" w:rsidP="00AE0749">
      <w:pPr>
        <w:tabs>
          <w:tab w:val="left" w:pos="7110"/>
        </w:tabs>
        <w:spacing w:line="240" w:lineRule="auto"/>
        <w:rPr>
          <w:sz w:val="24"/>
          <w:szCs w:val="24"/>
        </w:rPr>
      </w:pPr>
      <m:oMath>
        <m:f>
          <m:fPr>
            <m:ctrlPr>
              <w:rPr>
                <w:rFonts w:ascii="Cambria Math" w:hAnsi="Cambria Math"/>
                <w:snapToGrid/>
                <w:sz w:val="24"/>
                <w:szCs w:val="24"/>
                <w:lang w:val="en-US"/>
              </w:rPr>
            </m:ctrlPr>
          </m:fPr>
          <m:num>
            <m:r>
              <m:rPr>
                <m:sty m:val="p"/>
              </m:rPr>
              <w:rPr>
                <w:rFonts w:ascii="Cambria Math" w:hAnsi="Cambria Math"/>
                <w:sz w:val="24"/>
                <w:szCs w:val="24"/>
              </w:rPr>
              <m:t>Δ</m:t>
            </m:r>
            <m:r>
              <w:rPr>
                <w:rFonts w:ascii="Cambria Math" w:hAnsi="Cambria Math"/>
                <w:sz w:val="24"/>
                <w:szCs w:val="24"/>
              </w:rPr>
              <m:t>WUE</m:t>
            </m:r>
          </m:num>
          <m:den>
            <m:r>
              <w:rPr>
                <w:rFonts w:ascii="Cambria Math" w:hAnsi="Cambria Math"/>
                <w:sz w:val="24"/>
                <w:szCs w:val="24"/>
              </w:rPr>
              <m:t>WUE</m:t>
            </m:r>
          </m:den>
        </m:f>
        <m:r>
          <w:rPr>
            <w:rFonts w:ascii="Cambria Math" w:hAnsi="Cambria Math"/>
            <w:sz w:val="24"/>
            <w:szCs w:val="24"/>
          </w:rPr>
          <m:t>=</m:t>
        </m:r>
        <m:f>
          <m:fPr>
            <m:ctrlPr>
              <w:rPr>
                <w:rFonts w:ascii="Cambria Math" w:hAnsi="Cambria Math"/>
                <w:i/>
                <w:snapToGrid/>
                <w:sz w:val="24"/>
                <w:szCs w:val="24"/>
                <w:lang w:val="en-US"/>
              </w:rPr>
            </m:ctrlPr>
          </m:fPr>
          <m:num>
            <m:r>
              <w:rPr>
                <w:rFonts w:ascii="Cambria Math" w:hAnsi="Cambria Math"/>
                <w:sz w:val="24"/>
                <w:szCs w:val="24"/>
              </w:rPr>
              <m:t>1</m:t>
            </m:r>
          </m:num>
          <m:den>
            <m:r>
              <w:rPr>
                <w:rFonts w:ascii="Cambria Math" w:hAnsi="Cambria Math"/>
                <w:sz w:val="24"/>
                <w:szCs w:val="24"/>
              </w:rPr>
              <m:t>ET∙WUE</m:t>
            </m:r>
          </m:den>
        </m:f>
        <m:r>
          <m:rPr>
            <m:sty m:val="p"/>
          </m:rPr>
          <w:rPr>
            <w:rFonts w:ascii="Cambria Math" w:hAnsi="Cambria Math"/>
            <w:sz w:val="24"/>
            <w:szCs w:val="24"/>
          </w:rPr>
          <m:t>Δ</m:t>
        </m:r>
        <m:r>
          <w:rPr>
            <w:rFonts w:ascii="Cambria Math" w:hAnsi="Cambria Math"/>
            <w:sz w:val="24"/>
            <w:szCs w:val="24"/>
          </w:rPr>
          <m:t>GPP-</m:t>
        </m:r>
        <m:f>
          <m:fPr>
            <m:ctrlPr>
              <w:rPr>
                <w:rFonts w:ascii="Cambria Math" w:hAnsi="Cambria Math"/>
                <w:i/>
                <w:snapToGrid/>
                <w:sz w:val="24"/>
                <w:szCs w:val="24"/>
                <w:lang w:val="en-US"/>
              </w:rPr>
            </m:ctrlPr>
          </m:fPr>
          <m:num>
            <m:r>
              <w:rPr>
                <w:rFonts w:ascii="Cambria Math" w:hAnsi="Cambria Math"/>
                <w:sz w:val="24"/>
                <w:szCs w:val="24"/>
              </w:rPr>
              <m:t>GPP</m:t>
            </m:r>
          </m:num>
          <m:den>
            <m:sSup>
              <m:sSupPr>
                <m:ctrlPr>
                  <w:rPr>
                    <w:rFonts w:ascii="Cambria Math" w:hAnsi="Cambria Math"/>
                    <w:i/>
                    <w:snapToGrid/>
                    <w:sz w:val="24"/>
                    <w:szCs w:val="24"/>
                    <w:lang w:val="en-US"/>
                  </w:rPr>
                </m:ctrlPr>
              </m:sSupPr>
              <m:e>
                <m:r>
                  <w:rPr>
                    <w:rFonts w:ascii="Cambria Math" w:hAnsi="Cambria Math"/>
                    <w:sz w:val="24"/>
                    <w:szCs w:val="24"/>
                  </w:rPr>
                  <m:t>ET</m:t>
                </m:r>
              </m:e>
              <m:sup>
                <m:r>
                  <w:rPr>
                    <w:rFonts w:ascii="Cambria Math" w:hAnsi="Cambria Math"/>
                    <w:sz w:val="24"/>
                    <w:szCs w:val="24"/>
                  </w:rPr>
                  <m:t>2</m:t>
                </m:r>
              </m:sup>
            </m:sSup>
            <m:r>
              <w:rPr>
                <w:rFonts w:ascii="Cambria Math" w:hAnsi="Cambria Math"/>
                <w:sz w:val="24"/>
                <w:szCs w:val="24"/>
              </w:rPr>
              <m:t>∙WUE</m:t>
            </m:r>
          </m:den>
        </m:f>
        <m:r>
          <m:rPr>
            <m:sty m:val="p"/>
          </m:rPr>
          <w:rPr>
            <w:rFonts w:ascii="Cambria Math" w:hAnsi="Cambria Math"/>
            <w:sz w:val="24"/>
            <w:szCs w:val="24"/>
          </w:rPr>
          <m:t>Δ</m:t>
        </m:r>
        <m:r>
          <w:rPr>
            <w:rFonts w:ascii="Cambria Math" w:hAnsi="Cambria Math"/>
            <w:sz w:val="24"/>
            <w:szCs w:val="24"/>
          </w:rPr>
          <m:t>ET=</m:t>
        </m:r>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GPP</m:t>
            </m:r>
          </m:num>
          <m:den>
            <m:r>
              <w:rPr>
                <w:rFonts w:ascii="Cambria Math" w:hAnsi="Cambria Math"/>
                <w:sz w:val="24"/>
                <w:szCs w:val="24"/>
              </w:rPr>
              <m:t>GPP</m:t>
            </m:r>
          </m:den>
        </m:f>
        <m:r>
          <w:rPr>
            <w:rFonts w:ascii="Cambria Math" w:hAnsi="Cambria Math"/>
            <w:sz w:val="24"/>
            <w:szCs w:val="24"/>
          </w:rPr>
          <m:t>-</m:t>
        </m:r>
        <m:f>
          <m:fPr>
            <m:ctrlPr>
              <w:rPr>
                <w:rFonts w:ascii="Cambria Math" w:hAnsi="Cambria Math"/>
                <w:i/>
                <w:snapToGrid/>
                <w:sz w:val="24"/>
                <w:szCs w:val="24"/>
                <w:lang w:val="en-US"/>
              </w:rPr>
            </m:ctrlPr>
          </m:fPr>
          <m:num>
            <m:r>
              <m:rPr>
                <m:sty m:val="p"/>
              </m:rPr>
              <w:rPr>
                <w:rFonts w:ascii="Cambria Math" w:hAnsi="Cambria Math"/>
                <w:sz w:val="24"/>
                <w:szCs w:val="24"/>
              </w:rPr>
              <m:t>Δ</m:t>
            </m:r>
            <m:r>
              <w:rPr>
                <w:rFonts w:ascii="Cambria Math" w:hAnsi="Cambria Math"/>
                <w:sz w:val="24"/>
                <w:szCs w:val="24"/>
              </w:rPr>
              <m:t>ET</m:t>
            </m:r>
          </m:num>
          <m:den>
            <m:r>
              <w:rPr>
                <w:rFonts w:ascii="Cambria Math" w:hAnsi="Cambria Math"/>
                <w:sz w:val="24"/>
                <w:szCs w:val="24"/>
              </w:rPr>
              <m:t>ET</m:t>
            </m:r>
          </m:den>
        </m:f>
      </m:oMath>
      <w:r w:rsidR="00FB55CC" w:rsidRPr="00452783">
        <w:rPr>
          <w:snapToGrid/>
          <w:sz w:val="24"/>
          <w:szCs w:val="24"/>
          <w:lang w:val="en-US"/>
        </w:rPr>
        <w:t>.</w:t>
      </w:r>
      <w:r w:rsidR="007849F0" w:rsidRPr="00452783">
        <w:rPr>
          <w:sz w:val="24"/>
          <w:szCs w:val="24"/>
        </w:rPr>
        <w:tab/>
        <w:t>(S</w:t>
      </w:r>
      <w:r w:rsidR="005E2DAA" w:rsidRPr="00452783">
        <w:rPr>
          <w:sz w:val="24"/>
          <w:szCs w:val="24"/>
        </w:rPr>
        <w:t>1</w:t>
      </w:r>
      <w:r w:rsidR="00A14A34" w:rsidRPr="00452783">
        <w:rPr>
          <w:sz w:val="24"/>
          <w:szCs w:val="24"/>
        </w:rPr>
        <w:t>7</w:t>
      </w:r>
      <w:r w:rsidR="007849F0" w:rsidRPr="00452783">
        <w:rPr>
          <w:sz w:val="24"/>
          <w:szCs w:val="24"/>
        </w:rPr>
        <w:t>)</w:t>
      </w:r>
    </w:p>
    <w:p w14:paraId="207678A5" w14:textId="77777777" w:rsidR="00FB55CC" w:rsidRPr="00452783" w:rsidRDefault="00FB55CC" w:rsidP="00AE0749">
      <w:pPr>
        <w:tabs>
          <w:tab w:val="left" w:pos="7110"/>
        </w:tabs>
        <w:spacing w:line="240" w:lineRule="auto"/>
        <w:rPr>
          <w:sz w:val="24"/>
          <w:szCs w:val="24"/>
        </w:rPr>
      </w:pPr>
      <w:r w:rsidRPr="00452783">
        <w:rPr>
          <w:sz w:val="24"/>
          <w:szCs w:val="24"/>
        </w:rPr>
        <w:t>The standard error of the relative variation is:</w:t>
      </w:r>
    </w:p>
    <w:p w14:paraId="7BFF2063" w14:textId="77777777" w:rsidR="00FB55CC" w:rsidRPr="00452783" w:rsidRDefault="003E31FF" w:rsidP="00AE0749">
      <w:pPr>
        <w:tabs>
          <w:tab w:val="left" w:pos="7110"/>
        </w:tabs>
        <w:spacing w:line="240" w:lineRule="auto"/>
        <w:rPr>
          <w:sz w:val="24"/>
          <w:szCs w:val="24"/>
        </w:rPr>
      </w:pPr>
      <m:oMath>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WUE</m:t>
            </m:r>
            <m:r>
              <m:rPr>
                <m:sty m:val="p"/>
              </m:rPr>
              <w:rPr>
                <w:rFonts w:ascii="Cambria Math" w:hAnsi="Cambria Math"/>
                <w:snapToGrid/>
                <w:sz w:val="24"/>
                <w:szCs w:val="24"/>
                <w:lang w:val="en-US"/>
              </w:rPr>
              <m:t>/</m:t>
            </m:r>
            <m:r>
              <w:rPr>
                <w:rFonts w:ascii="Cambria Math" w:hAnsi="Cambria Math"/>
                <w:sz w:val="24"/>
                <w:szCs w:val="24"/>
              </w:rPr>
              <m:t>WUE</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GPP</m:t>
                    </m:r>
                    <m:r>
                      <w:rPr>
                        <w:rFonts w:ascii="Cambria Math" w:hAnsi="Cambria Math"/>
                        <w:snapToGrid/>
                        <w:sz w:val="24"/>
                        <w:szCs w:val="24"/>
                        <w:lang w:val="en-US"/>
                      </w:rPr>
                      <m:t>/</m:t>
                    </m:r>
                    <m:r>
                      <w:rPr>
                        <w:rFonts w:ascii="Cambria Math" w:hAnsi="Cambria Math"/>
                        <w:sz w:val="24"/>
                        <w:szCs w:val="24"/>
                      </w:rPr>
                      <m:t>GPP</m:t>
                    </m:r>
                  </m:sub>
                </m:sSub>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SE</m:t>
                    </m:r>
                  </m:e>
                  <m:sub>
                    <m:r>
                      <m:rPr>
                        <m:sty m:val="p"/>
                      </m:rPr>
                      <w:rPr>
                        <w:rFonts w:ascii="Cambria Math" w:hAnsi="Cambria Math"/>
                        <w:sz w:val="24"/>
                        <w:szCs w:val="24"/>
                      </w:rPr>
                      <m:t>Δ</m:t>
                    </m:r>
                    <m:r>
                      <w:rPr>
                        <w:rFonts w:ascii="Cambria Math" w:hAnsi="Cambria Math"/>
                        <w:sz w:val="24"/>
                        <w:szCs w:val="24"/>
                      </w:rPr>
                      <m:t>ET</m:t>
                    </m:r>
                    <m:r>
                      <w:rPr>
                        <w:rFonts w:ascii="Cambria Math" w:hAnsi="Cambria Math"/>
                        <w:snapToGrid/>
                        <w:sz w:val="24"/>
                        <w:szCs w:val="24"/>
                        <w:lang w:val="en-US"/>
                      </w:rPr>
                      <m:t>/</m:t>
                    </m:r>
                    <m:r>
                      <w:rPr>
                        <w:rFonts w:ascii="Cambria Math" w:hAnsi="Cambria Math"/>
                        <w:sz w:val="24"/>
                        <w:szCs w:val="24"/>
                      </w:rPr>
                      <m:t>ET</m:t>
                    </m:r>
                  </m:sub>
                </m:sSub>
                <m:r>
                  <w:rPr>
                    <w:rFonts w:ascii="Cambria Math" w:hAnsi="Cambria Math"/>
                    <w:sz w:val="24"/>
                    <w:szCs w:val="24"/>
                  </w:rPr>
                  <m:t>)</m:t>
                </m:r>
              </m:e>
              <m:sup>
                <m:r>
                  <w:rPr>
                    <w:rFonts w:ascii="Cambria Math" w:hAnsi="Cambria Math"/>
                    <w:sz w:val="24"/>
                    <w:szCs w:val="24"/>
                  </w:rPr>
                  <m:t>2</m:t>
                </m:r>
              </m:sup>
            </m:sSup>
          </m:e>
        </m:rad>
      </m:oMath>
      <w:r w:rsidR="00FB55CC" w:rsidRPr="00452783">
        <w:rPr>
          <w:sz w:val="24"/>
          <w:szCs w:val="24"/>
        </w:rPr>
        <w:t>.</w:t>
      </w:r>
      <w:r w:rsidR="00FB55CC" w:rsidRPr="00452783">
        <w:rPr>
          <w:sz w:val="24"/>
          <w:szCs w:val="24"/>
        </w:rPr>
        <w:tab/>
        <w:t>(S1</w:t>
      </w:r>
      <w:r w:rsidR="00A14A34" w:rsidRPr="00452783">
        <w:rPr>
          <w:sz w:val="24"/>
          <w:szCs w:val="24"/>
        </w:rPr>
        <w:t>8</w:t>
      </w:r>
      <w:r w:rsidR="00FB55CC" w:rsidRPr="00452783">
        <w:rPr>
          <w:sz w:val="24"/>
          <w:szCs w:val="24"/>
        </w:rPr>
        <w:t>)</w:t>
      </w:r>
    </w:p>
    <w:p w14:paraId="058A7CFD" w14:textId="77777777" w:rsidR="00B17296" w:rsidRDefault="00B17296">
      <w:pPr>
        <w:spacing w:after="160" w:line="259" w:lineRule="auto"/>
        <w:rPr>
          <w:rFonts w:eastAsia="DengXian"/>
          <w:sz w:val="24"/>
        </w:rPr>
      </w:pPr>
      <w:r>
        <w:rPr>
          <w:rFonts w:eastAsia="DengXian"/>
          <w:sz w:val="24"/>
        </w:rPr>
        <w:br w:type="page"/>
      </w:r>
    </w:p>
    <w:p w14:paraId="699D839C" w14:textId="77777777" w:rsidR="00D52820" w:rsidRPr="00947E0F" w:rsidRDefault="00D52820" w:rsidP="00D52820">
      <w:pPr>
        <w:spacing w:after="120"/>
        <w:rPr>
          <w:b/>
        </w:rPr>
      </w:pPr>
      <w:r w:rsidRPr="00C03A59">
        <w:rPr>
          <w:b/>
        </w:rPr>
        <w:lastRenderedPageBreak/>
        <w:t xml:space="preserve">Table </w:t>
      </w:r>
      <w:r>
        <w:rPr>
          <w:b/>
        </w:rPr>
        <w:t>S</w:t>
      </w:r>
      <w:r w:rsidRPr="00C03A59">
        <w:rPr>
          <w:b/>
        </w:rPr>
        <w:t>1</w:t>
      </w:r>
      <w:r w:rsidRPr="00316AB2">
        <w:t xml:space="preserve">. Statistics for variables </w:t>
      </w:r>
      <w:r>
        <w:t>of the biochar experiment</w:t>
      </w:r>
    </w:p>
    <w:tbl>
      <w:tblPr>
        <w:tblW w:w="10489" w:type="dxa"/>
        <w:tblInd w:w="-360" w:type="dxa"/>
        <w:tblLayout w:type="fixed"/>
        <w:tblLook w:val="04A0" w:firstRow="1" w:lastRow="0" w:firstColumn="1" w:lastColumn="0" w:noHBand="0" w:noVBand="1"/>
      </w:tblPr>
      <w:tblGrid>
        <w:gridCol w:w="1058"/>
        <w:gridCol w:w="1975"/>
        <w:gridCol w:w="812"/>
        <w:gridCol w:w="835"/>
        <w:gridCol w:w="821"/>
        <w:gridCol w:w="865"/>
        <w:gridCol w:w="788"/>
        <w:gridCol w:w="823"/>
        <w:gridCol w:w="825"/>
        <w:gridCol w:w="828"/>
        <w:gridCol w:w="859"/>
      </w:tblGrid>
      <w:tr w:rsidR="00D52820" w:rsidRPr="00302E3D" w14:paraId="72D03A8D" w14:textId="77777777" w:rsidTr="00AE0749">
        <w:trPr>
          <w:trHeight w:val="329"/>
        </w:trPr>
        <w:tc>
          <w:tcPr>
            <w:tcW w:w="3033" w:type="dxa"/>
            <w:gridSpan w:val="2"/>
            <w:vMerge w:val="restart"/>
            <w:tcBorders>
              <w:top w:val="single" w:sz="8" w:space="0" w:color="auto"/>
              <w:bottom w:val="single" w:sz="4" w:space="0" w:color="auto"/>
              <w:right w:val="single" w:sz="8" w:space="0" w:color="auto"/>
            </w:tcBorders>
            <w:shd w:val="clear" w:color="auto" w:fill="auto"/>
            <w:vAlign w:val="center"/>
            <w:hideMark/>
          </w:tcPr>
          <w:p w14:paraId="5ACEDEB2" w14:textId="77777777" w:rsidR="00D52820" w:rsidRPr="00302E3D" w:rsidRDefault="00D52820" w:rsidP="009B3608">
            <w:pPr>
              <w:spacing w:after="0"/>
              <w:jc w:val="center"/>
              <w:rPr>
                <w:color w:val="000000"/>
              </w:rPr>
            </w:pPr>
            <w:r w:rsidRPr="00302E3D">
              <w:rPr>
                <w:color w:val="000000"/>
              </w:rPr>
              <w:t>Variables</w:t>
            </w:r>
          </w:p>
        </w:tc>
        <w:tc>
          <w:tcPr>
            <w:tcW w:w="81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424980" w14:textId="77777777" w:rsidR="00D52820" w:rsidRPr="00302E3D" w:rsidRDefault="00D52820" w:rsidP="009B3608">
            <w:pPr>
              <w:spacing w:after="0"/>
              <w:jc w:val="center"/>
              <w:rPr>
                <w:color w:val="000000"/>
              </w:rPr>
            </w:pPr>
            <w:r w:rsidRPr="00302E3D">
              <w:rPr>
                <w:color w:val="000000"/>
              </w:rPr>
              <w:t>C</w:t>
            </w:r>
          </w:p>
        </w:tc>
        <w:tc>
          <w:tcPr>
            <w:tcW w:w="835" w:type="dxa"/>
            <w:tcBorders>
              <w:top w:val="single" w:sz="8" w:space="0" w:color="auto"/>
              <w:left w:val="nil"/>
              <w:bottom w:val="single" w:sz="4" w:space="0" w:color="auto"/>
              <w:right w:val="single" w:sz="4" w:space="0" w:color="auto"/>
            </w:tcBorders>
            <w:shd w:val="clear" w:color="auto" w:fill="auto"/>
            <w:noWrap/>
            <w:vAlign w:val="center"/>
            <w:hideMark/>
          </w:tcPr>
          <w:p w14:paraId="030A907D" w14:textId="77777777" w:rsidR="00D52820" w:rsidRPr="00302E3D" w:rsidRDefault="00D52820" w:rsidP="009B3608">
            <w:pPr>
              <w:spacing w:after="0"/>
              <w:jc w:val="center"/>
              <w:rPr>
                <w:color w:val="000000"/>
              </w:rPr>
            </w:pPr>
            <w:r w:rsidRPr="00302E3D">
              <w:rPr>
                <w:color w:val="000000"/>
              </w:rPr>
              <w:t>BC1</w:t>
            </w:r>
          </w:p>
        </w:tc>
        <w:tc>
          <w:tcPr>
            <w:tcW w:w="1686" w:type="dxa"/>
            <w:gridSpan w:val="2"/>
            <w:tcBorders>
              <w:top w:val="single" w:sz="8" w:space="0" w:color="auto"/>
              <w:left w:val="nil"/>
              <w:bottom w:val="single" w:sz="4" w:space="0" w:color="auto"/>
              <w:right w:val="single" w:sz="4" w:space="0" w:color="auto"/>
            </w:tcBorders>
            <w:shd w:val="clear" w:color="auto" w:fill="auto"/>
            <w:vAlign w:val="center"/>
          </w:tcPr>
          <w:p w14:paraId="4755CED8" w14:textId="77777777" w:rsidR="00D52820" w:rsidRPr="00302E3D" w:rsidRDefault="00D52820" w:rsidP="009B3608">
            <w:pPr>
              <w:spacing w:after="0"/>
              <w:jc w:val="center"/>
              <w:rPr>
                <w:color w:val="000000"/>
              </w:rPr>
            </w:pPr>
            <w:r>
              <w:rPr>
                <w:color w:val="000000"/>
              </w:rPr>
              <w:t>Δ</w:t>
            </w:r>
            <w:r w:rsidRPr="007E1B20">
              <w:rPr>
                <w:color w:val="000000"/>
                <w:vertAlign w:val="subscript"/>
              </w:rPr>
              <w:t>BC1</w:t>
            </w:r>
            <w:r>
              <w:rPr>
                <w:color w:val="000000"/>
                <w:vertAlign w:val="subscript"/>
              </w:rPr>
              <w:t>−C</w:t>
            </w:r>
            <w:r>
              <w:rPr>
                <w:color w:val="000000"/>
              </w:rPr>
              <w:t xml:space="preserve"> / C</w:t>
            </w:r>
          </w:p>
        </w:tc>
        <w:tc>
          <w:tcPr>
            <w:tcW w:w="788" w:type="dxa"/>
            <w:tcBorders>
              <w:top w:val="single" w:sz="8" w:space="0" w:color="auto"/>
              <w:left w:val="nil"/>
              <w:bottom w:val="single" w:sz="4" w:space="0" w:color="auto"/>
              <w:right w:val="single" w:sz="4" w:space="0" w:color="auto"/>
            </w:tcBorders>
            <w:shd w:val="clear" w:color="auto" w:fill="auto"/>
            <w:noWrap/>
            <w:vAlign w:val="center"/>
            <w:hideMark/>
          </w:tcPr>
          <w:p w14:paraId="41ED2098" w14:textId="77777777" w:rsidR="00D52820" w:rsidRPr="00302E3D" w:rsidRDefault="00D52820" w:rsidP="009B3608">
            <w:pPr>
              <w:spacing w:after="0"/>
              <w:jc w:val="center"/>
              <w:rPr>
                <w:color w:val="000000"/>
              </w:rPr>
            </w:pPr>
            <w:r w:rsidRPr="00302E3D">
              <w:rPr>
                <w:color w:val="000000"/>
              </w:rPr>
              <w:t>BC2</w:t>
            </w:r>
          </w:p>
        </w:tc>
        <w:tc>
          <w:tcPr>
            <w:tcW w:w="1648" w:type="dxa"/>
            <w:gridSpan w:val="2"/>
            <w:tcBorders>
              <w:top w:val="single" w:sz="8" w:space="0" w:color="auto"/>
              <w:left w:val="nil"/>
              <w:bottom w:val="single" w:sz="4" w:space="0" w:color="auto"/>
              <w:right w:val="single" w:sz="4" w:space="0" w:color="auto"/>
            </w:tcBorders>
            <w:shd w:val="clear" w:color="auto" w:fill="auto"/>
            <w:vAlign w:val="center"/>
          </w:tcPr>
          <w:p w14:paraId="410835D2" w14:textId="77777777" w:rsidR="00D52820" w:rsidRPr="00302E3D" w:rsidRDefault="00D52820" w:rsidP="009B3608">
            <w:pPr>
              <w:spacing w:after="0"/>
              <w:jc w:val="center"/>
              <w:rPr>
                <w:color w:val="000000"/>
              </w:rPr>
            </w:pPr>
            <w:r>
              <w:rPr>
                <w:color w:val="000000"/>
              </w:rPr>
              <w:t>Δ</w:t>
            </w:r>
            <w:r w:rsidRPr="007E1B20">
              <w:rPr>
                <w:color w:val="000000"/>
                <w:vertAlign w:val="subscript"/>
              </w:rPr>
              <w:t>BC</w:t>
            </w:r>
            <w:r>
              <w:rPr>
                <w:color w:val="000000"/>
                <w:vertAlign w:val="subscript"/>
              </w:rPr>
              <w:t>2−C</w:t>
            </w:r>
            <w:r>
              <w:rPr>
                <w:color w:val="000000"/>
              </w:rPr>
              <w:t xml:space="preserve"> / C</w:t>
            </w:r>
          </w:p>
        </w:tc>
        <w:tc>
          <w:tcPr>
            <w:tcW w:w="828" w:type="dxa"/>
            <w:vMerge w:val="restart"/>
            <w:tcBorders>
              <w:top w:val="single" w:sz="8" w:space="0" w:color="auto"/>
              <w:left w:val="single" w:sz="4" w:space="0" w:color="auto"/>
              <w:right w:val="single" w:sz="4" w:space="0" w:color="auto"/>
            </w:tcBorders>
            <w:vAlign w:val="center"/>
          </w:tcPr>
          <w:p w14:paraId="73058184" w14:textId="77777777" w:rsidR="00D52820" w:rsidRPr="00302E3D" w:rsidRDefault="00D52820" w:rsidP="009B3608">
            <w:pPr>
              <w:spacing w:after="0"/>
              <w:ind w:left="-104" w:right="-144"/>
              <w:jc w:val="center"/>
              <w:rPr>
                <w:color w:val="000000"/>
              </w:rPr>
            </w:pPr>
            <w:r>
              <w:rPr>
                <w:color w:val="000000"/>
              </w:rPr>
              <w:t>Standard error (</w:t>
            </w:r>
            <w:r w:rsidRPr="00302E3D">
              <w:rPr>
                <w:color w:val="000000"/>
              </w:rPr>
              <w:t>SE</w:t>
            </w:r>
            <w:r>
              <w:rPr>
                <w:color w:val="000000"/>
              </w:rPr>
              <w:t>)</w:t>
            </w:r>
          </w:p>
        </w:tc>
        <w:tc>
          <w:tcPr>
            <w:tcW w:w="859" w:type="dxa"/>
            <w:tcBorders>
              <w:top w:val="single" w:sz="8" w:space="0" w:color="auto"/>
              <w:left w:val="single" w:sz="4" w:space="0" w:color="auto"/>
              <w:bottom w:val="single" w:sz="4" w:space="0" w:color="auto"/>
            </w:tcBorders>
            <w:vAlign w:val="center"/>
          </w:tcPr>
          <w:p w14:paraId="3546A90D" w14:textId="77777777" w:rsidR="00D52820" w:rsidRPr="009D7E8D" w:rsidRDefault="00D52820" w:rsidP="009B3608">
            <w:pPr>
              <w:spacing w:after="0"/>
              <w:ind w:left="-104" w:right="-144"/>
              <w:jc w:val="center"/>
              <w:rPr>
                <w:color w:val="000000"/>
              </w:rPr>
            </w:pPr>
            <w:r>
              <w:rPr>
                <w:color w:val="000000"/>
              </w:rPr>
              <w:t>SE</w:t>
            </w:r>
            <w:r w:rsidRPr="00FD2BC8">
              <w:rPr>
                <w:color w:val="000000"/>
              </w:rPr>
              <w:t xml:space="preserve"> / C</w:t>
            </w:r>
          </w:p>
        </w:tc>
      </w:tr>
      <w:tr w:rsidR="00D52820" w:rsidRPr="00302E3D" w14:paraId="2DDA6430" w14:textId="77777777" w:rsidTr="00AE0749">
        <w:trPr>
          <w:trHeight w:val="329"/>
        </w:trPr>
        <w:tc>
          <w:tcPr>
            <w:tcW w:w="3033" w:type="dxa"/>
            <w:gridSpan w:val="2"/>
            <w:vMerge/>
            <w:tcBorders>
              <w:top w:val="single" w:sz="4" w:space="0" w:color="auto"/>
              <w:bottom w:val="single" w:sz="8" w:space="0" w:color="auto"/>
              <w:right w:val="single" w:sz="8" w:space="0" w:color="auto"/>
            </w:tcBorders>
            <w:vAlign w:val="center"/>
            <w:hideMark/>
          </w:tcPr>
          <w:p w14:paraId="39632377" w14:textId="77777777" w:rsidR="00D52820" w:rsidRPr="00302E3D" w:rsidRDefault="00D52820" w:rsidP="009B3608">
            <w:pPr>
              <w:spacing w:after="0"/>
              <w:rPr>
                <w:color w:val="000000"/>
              </w:rPr>
            </w:pPr>
          </w:p>
        </w:tc>
        <w:tc>
          <w:tcPr>
            <w:tcW w:w="812" w:type="dxa"/>
            <w:tcBorders>
              <w:top w:val="nil"/>
              <w:left w:val="single" w:sz="8" w:space="0" w:color="auto"/>
              <w:bottom w:val="single" w:sz="8" w:space="0" w:color="auto"/>
              <w:right w:val="single" w:sz="4" w:space="0" w:color="auto"/>
            </w:tcBorders>
            <w:shd w:val="clear" w:color="auto" w:fill="auto"/>
            <w:noWrap/>
            <w:vAlign w:val="center"/>
            <w:hideMark/>
          </w:tcPr>
          <w:p w14:paraId="2B5469F8" w14:textId="77777777" w:rsidR="00D52820" w:rsidRPr="00302E3D" w:rsidRDefault="00D52820" w:rsidP="009B3608">
            <w:pPr>
              <w:spacing w:after="0"/>
              <w:jc w:val="center"/>
              <w:rPr>
                <w:color w:val="000000"/>
              </w:rPr>
            </w:pPr>
            <w:r w:rsidRPr="00302E3D">
              <w:rPr>
                <w:color w:val="000000"/>
              </w:rPr>
              <w:t>Mean</w:t>
            </w:r>
          </w:p>
        </w:tc>
        <w:tc>
          <w:tcPr>
            <w:tcW w:w="835" w:type="dxa"/>
            <w:tcBorders>
              <w:top w:val="nil"/>
              <w:left w:val="nil"/>
              <w:bottom w:val="single" w:sz="8" w:space="0" w:color="auto"/>
              <w:right w:val="single" w:sz="4" w:space="0" w:color="auto"/>
            </w:tcBorders>
            <w:shd w:val="clear" w:color="auto" w:fill="auto"/>
            <w:noWrap/>
            <w:vAlign w:val="center"/>
            <w:hideMark/>
          </w:tcPr>
          <w:p w14:paraId="60720B7C" w14:textId="77777777" w:rsidR="00D52820" w:rsidRPr="00302E3D" w:rsidRDefault="00D52820" w:rsidP="009B3608">
            <w:pPr>
              <w:spacing w:after="0"/>
              <w:jc w:val="center"/>
              <w:rPr>
                <w:color w:val="000000"/>
              </w:rPr>
            </w:pPr>
            <w:r w:rsidRPr="00302E3D">
              <w:rPr>
                <w:color w:val="000000"/>
              </w:rPr>
              <w:t>Mean</w:t>
            </w:r>
          </w:p>
        </w:tc>
        <w:tc>
          <w:tcPr>
            <w:tcW w:w="821" w:type="dxa"/>
            <w:tcBorders>
              <w:top w:val="nil"/>
              <w:left w:val="nil"/>
              <w:bottom w:val="single" w:sz="8" w:space="0" w:color="auto"/>
              <w:right w:val="single" w:sz="4" w:space="0" w:color="auto"/>
            </w:tcBorders>
            <w:shd w:val="clear" w:color="auto" w:fill="auto"/>
            <w:noWrap/>
            <w:vAlign w:val="center"/>
            <w:hideMark/>
          </w:tcPr>
          <w:p w14:paraId="122F7D53" w14:textId="77777777" w:rsidR="00D52820" w:rsidRPr="00302E3D" w:rsidRDefault="00D52820" w:rsidP="009B3608">
            <w:pPr>
              <w:spacing w:after="0"/>
              <w:ind w:left="-110" w:right="-79"/>
              <w:jc w:val="center"/>
              <w:rPr>
                <w:color w:val="000000"/>
              </w:rPr>
            </w:pPr>
            <w:r>
              <w:rPr>
                <w:color w:val="000000"/>
              </w:rPr>
              <w:t>%</w:t>
            </w:r>
          </w:p>
        </w:tc>
        <w:tc>
          <w:tcPr>
            <w:tcW w:w="865" w:type="dxa"/>
            <w:tcBorders>
              <w:top w:val="nil"/>
              <w:left w:val="nil"/>
              <w:bottom w:val="single" w:sz="8" w:space="0" w:color="auto"/>
              <w:right w:val="single" w:sz="4" w:space="0" w:color="auto"/>
            </w:tcBorders>
            <w:shd w:val="clear" w:color="auto" w:fill="auto"/>
            <w:noWrap/>
            <w:vAlign w:val="center"/>
            <w:hideMark/>
          </w:tcPr>
          <w:p w14:paraId="42E7947F" w14:textId="77777777" w:rsidR="00D52820" w:rsidRPr="00302E3D" w:rsidRDefault="00D52820" w:rsidP="009B3608">
            <w:pPr>
              <w:spacing w:after="0"/>
              <w:jc w:val="center"/>
              <w:rPr>
                <w:color w:val="000000"/>
              </w:rPr>
            </w:pPr>
            <w:r w:rsidRPr="007E1B20">
              <w:rPr>
                <w:i/>
                <w:color w:val="000000"/>
              </w:rPr>
              <w:t>p</w:t>
            </w:r>
            <w:r w:rsidRPr="00302E3D">
              <w:rPr>
                <w:color w:val="000000"/>
              </w:rPr>
              <w:t>-value</w:t>
            </w:r>
          </w:p>
        </w:tc>
        <w:tc>
          <w:tcPr>
            <w:tcW w:w="788" w:type="dxa"/>
            <w:tcBorders>
              <w:top w:val="nil"/>
              <w:left w:val="nil"/>
              <w:bottom w:val="single" w:sz="8" w:space="0" w:color="auto"/>
              <w:right w:val="single" w:sz="4" w:space="0" w:color="auto"/>
            </w:tcBorders>
            <w:shd w:val="clear" w:color="auto" w:fill="auto"/>
            <w:noWrap/>
            <w:vAlign w:val="center"/>
            <w:hideMark/>
          </w:tcPr>
          <w:p w14:paraId="4938A095" w14:textId="77777777" w:rsidR="00D52820" w:rsidRPr="00302E3D" w:rsidRDefault="00D52820" w:rsidP="009B3608">
            <w:pPr>
              <w:spacing w:after="0"/>
              <w:jc w:val="center"/>
              <w:rPr>
                <w:color w:val="000000"/>
              </w:rPr>
            </w:pPr>
            <w:r w:rsidRPr="00302E3D">
              <w:rPr>
                <w:color w:val="000000"/>
              </w:rPr>
              <w:t>Mean</w:t>
            </w:r>
          </w:p>
        </w:tc>
        <w:tc>
          <w:tcPr>
            <w:tcW w:w="823" w:type="dxa"/>
            <w:tcBorders>
              <w:top w:val="nil"/>
              <w:left w:val="nil"/>
              <w:bottom w:val="single" w:sz="8" w:space="0" w:color="auto"/>
              <w:right w:val="single" w:sz="4" w:space="0" w:color="auto"/>
            </w:tcBorders>
            <w:shd w:val="clear" w:color="auto" w:fill="auto"/>
            <w:noWrap/>
            <w:vAlign w:val="center"/>
            <w:hideMark/>
          </w:tcPr>
          <w:p w14:paraId="1C7542CE" w14:textId="77777777" w:rsidR="00D52820" w:rsidRPr="00302E3D" w:rsidRDefault="00D52820" w:rsidP="009B3608">
            <w:pPr>
              <w:spacing w:after="0"/>
              <w:ind w:left="-110" w:right="-79"/>
              <w:jc w:val="center"/>
              <w:rPr>
                <w:color w:val="000000"/>
              </w:rPr>
            </w:pPr>
            <w:r>
              <w:rPr>
                <w:color w:val="000000"/>
              </w:rPr>
              <w:t>%</w:t>
            </w:r>
          </w:p>
        </w:tc>
        <w:tc>
          <w:tcPr>
            <w:tcW w:w="825" w:type="dxa"/>
            <w:tcBorders>
              <w:top w:val="nil"/>
              <w:left w:val="nil"/>
              <w:bottom w:val="single" w:sz="8" w:space="0" w:color="auto"/>
              <w:right w:val="single" w:sz="4" w:space="0" w:color="auto"/>
            </w:tcBorders>
            <w:shd w:val="clear" w:color="auto" w:fill="auto"/>
            <w:noWrap/>
            <w:vAlign w:val="center"/>
            <w:hideMark/>
          </w:tcPr>
          <w:p w14:paraId="5990A809" w14:textId="77777777" w:rsidR="00D52820" w:rsidRPr="00302E3D" w:rsidRDefault="00D52820" w:rsidP="009B3608">
            <w:pPr>
              <w:spacing w:after="0"/>
              <w:jc w:val="center"/>
              <w:rPr>
                <w:color w:val="000000"/>
              </w:rPr>
            </w:pPr>
            <w:r w:rsidRPr="007E1B20">
              <w:rPr>
                <w:i/>
                <w:color w:val="000000"/>
              </w:rPr>
              <w:t>p</w:t>
            </w:r>
            <w:r w:rsidRPr="00302E3D">
              <w:rPr>
                <w:color w:val="000000"/>
              </w:rPr>
              <w:t>-value</w:t>
            </w:r>
          </w:p>
        </w:tc>
        <w:tc>
          <w:tcPr>
            <w:tcW w:w="828" w:type="dxa"/>
            <w:vMerge/>
            <w:tcBorders>
              <w:left w:val="single" w:sz="4" w:space="0" w:color="auto"/>
              <w:bottom w:val="single" w:sz="4" w:space="0" w:color="auto"/>
              <w:right w:val="single" w:sz="4" w:space="0" w:color="auto"/>
            </w:tcBorders>
            <w:vAlign w:val="center"/>
          </w:tcPr>
          <w:p w14:paraId="1D8B3AE3" w14:textId="77777777" w:rsidR="00D52820" w:rsidRPr="00302E3D" w:rsidRDefault="00D52820" w:rsidP="009B3608">
            <w:pPr>
              <w:spacing w:after="0"/>
              <w:ind w:left="-104" w:right="-144"/>
              <w:jc w:val="center"/>
              <w:rPr>
                <w:color w:val="000000"/>
              </w:rPr>
            </w:pPr>
          </w:p>
        </w:tc>
        <w:tc>
          <w:tcPr>
            <w:tcW w:w="859" w:type="dxa"/>
            <w:tcBorders>
              <w:top w:val="single" w:sz="4" w:space="0" w:color="auto"/>
              <w:left w:val="single" w:sz="4" w:space="0" w:color="auto"/>
              <w:bottom w:val="single" w:sz="4" w:space="0" w:color="auto"/>
            </w:tcBorders>
            <w:vAlign w:val="center"/>
          </w:tcPr>
          <w:p w14:paraId="015ED33C" w14:textId="77777777" w:rsidR="00D52820" w:rsidRPr="00302E3D" w:rsidRDefault="00D52820" w:rsidP="009B3608">
            <w:pPr>
              <w:spacing w:after="0"/>
              <w:ind w:left="-104" w:right="-144"/>
              <w:jc w:val="center"/>
              <w:rPr>
                <w:color w:val="000000"/>
              </w:rPr>
            </w:pPr>
            <w:r>
              <w:rPr>
                <w:color w:val="000000"/>
              </w:rPr>
              <w:t>%</w:t>
            </w:r>
          </w:p>
        </w:tc>
      </w:tr>
      <w:tr w:rsidR="00D52820" w:rsidRPr="00302E3D" w14:paraId="61E9FEC2" w14:textId="77777777" w:rsidTr="00AE0749">
        <w:trPr>
          <w:trHeight w:val="329"/>
        </w:trPr>
        <w:tc>
          <w:tcPr>
            <w:tcW w:w="1058" w:type="dxa"/>
            <w:vMerge w:val="restart"/>
            <w:tcBorders>
              <w:top w:val="single" w:sz="8" w:space="0" w:color="auto"/>
              <w:bottom w:val="single" w:sz="4" w:space="0" w:color="auto"/>
              <w:right w:val="single" w:sz="4" w:space="0" w:color="auto"/>
            </w:tcBorders>
            <w:shd w:val="clear" w:color="auto" w:fill="auto"/>
            <w:vAlign w:val="center"/>
            <w:hideMark/>
          </w:tcPr>
          <w:p w14:paraId="2E42528B" w14:textId="77777777" w:rsidR="00D52820" w:rsidRPr="00302E3D" w:rsidRDefault="00D52820" w:rsidP="009B3608">
            <w:pPr>
              <w:spacing w:after="0"/>
              <w:rPr>
                <w:color w:val="000000"/>
              </w:rPr>
            </w:pPr>
            <w:r w:rsidRPr="00302E3D">
              <w:rPr>
                <w:color w:val="000000"/>
              </w:rPr>
              <w:t>Soil properties</w:t>
            </w:r>
          </w:p>
        </w:tc>
        <w:tc>
          <w:tcPr>
            <w:tcW w:w="1975" w:type="dxa"/>
            <w:tcBorders>
              <w:top w:val="single" w:sz="8" w:space="0" w:color="auto"/>
              <w:left w:val="nil"/>
              <w:bottom w:val="single" w:sz="4" w:space="0" w:color="auto"/>
              <w:right w:val="single" w:sz="8" w:space="0" w:color="auto"/>
            </w:tcBorders>
            <w:shd w:val="clear" w:color="auto" w:fill="auto"/>
            <w:noWrap/>
            <w:vAlign w:val="center"/>
          </w:tcPr>
          <w:p w14:paraId="416559F4" w14:textId="77777777" w:rsidR="00D52820" w:rsidRPr="00302E3D" w:rsidRDefault="00D52820" w:rsidP="009B3608">
            <w:pPr>
              <w:spacing w:after="0"/>
              <w:rPr>
                <w:color w:val="000000"/>
              </w:rPr>
            </w:pPr>
            <w:r>
              <w:rPr>
                <w:color w:val="000000"/>
              </w:rPr>
              <w:sym w:font="Symbol" w:char="F071"/>
            </w:r>
            <w:r w:rsidRPr="00302E3D">
              <w:rPr>
                <w:color w:val="000000"/>
              </w:rPr>
              <w:t>_UAS (m</w:t>
            </w:r>
            <w:r w:rsidRPr="00302E3D">
              <w:rPr>
                <w:color w:val="000000"/>
                <w:vertAlign w:val="superscript"/>
              </w:rPr>
              <w:t>3</w:t>
            </w:r>
            <w:r w:rsidRPr="00302E3D">
              <w:rPr>
                <w:color w:val="000000"/>
              </w:rPr>
              <w:t>/m</w:t>
            </w:r>
            <w:r w:rsidRPr="00302E3D">
              <w:rPr>
                <w:color w:val="000000"/>
                <w:vertAlign w:val="superscript"/>
              </w:rPr>
              <w:t>3</w:t>
            </w:r>
            <w:r w:rsidRPr="00302E3D">
              <w:rPr>
                <w:color w:val="000000"/>
              </w:rPr>
              <w:t>)</w:t>
            </w:r>
          </w:p>
        </w:tc>
        <w:tc>
          <w:tcPr>
            <w:tcW w:w="81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838B15B" w14:textId="77777777" w:rsidR="00D52820" w:rsidRPr="00302E3D" w:rsidRDefault="00D52820" w:rsidP="009B3608">
            <w:pPr>
              <w:spacing w:after="0"/>
              <w:ind w:left="-28"/>
              <w:jc w:val="right"/>
              <w:rPr>
                <w:color w:val="000000"/>
              </w:rPr>
            </w:pPr>
            <w:r w:rsidRPr="00302E3D">
              <w:rPr>
                <w:color w:val="000000"/>
              </w:rPr>
              <w:t>0.20</w:t>
            </w:r>
            <w:r>
              <w:rPr>
                <w:color w:val="000000"/>
              </w:rPr>
              <w:t>3</w:t>
            </w:r>
          </w:p>
        </w:tc>
        <w:tc>
          <w:tcPr>
            <w:tcW w:w="835" w:type="dxa"/>
            <w:tcBorders>
              <w:top w:val="single" w:sz="8" w:space="0" w:color="auto"/>
              <w:left w:val="nil"/>
              <w:bottom w:val="single" w:sz="4" w:space="0" w:color="auto"/>
              <w:right w:val="single" w:sz="4" w:space="0" w:color="auto"/>
            </w:tcBorders>
            <w:shd w:val="clear" w:color="auto" w:fill="auto"/>
            <w:noWrap/>
            <w:vAlign w:val="center"/>
          </w:tcPr>
          <w:p w14:paraId="61F8CBC5" w14:textId="77777777" w:rsidR="00D52820" w:rsidRPr="00302E3D" w:rsidRDefault="00D52820" w:rsidP="009B3608">
            <w:pPr>
              <w:spacing w:after="0"/>
              <w:ind w:left="-28"/>
              <w:jc w:val="right"/>
              <w:rPr>
                <w:color w:val="000000"/>
              </w:rPr>
            </w:pPr>
            <w:r w:rsidRPr="00302E3D">
              <w:rPr>
                <w:color w:val="000000"/>
              </w:rPr>
              <w:t>0.2</w:t>
            </w:r>
            <w:r>
              <w:rPr>
                <w:color w:val="000000"/>
              </w:rPr>
              <w:t>39</w:t>
            </w:r>
          </w:p>
        </w:tc>
        <w:tc>
          <w:tcPr>
            <w:tcW w:w="821" w:type="dxa"/>
            <w:tcBorders>
              <w:top w:val="single" w:sz="8" w:space="0" w:color="auto"/>
              <w:left w:val="nil"/>
              <w:bottom w:val="single" w:sz="4" w:space="0" w:color="auto"/>
              <w:right w:val="single" w:sz="4" w:space="0" w:color="auto"/>
            </w:tcBorders>
            <w:shd w:val="clear" w:color="auto" w:fill="auto"/>
            <w:noWrap/>
            <w:vAlign w:val="center"/>
          </w:tcPr>
          <w:p w14:paraId="20AE2AFF" w14:textId="77777777" w:rsidR="00D52820" w:rsidRPr="00751D8C" w:rsidRDefault="00D52820" w:rsidP="009B3608">
            <w:pPr>
              <w:spacing w:after="0"/>
              <w:ind w:left="-28"/>
              <w:jc w:val="right"/>
              <w:rPr>
                <w:b/>
                <w:color w:val="00B050"/>
              </w:rPr>
            </w:pPr>
            <w:r w:rsidRPr="00751D8C">
              <w:rPr>
                <w:b/>
                <w:bCs/>
                <w:color w:val="00B050"/>
              </w:rPr>
              <w:t>1</w:t>
            </w:r>
            <w:r>
              <w:rPr>
                <w:b/>
                <w:bCs/>
                <w:color w:val="00B050"/>
              </w:rPr>
              <w:t>7</w:t>
            </w:r>
            <w:r w:rsidRPr="00751D8C">
              <w:rPr>
                <w:b/>
                <w:bCs/>
                <w:color w:val="00B050"/>
              </w:rPr>
              <w:t>.</w:t>
            </w:r>
            <w:r>
              <w:rPr>
                <w:b/>
                <w:bCs/>
                <w:color w:val="00B050"/>
              </w:rPr>
              <w:t>7</w:t>
            </w:r>
          </w:p>
        </w:tc>
        <w:tc>
          <w:tcPr>
            <w:tcW w:w="865" w:type="dxa"/>
            <w:tcBorders>
              <w:top w:val="single" w:sz="8" w:space="0" w:color="auto"/>
              <w:left w:val="nil"/>
              <w:bottom w:val="single" w:sz="4" w:space="0" w:color="auto"/>
              <w:right w:val="single" w:sz="4" w:space="0" w:color="auto"/>
            </w:tcBorders>
            <w:shd w:val="clear" w:color="auto" w:fill="auto"/>
            <w:noWrap/>
            <w:vAlign w:val="center"/>
          </w:tcPr>
          <w:p w14:paraId="54B437BA" w14:textId="77777777" w:rsidR="00D52820" w:rsidRPr="003B6B70" w:rsidRDefault="00D52820" w:rsidP="009B3608">
            <w:pPr>
              <w:spacing w:after="0"/>
              <w:ind w:left="-28"/>
              <w:jc w:val="right"/>
              <w:rPr>
                <w:b/>
              </w:rPr>
            </w:pPr>
            <w:r w:rsidRPr="003B6B70">
              <w:rPr>
                <w:b/>
              </w:rPr>
              <w:t>&lt;0.001</w:t>
            </w:r>
          </w:p>
        </w:tc>
        <w:tc>
          <w:tcPr>
            <w:tcW w:w="788" w:type="dxa"/>
            <w:tcBorders>
              <w:top w:val="single" w:sz="8" w:space="0" w:color="auto"/>
              <w:left w:val="nil"/>
              <w:bottom w:val="single" w:sz="4" w:space="0" w:color="auto"/>
              <w:right w:val="single" w:sz="4" w:space="0" w:color="auto"/>
            </w:tcBorders>
            <w:shd w:val="clear" w:color="auto" w:fill="auto"/>
            <w:noWrap/>
            <w:vAlign w:val="center"/>
          </w:tcPr>
          <w:p w14:paraId="20CAB22A" w14:textId="77777777" w:rsidR="00D52820" w:rsidRPr="00302E3D" w:rsidRDefault="00D52820" w:rsidP="009B3608">
            <w:pPr>
              <w:spacing w:after="0"/>
              <w:ind w:left="-28"/>
              <w:jc w:val="right"/>
            </w:pPr>
            <w:r w:rsidRPr="00302E3D">
              <w:t>0.2</w:t>
            </w:r>
            <w:r>
              <w:t>25</w:t>
            </w:r>
          </w:p>
        </w:tc>
        <w:tc>
          <w:tcPr>
            <w:tcW w:w="823" w:type="dxa"/>
            <w:tcBorders>
              <w:top w:val="single" w:sz="8" w:space="0" w:color="auto"/>
              <w:left w:val="nil"/>
              <w:bottom w:val="single" w:sz="4" w:space="0" w:color="auto"/>
              <w:right w:val="single" w:sz="4" w:space="0" w:color="auto"/>
            </w:tcBorders>
            <w:shd w:val="clear" w:color="auto" w:fill="auto"/>
            <w:noWrap/>
            <w:vAlign w:val="center"/>
          </w:tcPr>
          <w:p w14:paraId="1B21B5B3" w14:textId="77777777" w:rsidR="00D52820" w:rsidRPr="00751D8C" w:rsidRDefault="00D52820" w:rsidP="009B3608">
            <w:pPr>
              <w:spacing w:after="0"/>
              <w:ind w:left="-28"/>
              <w:jc w:val="right"/>
              <w:rPr>
                <w:b/>
                <w:bCs/>
                <w:color w:val="00B050"/>
              </w:rPr>
            </w:pPr>
            <w:r w:rsidRPr="00751D8C">
              <w:rPr>
                <w:b/>
                <w:bCs/>
                <w:color w:val="00B050"/>
              </w:rPr>
              <w:t>1</w:t>
            </w:r>
            <w:r>
              <w:rPr>
                <w:b/>
                <w:bCs/>
                <w:color w:val="00B050"/>
              </w:rPr>
              <w:t>0</w:t>
            </w:r>
            <w:r w:rsidRPr="00751D8C">
              <w:rPr>
                <w:b/>
                <w:bCs/>
                <w:color w:val="00B050"/>
              </w:rPr>
              <w:t>.</w:t>
            </w:r>
            <w:r>
              <w:rPr>
                <w:b/>
                <w:bCs/>
                <w:color w:val="00B050"/>
              </w:rPr>
              <w:t>8</w:t>
            </w:r>
          </w:p>
        </w:tc>
        <w:tc>
          <w:tcPr>
            <w:tcW w:w="825" w:type="dxa"/>
            <w:tcBorders>
              <w:top w:val="single" w:sz="8" w:space="0" w:color="auto"/>
              <w:left w:val="nil"/>
              <w:bottom w:val="single" w:sz="4" w:space="0" w:color="auto"/>
              <w:right w:val="single" w:sz="4" w:space="0" w:color="auto"/>
            </w:tcBorders>
            <w:shd w:val="clear" w:color="auto" w:fill="auto"/>
            <w:noWrap/>
            <w:vAlign w:val="center"/>
          </w:tcPr>
          <w:p w14:paraId="77444F98" w14:textId="77777777" w:rsidR="00D52820" w:rsidRPr="003B6B70" w:rsidRDefault="00D52820" w:rsidP="009B3608">
            <w:pPr>
              <w:spacing w:after="0"/>
              <w:ind w:left="-28"/>
              <w:jc w:val="right"/>
              <w:rPr>
                <w:b/>
              </w:rPr>
            </w:pPr>
            <w:r w:rsidRPr="003B6B70">
              <w:rPr>
                <w:b/>
              </w:rPr>
              <w:t>&lt;0.001</w:t>
            </w:r>
          </w:p>
        </w:tc>
        <w:tc>
          <w:tcPr>
            <w:tcW w:w="828" w:type="dxa"/>
            <w:tcBorders>
              <w:top w:val="nil"/>
              <w:left w:val="single" w:sz="4" w:space="0" w:color="auto"/>
              <w:bottom w:val="single" w:sz="4" w:space="0" w:color="auto"/>
            </w:tcBorders>
            <w:shd w:val="clear" w:color="auto" w:fill="auto"/>
            <w:vAlign w:val="center"/>
          </w:tcPr>
          <w:p w14:paraId="12AE6392" w14:textId="77777777" w:rsidR="00D52820" w:rsidRPr="00302E3D" w:rsidRDefault="00D52820" w:rsidP="009B3608">
            <w:pPr>
              <w:spacing w:after="0" w:line="240" w:lineRule="auto"/>
              <w:jc w:val="right"/>
              <w:rPr>
                <w:snapToGrid/>
                <w:color w:val="000000"/>
                <w:lang w:val="en-US"/>
              </w:rPr>
            </w:pPr>
            <w:r w:rsidRPr="00302E3D">
              <w:rPr>
                <w:color w:val="000000"/>
              </w:rPr>
              <w:t>0.0001</w:t>
            </w:r>
          </w:p>
        </w:tc>
        <w:tc>
          <w:tcPr>
            <w:tcW w:w="859" w:type="dxa"/>
            <w:tcBorders>
              <w:top w:val="nil"/>
              <w:left w:val="single" w:sz="4" w:space="0" w:color="auto"/>
              <w:bottom w:val="single" w:sz="4" w:space="0" w:color="auto"/>
            </w:tcBorders>
            <w:vAlign w:val="center"/>
          </w:tcPr>
          <w:p w14:paraId="472E9A80" w14:textId="77777777" w:rsidR="00D52820" w:rsidRPr="00302E3D" w:rsidRDefault="00D52820" w:rsidP="009B3608">
            <w:pPr>
              <w:spacing w:after="0"/>
              <w:jc w:val="right"/>
            </w:pPr>
            <w:r w:rsidRPr="00302E3D">
              <w:t>0.1</w:t>
            </w:r>
          </w:p>
        </w:tc>
      </w:tr>
      <w:tr w:rsidR="00D52820" w:rsidRPr="00302E3D" w14:paraId="258B2065" w14:textId="77777777" w:rsidTr="00AE0749">
        <w:trPr>
          <w:trHeight w:val="329"/>
        </w:trPr>
        <w:tc>
          <w:tcPr>
            <w:tcW w:w="1058" w:type="dxa"/>
            <w:vMerge/>
            <w:tcBorders>
              <w:top w:val="nil"/>
              <w:bottom w:val="single" w:sz="4" w:space="0" w:color="auto"/>
              <w:right w:val="single" w:sz="4" w:space="0" w:color="auto"/>
            </w:tcBorders>
            <w:vAlign w:val="center"/>
            <w:hideMark/>
          </w:tcPr>
          <w:p w14:paraId="68DF45A5"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587FBDBB" w14:textId="77777777" w:rsidR="00D52820" w:rsidRPr="00302E3D" w:rsidRDefault="00D52820" w:rsidP="009B3608">
            <w:pPr>
              <w:spacing w:after="0"/>
              <w:rPr>
                <w:color w:val="000000"/>
                <w:lang w:val="sv-SE"/>
              </w:rPr>
            </w:pPr>
            <w:r>
              <w:rPr>
                <w:color w:val="000000"/>
                <w:lang w:val="sv-SE"/>
              </w:rPr>
              <w:sym w:font="Symbol" w:char="F071"/>
            </w:r>
            <w:r w:rsidRPr="00302E3D">
              <w:rPr>
                <w:color w:val="000000"/>
                <w:lang w:val="sv-SE"/>
              </w:rPr>
              <w:t>_</w:t>
            </w:r>
            <w:r w:rsidRPr="00302E3D">
              <w:rPr>
                <w:i/>
                <w:color w:val="000000"/>
                <w:lang w:val="sv-SE"/>
              </w:rPr>
              <w:t>in situ</w:t>
            </w:r>
            <w:r w:rsidRPr="00302E3D">
              <w:rPr>
                <w:color w:val="000000"/>
                <w:lang w:val="sv-SE"/>
              </w:rPr>
              <w:t xml:space="preserve"> (m</w:t>
            </w:r>
            <w:r w:rsidRPr="00302E3D">
              <w:rPr>
                <w:color w:val="000000"/>
                <w:vertAlign w:val="superscript"/>
                <w:lang w:val="sv-SE"/>
              </w:rPr>
              <w:t>3</w:t>
            </w:r>
            <w:r w:rsidRPr="00302E3D">
              <w:rPr>
                <w:color w:val="000000"/>
                <w:lang w:val="sv-SE"/>
              </w:rPr>
              <w:t>/m</w:t>
            </w:r>
            <w:r w:rsidRPr="00302E3D">
              <w:rPr>
                <w:color w:val="000000"/>
                <w:vertAlign w:val="superscript"/>
                <w:lang w:val="sv-SE"/>
              </w:rPr>
              <w:t>3</w:t>
            </w:r>
            <w:r w:rsidRPr="00302E3D">
              <w:rPr>
                <w:color w:val="000000"/>
                <w:lang w:val="sv-SE"/>
              </w:rPr>
              <w:t>)</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379E9343" w14:textId="77777777" w:rsidR="00D52820" w:rsidRPr="00302E3D" w:rsidRDefault="00D52820" w:rsidP="009B3608">
            <w:pPr>
              <w:spacing w:after="0"/>
              <w:ind w:left="-28"/>
              <w:jc w:val="right"/>
              <w:rPr>
                <w:color w:val="000000"/>
              </w:rPr>
            </w:pPr>
            <w:r w:rsidRPr="00302E3D">
              <w:rPr>
                <w:color w:val="000000"/>
              </w:rPr>
              <w:t>0.193</w:t>
            </w:r>
          </w:p>
        </w:tc>
        <w:tc>
          <w:tcPr>
            <w:tcW w:w="835" w:type="dxa"/>
            <w:tcBorders>
              <w:top w:val="nil"/>
              <w:left w:val="nil"/>
              <w:bottom w:val="single" w:sz="4" w:space="0" w:color="auto"/>
              <w:right w:val="single" w:sz="4" w:space="0" w:color="auto"/>
            </w:tcBorders>
            <w:shd w:val="clear" w:color="auto" w:fill="auto"/>
            <w:noWrap/>
            <w:vAlign w:val="center"/>
          </w:tcPr>
          <w:p w14:paraId="5984537F" w14:textId="77777777" w:rsidR="00D52820" w:rsidRPr="00302E3D" w:rsidRDefault="00D52820" w:rsidP="009B3608">
            <w:pPr>
              <w:spacing w:after="0"/>
              <w:ind w:left="-28"/>
              <w:jc w:val="right"/>
              <w:rPr>
                <w:color w:val="000000"/>
              </w:rPr>
            </w:pPr>
            <w:r w:rsidRPr="00302E3D">
              <w:rPr>
                <w:color w:val="000000"/>
              </w:rPr>
              <w:t>0.210</w:t>
            </w:r>
          </w:p>
        </w:tc>
        <w:tc>
          <w:tcPr>
            <w:tcW w:w="821" w:type="dxa"/>
            <w:tcBorders>
              <w:top w:val="nil"/>
              <w:left w:val="nil"/>
              <w:bottom w:val="single" w:sz="4" w:space="0" w:color="auto"/>
              <w:right w:val="single" w:sz="4" w:space="0" w:color="auto"/>
            </w:tcBorders>
            <w:shd w:val="clear" w:color="auto" w:fill="auto"/>
            <w:noWrap/>
            <w:vAlign w:val="center"/>
          </w:tcPr>
          <w:p w14:paraId="44840707" w14:textId="77777777" w:rsidR="00D52820" w:rsidRPr="00751D8C" w:rsidRDefault="00D52820" w:rsidP="009B3608">
            <w:pPr>
              <w:spacing w:after="0"/>
              <w:ind w:left="-28"/>
              <w:jc w:val="right"/>
              <w:rPr>
                <w:bCs/>
                <w:color w:val="00B050"/>
              </w:rPr>
            </w:pPr>
            <w:r>
              <w:rPr>
                <w:color w:val="00B050"/>
              </w:rPr>
              <w:t>8.8</w:t>
            </w:r>
          </w:p>
        </w:tc>
        <w:tc>
          <w:tcPr>
            <w:tcW w:w="865" w:type="dxa"/>
            <w:tcBorders>
              <w:top w:val="nil"/>
              <w:left w:val="nil"/>
              <w:bottom w:val="single" w:sz="4" w:space="0" w:color="auto"/>
              <w:right w:val="single" w:sz="4" w:space="0" w:color="auto"/>
            </w:tcBorders>
            <w:shd w:val="clear" w:color="auto" w:fill="auto"/>
            <w:vAlign w:val="center"/>
          </w:tcPr>
          <w:p w14:paraId="180E73DB" w14:textId="77777777" w:rsidR="00D52820" w:rsidRPr="00302E3D" w:rsidRDefault="00D52820" w:rsidP="009B3608">
            <w:pPr>
              <w:spacing w:after="0"/>
              <w:ind w:left="-28"/>
              <w:jc w:val="right"/>
            </w:pPr>
            <w:r w:rsidRPr="00302E3D">
              <w:t>0.396</w:t>
            </w:r>
          </w:p>
        </w:tc>
        <w:tc>
          <w:tcPr>
            <w:tcW w:w="788" w:type="dxa"/>
            <w:tcBorders>
              <w:top w:val="nil"/>
              <w:left w:val="nil"/>
              <w:bottom w:val="single" w:sz="4" w:space="0" w:color="auto"/>
              <w:right w:val="single" w:sz="4" w:space="0" w:color="auto"/>
            </w:tcBorders>
            <w:shd w:val="clear" w:color="auto" w:fill="auto"/>
            <w:vAlign w:val="center"/>
          </w:tcPr>
          <w:p w14:paraId="7D7F6A01" w14:textId="77777777" w:rsidR="00D52820" w:rsidRPr="00302E3D" w:rsidRDefault="00D52820" w:rsidP="009B3608">
            <w:pPr>
              <w:spacing w:after="0"/>
              <w:ind w:left="-28"/>
              <w:jc w:val="right"/>
            </w:pPr>
            <w:r w:rsidRPr="00302E3D">
              <w:t>0.208</w:t>
            </w:r>
          </w:p>
        </w:tc>
        <w:tc>
          <w:tcPr>
            <w:tcW w:w="823" w:type="dxa"/>
            <w:tcBorders>
              <w:top w:val="nil"/>
              <w:left w:val="nil"/>
              <w:bottom w:val="single" w:sz="4" w:space="0" w:color="auto"/>
              <w:right w:val="single" w:sz="4" w:space="0" w:color="auto"/>
            </w:tcBorders>
            <w:shd w:val="clear" w:color="auto" w:fill="auto"/>
            <w:noWrap/>
            <w:vAlign w:val="center"/>
          </w:tcPr>
          <w:p w14:paraId="1C129337" w14:textId="77777777" w:rsidR="00D52820" w:rsidRPr="00751D8C" w:rsidRDefault="00D52820" w:rsidP="009B3608">
            <w:pPr>
              <w:spacing w:after="0"/>
              <w:ind w:left="-28"/>
              <w:jc w:val="right"/>
              <w:rPr>
                <w:bCs/>
                <w:color w:val="00B050"/>
              </w:rPr>
            </w:pPr>
            <w:r w:rsidRPr="00751D8C">
              <w:rPr>
                <w:color w:val="00B050"/>
              </w:rPr>
              <w:t>7.</w:t>
            </w:r>
            <w:r>
              <w:rPr>
                <w:color w:val="00B050"/>
              </w:rPr>
              <w:t>8</w:t>
            </w:r>
          </w:p>
        </w:tc>
        <w:tc>
          <w:tcPr>
            <w:tcW w:w="825" w:type="dxa"/>
            <w:tcBorders>
              <w:top w:val="nil"/>
              <w:left w:val="nil"/>
              <w:bottom w:val="single" w:sz="4" w:space="0" w:color="auto"/>
              <w:right w:val="single" w:sz="4" w:space="0" w:color="auto"/>
            </w:tcBorders>
            <w:shd w:val="clear" w:color="auto" w:fill="auto"/>
            <w:vAlign w:val="center"/>
          </w:tcPr>
          <w:p w14:paraId="0FA6595C" w14:textId="77777777" w:rsidR="00D52820" w:rsidRPr="00302E3D" w:rsidRDefault="00D52820" w:rsidP="009B3608">
            <w:pPr>
              <w:spacing w:after="0"/>
              <w:ind w:left="-28"/>
              <w:jc w:val="right"/>
            </w:pPr>
            <w:r w:rsidRPr="00302E3D">
              <w:t>0.522</w:t>
            </w:r>
          </w:p>
        </w:tc>
        <w:tc>
          <w:tcPr>
            <w:tcW w:w="828" w:type="dxa"/>
            <w:tcBorders>
              <w:top w:val="nil"/>
              <w:left w:val="single" w:sz="4" w:space="0" w:color="auto"/>
              <w:bottom w:val="single" w:sz="4" w:space="0" w:color="auto"/>
            </w:tcBorders>
            <w:shd w:val="clear" w:color="auto" w:fill="auto"/>
            <w:vAlign w:val="center"/>
          </w:tcPr>
          <w:p w14:paraId="7BBED09F" w14:textId="77777777" w:rsidR="00D52820" w:rsidRPr="00302E3D" w:rsidRDefault="00D52820" w:rsidP="009B3608">
            <w:pPr>
              <w:spacing w:after="0"/>
              <w:jc w:val="right"/>
              <w:rPr>
                <w:color w:val="000000"/>
              </w:rPr>
            </w:pPr>
            <w:r w:rsidRPr="00302E3D">
              <w:rPr>
                <w:color w:val="000000"/>
              </w:rPr>
              <w:t>0.007</w:t>
            </w:r>
          </w:p>
        </w:tc>
        <w:tc>
          <w:tcPr>
            <w:tcW w:w="859" w:type="dxa"/>
            <w:tcBorders>
              <w:top w:val="nil"/>
              <w:left w:val="single" w:sz="4" w:space="0" w:color="auto"/>
              <w:bottom w:val="single" w:sz="4" w:space="0" w:color="auto"/>
            </w:tcBorders>
            <w:vAlign w:val="center"/>
          </w:tcPr>
          <w:p w14:paraId="6256586C" w14:textId="77777777" w:rsidR="00D52820" w:rsidRPr="00302E3D" w:rsidRDefault="00D52820" w:rsidP="009B3608">
            <w:pPr>
              <w:spacing w:after="0"/>
              <w:jc w:val="right"/>
            </w:pPr>
            <w:r w:rsidRPr="00302E3D">
              <w:t>5.1</w:t>
            </w:r>
          </w:p>
        </w:tc>
      </w:tr>
      <w:tr w:rsidR="00D52820" w:rsidRPr="00302E3D" w14:paraId="60CE03D8" w14:textId="77777777" w:rsidTr="00AE0749">
        <w:trPr>
          <w:trHeight w:val="329"/>
        </w:trPr>
        <w:tc>
          <w:tcPr>
            <w:tcW w:w="1058" w:type="dxa"/>
            <w:vMerge/>
            <w:tcBorders>
              <w:top w:val="nil"/>
              <w:bottom w:val="single" w:sz="4" w:space="0" w:color="auto"/>
              <w:right w:val="single" w:sz="4" w:space="0" w:color="auto"/>
            </w:tcBorders>
            <w:vAlign w:val="center"/>
          </w:tcPr>
          <w:p w14:paraId="65669184"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2AE95217" w14:textId="31F1F318" w:rsidR="00D52820" w:rsidRPr="00302E3D" w:rsidRDefault="00FD584C" w:rsidP="009B3608">
            <w:pPr>
              <w:spacing w:after="0"/>
              <w:rPr>
                <w:color w:val="000000"/>
              </w:rPr>
            </w:pPr>
            <w:r>
              <w:rPr>
                <w:color w:val="000000"/>
                <w:lang w:val="sv-SE"/>
              </w:rPr>
              <w:sym w:font="Symbol" w:char="F079"/>
            </w:r>
            <w:r w:rsidR="00D52820" w:rsidRPr="00302E3D">
              <w:rPr>
                <w:color w:val="000000"/>
                <w:lang w:val="sv-SE"/>
              </w:rPr>
              <w:t>_</w:t>
            </w:r>
            <w:r w:rsidR="00D52820" w:rsidRPr="00031FCA">
              <w:rPr>
                <w:color w:val="000000"/>
                <w:lang w:val="sv-SE"/>
              </w:rPr>
              <w:t>UAS</w:t>
            </w:r>
            <w:r w:rsidR="00D52820" w:rsidRPr="00302E3D">
              <w:rPr>
                <w:color w:val="000000"/>
              </w:rPr>
              <w:t xml:space="preserve"> (MPa)</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53FF0DBA" w14:textId="77777777" w:rsidR="00D52820" w:rsidRPr="00031FCA" w:rsidRDefault="00D52820" w:rsidP="009B3608">
            <w:pPr>
              <w:spacing w:after="0"/>
              <w:jc w:val="right"/>
            </w:pPr>
            <w:r w:rsidRPr="00031FCA">
              <w:t>-0.</w:t>
            </w:r>
            <w:r>
              <w:t>172</w:t>
            </w:r>
          </w:p>
        </w:tc>
        <w:tc>
          <w:tcPr>
            <w:tcW w:w="835" w:type="dxa"/>
            <w:tcBorders>
              <w:top w:val="nil"/>
              <w:left w:val="nil"/>
              <w:bottom w:val="single" w:sz="4" w:space="0" w:color="auto"/>
              <w:right w:val="single" w:sz="4" w:space="0" w:color="auto"/>
            </w:tcBorders>
            <w:shd w:val="clear" w:color="auto" w:fill="auto"/>
            <w:noWrap/>
            <w:vAlign w:val="center"/>
          </w:tcPr>
          <w:p w14:paraId="7ABE7C72" w14:textId="77777777" w:rsidR="00D52820" w:rsidRPr="00031FCA" w:rsidRDefault="00D52820" w:rsidP="009B3608">
            <w:pPr>
              <w:spacing w:after="0"/>
              <w:jc w:val="right"/>
            </w:pPr>
            <w:r w:rsidRPr="00031FCA">
              <w:t>-0.</w:t>
            </w:r>
            <w:r>
              <w:t>095</w:t>
            </w:r>
          </w:p>
        </w:tc>
        <w:tc>
          <w:tcPr>
            <w:tcW w:w="821" w:type="dxa"/>
            <w:tcBorders>
              <w:top w:val="nil"/>
              <w:left w:val="nil"/>
              <w:bottom w:val="single" w:sz="4" w:space="0" w:color="auto"/>
              <w:right w:val="single" w:sz="4" w:space="0" w:color="auto"/>
            </w:tcBorders>
            <w:shd w:val="clear" w:color="auto" w:fill="auto"/>
            <w:noWrap/>
            <w:vAlign w:val="center"/>
          </w:tcPr>
          <w:p w14:paraId="78B9267C" w14:textId="77777777" w:rsidR="00D52820" w:rsidRPr="00CD2DAB" w:rsidRDefault="00D52820" w:rsidP="009B3608">
            <w:pPr>
              <w:spacing w:after="0"/>
              <w:ind w:left="-28"/>
              <w:jc w:val="right"/>
              <w:rPr>
                <w:b/>
                <w:bCs/>
                <w:color w:val="00B050"/>
              </w:rPr>
            </w:pPr>
            <w:r w:rsidRPr="00CD2DAB">
              <w:rPr>
                <w:b/>
                <w:bCs/>
                <w:color w:val="00B050"/>
              </w:rPr>
              <w:t>44.8</w:t>
            </w:r>
          </w:p>
        </w:tc>
        <w:tc>
          <w:tcPr>
            <w:tcW w:w="865" w:type="dxa"/>
            <w:tcBorders>
              <w:top w:val="nil"/>
              <w:left w:val="nil"/>
              <w:bottom w:val="single" w:sz="4" w:space="0" w:color="auto"/>
              <w:right w:val="single" w:sz="4" w:space="0" w:color="auto"/>
            </w:tcBorders>
            <w:shd w:val="clear" w:color="auto" w:fill="auto"/>
            <w:vAlign w:val="center"/>
          </w:tcPr>
          <w:p w14:paraId="720653A9" w14:textId="77777777" w:rsidR="00D52820" w:rsidRPr="003B6B70" w:rsidRDefault="00D52820" w:rsidP="009B3608">
            <w:pPr>
              <w:spacing w:after="0"/>
              <w:ind w:left="-28"/>
              <w:jc w:val="right"/>
              <w:rPr>
                <w:b/>
                <w:color w:val="000000"/>
              </w:rPr>
            </w:pPr>
            <w:r w:rsidRPr="003B6B70">
              <w:rPr>
                <w:b/>
                <w:color w:val="000000"/>
              </w:rPr>
              <w:t>&lt;0.001</w:t>
            </w:r>
          </w:p>
        </w:tc>
        <w:tc>
          <w:tcPr>
            <w:tcW w:w="788" w:type="dxa"/>
            <w:tcBorders>
              <w:top w:val="nil"/>
              <w:left w:val="nil"/>
              <w:bottom w:val="single" w:sz="4" w:space="0" w:color="auto"/>
              <w:right w:val="single" w:sz="4" w:space="0" w:color="auto"/>
            </w:tcBorders>
            <w:shd w:val="clear" w:color="auto" w:fill="auto"/>
            <w:noWrap/>
            <w:vAlign w:val="center"/>
          </w:tcPr>
          <w:p w14:paraId="77C47AE5" w14:textId="77777777" w:rsidR="00D52820" w:rsidRDefault="00D52820" w:rsidP="009B3608">
            <w:pPr>
              <w:spacing w:after="0"/>
              <w:jc w:val="right"/>
              <w:rPr>
                <w:color w:val="000000"/>
              </w:rPr>
            </w:pPr>
            <w:r>
              <w:rPr>
                <w:color w:val="000000"/>
              </w:rPr>
              <w:t>-0.289</w:t>
            </w:r>
          </w:p>
        </w:tc>
        <w:tc>
          <w:tcPr>
            <w:tcW w:w="823" w:type="dxa"/>
            <w:tcBorders>
              <w:top w:val="nil"/>
              <w:left w:val="nil"/>
              <w:bottom w:val="single" w:sz="4" w:space="0" w:color="auto"/>
              <w:right w:val="single" w:sz="4" w:space="0" w:color="auto"/>
            </w:tcBorders>
            <w:shd w:val="clear" w:color="auto" w:fill="auto"/>
            <w:noWrap/>
            <w:vAlign w:val="center"/>
          </w:tcPr>
          <w:p w14:paraId="47AB90D0" w14:textId="77777777" w:rsidR="00D52820" w:rsidRPr="00CD2DAB" w:rsidRDefault="00D52820" w:rsidP="009B3608">
            <w:pPr>
              <w:spacing w:after="0"/>
              <w:ind w:left="-28"/>
              <w:jc w:val="right"/>
              <w:rPr>
                <w:b/>
                <w:color w:val="FF0000"/>
              </w:rPr>
            </w:pPr>
            <w:r w:rsidRPr="00751D8C">
              <w:rPr>
                <w:b/>
                <w:color w:val="FF0000"/>
              </w:rPr>
              <w:sym w:font="Symbol" w:char="F02D"/>
            </w:r>
            <w:r w:rsidRPr="00751D8C">
              <w:rPr>
                <w:b/>
                <w:color w:val="FF0000"/>
              </w:rPr>
              <w:t xml:space="preserve"> </w:t>
            </w:r>
            <w:r w:rsidRPr="00CD2DAB">
              <w:rPr>
                <w:b/>
                <w:color w:val="FF0000"/>
              </w:rPr>
              <w:t>6</w:t>
            </w:r>
            <w:r>
              <w:rPr>
                <w:b/>
                <w:color w:val="FF0000"/>
              </w:rPr>
              <w:t>6.9</w:t>
            </w:r>
          </w:p>
        </w:tc>
        <w:tc>
          <w:tcPr>
            <w:tcW w:w="825" w:type="dxa"/>
            <w:tcBorders>
              <w:top w:val="nil"/>
              <w:left w:val="nil"/>
              <w:bottom w:val="single" w:sz="4" w:space="0" w:color="auto"/>
              <w:right w:val="single" w:sz="4" w:space="0" w:color="auto"/>
            </w:tcBorders>
            <w:shd w:val="clear" w:color="auto" w:fill="auto"/>
            <w:vAlign w:val="center"/>
          </w:tcPr>
          <w:p w14:paraId="1BDF4B83" w14:textId="77777777" w:rsidR="00D52820" w:rsidRPr="003B6B70" w:rsidRDefault="00D52820" w:rsidP="009B3608">
            <w:pPr>
              <w:spacing w:after="0"/>
              <w:jc w:val="right"/>
              <w:rPr>
                <w:b/>
                <w:color w:val="000000"/>
              </w:rPr>
            </w:pPr>
            <w:r w:rsidRPr="003B6B70">
              <w:rPr>
                <w:b/>
                <w:color w:val="000000"/>
              </w:rPr>
              <w:t>&lt;0.001</w:t>
            </w:r>
          </w:p>
        </w:tc>
        <w:tc>
          <w:tcPr>
            <w:tcW w:w="828" w:type="dxa"/>
            <w:tcBorders>
              <w:top w:val="nil"/>
              <w:left w:val="single" w:sz="4" w:space="0" w:color="auto"/>
              <w:bottom w:val="single" w:sz="4" w:space="0" w:color="auto"/>
            </w:tcBorders>
            <w:vAlign w:val="center"/>
          </w:tcPr>
          <w:p w14:paraId="6060B329" w14:textId="77777777" w:rsidR="00D52820" w:rsidRDefault="00D52820" w:rsidP="009B3608">
            <w:pPr>
              <w:spacing w:after="0" w:line="240" w:lineRule="auto"/>
              <w:jc w:val="right"/>
              <w:rPr>
                <w:snapToGrid/>
                <w:color w:val="000000"/>
                <w:lang w:val="en-US"/>
              </w:rPr>
            </w:pPr>
            <w:r>
              <w:rPr>
                <w:color w:val="000000"/>
              </w:rPr>
              <w:t>0.001</w:t>
            </w:r>
          </w:p>
        </w:tc>
        <w:tc>
          <w:tcPr>
            <w:tcW w:w="859" w:type="dxa"/>
            <w:tcBorders>
              <w:top w:val="nil"/>
              <w:left w:val="single" w:sz="4" w:space="0" w:color="auto"/>
              <w:bottom w:val="single" w:sz="4" w:space="0" w:color="auto"/>
            </w:tcBorders>
            <w:vAlign w:val="center"/>
          </w:tcPr>
          <w:p w14:paraId="78C60C2D" w14:textId="77777777" w:rsidR="00D52820" w:rsidRPr="00302E3D" w:rsidRDefault="00D52820" w:rsidP="009B3608">
            <w:pPr>
              <w:spacing w:after="0"/>
              <w:jc w:val="right"/>
            </w:pPr>
            <w:r>
              <w:t>0.7</w:t>
            </w:r>
          </w:p>
        </w:tc>
      </w:tr>
      <w:tr w:rsidR="00D52820" w:rsidRPr="00302E3D" w14:paraId="7196B669" w14:textId="77777777" w:rsidTr="00AE0749">
        <w:trPr>
          <w:trHeight w:val="329"/>
        </w:trPr>
        <w:tc>
          <w:tcPr>
            <w:tcW w:w="1058" w:type="dxa"/>
            <w:vMerge/>
            <w:tcBorders>
              <w:top w:val="nil"/>
              <w:bottom w:val="single" w:sz="4" w:space="0" w:color="auto"/>
              <w:right w:val="single" w:sz="4" w:space="0" w:color="auto"/>
            </w:tcBorders>
            <w:vAlign w:val="center"/>
          </w:tcPr>
          <w:p w14:paraId="5A766C14"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0C1D29B7" w14:textId="05AE98F1" w:rsidR="00D52820" w:rsidRPr="00302E3D" w:rsidRDefault="00FD584C" w:rsidP="009B3608">
            <w:pPr>
              <w:spacing w:after="0"/>
              <w:rPr>
                <w:color w:val="000000"/>
              </w:rPr>
            </w:pPr>
            <w:r>
              <w:rPr>
                <w:color w:val="000000"/>
                <w:lang w:val="sv-SE"/>
              </w:rPr>
              <w:sym w:font="Symbol" w:char="F079"/>
            </w:r>
            <w:r w:rsidR="00D52820" w:rsidRPr="00302E3D">
              <w:rPr>
                <w:color w:val="000000"/>
                <w:lang w:val="sv-SE"/>
              </w:rPr>
              <w:t>_</w:t>
            </w:r>
            <w:r w:rsidR="00D52820" w:rsidRPr="00302E3D">
              <w:rPr>
                <w:i/>
                <w:color w:val="000000"/>
                <w:lang w:val="sv-SE"/>
              </w:rPr>
              <w:t>in situ</w:t>
            </w:r>
            <w:r w:rsidR="00D52820" w:rsidRPr="00302E3D">
              <w:rPr>
                <w:color w:val="000000"/>
              </w:rPr>
              <w:t xml:space="preserve"> (MPa)</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55D5FAEA" w14:textId="77777777" w:rsidR="00D52820" w:rsidRPr="00302E3D" w:rsidRDefault="00D52820" w:rsidP="009B3608">
            <w:pPr>
              <w:spacing w:after="0"/>
              <w:ind w:left="-28"/>
              <w:jc w:val="right"/>
              <w:rPr>
                <w:color w:val="000000"/>
              </w:rPr>
            </w:pPr>
            <w:r>
              <w:rPr>
                <w:color w:val="000000"/>
              </w:rPr>
              <w:t>-</w:t>
            </w:r>
            <w:r w:rsidRPr="00302E3D">
              <w:rPr>
                <w:color w:val="000000"/>
              </w:rPr>
              <w:t>0.401</w:t>
            </w:r>
          </w:p>
        </w:tc>
        <w:tc>
          <w:tcPr>
            <w:tcW w:w="835" w:type="dxa"/>
            <w:tcBorders>
              <w:top w:val="nil"/>
              <w:left w:val="nil"/>
              <w:bottom w:val="single" w:sz="4" w:space="0" w:color="auto"/>
              <w:right w:val="single" w:sz="4" w:space="0" w:color="auto"/>
            </w:tcBorders>
            <w:shd w:val="clear" w:color="auto" w:fill="auto"/>
            <w:noWrap/>
            <w:vAlign w:val="center"/>
          </w:tcPr>
          <w:p w14:paraId="0D07CE02" w14:textId="77777777" w:rsidR="00D52820" w:rsidRPr="00302E3D" w:rsidRDefault="00D52820" w:rsidP="009B3608">
            <w:pPr>
              <w:spacing w:after="0"/>
              <w:ind w:left="-28"/>
              <w:jc w:val="right"/>
              <w:rPr>
                <w:color w:val="000000"/>
              </w:rPr>
            </w:pPr>
            <w:r>
              <w:rPr>
                <w:color w:val="000000"/>
              </w:rPr>
              <w:t>-</w:t>
            </w:r>
            <w:r w:rsidRPr="00302E3D">
              <w:rPr>
                <w:color w:val="000000"/>
              </w:rPr>
              <w:t>0.500</w:t>
            </w:r>
          </w:p>
        </w:tc>
        <w:tc>
          <w:tcPr>
            <w:tcW w:w="821" w:type="dxa"/>
            <w:tcBorders>
              <w:top w:val="nil"/>
              <w:left w:val="nil"/>
              <w:bottom w:val="single" w:sz="4" w:space="0" w:color="auto"/>
              <w:right w:val="single" w:sz="4" w:space="0" w:color="auto"/>
            </w:tcBorders>
            <w:shd w:val="clear" w:color="auto" w:fill="auto"/>
            <w:noWrap/>
            <w:vAlign w:val="center"/>
          </w:tcPr>
          <w:p w14:paraId="7F76E4E2" w14:textId="77777777" w:rsidR="00D52820" w:rsidRPr="00751D8C" w:rsidRDefault="00D52820" w:rsidP="009B3608">
            <w:pPr>
              <w:spacing w:after="0"/>
              <w:ind w:left="-28"/>
              <w:jc w:val="right"/>
              <w:rPr>
                <w:color w:val="FF0000"/>
              </w:rPr>
            </w:pPr>
            <w:r>
              <w:rPr>
                <w:color w:val="FF0000"/>
              </w:rPr>
              <w:sym w:font="Symbol" w:char="F02D"/>
            </w:r>
            <w:r>
              <w:rPr>
                <w:color w:val="FF0000"/>
              </w:rPr>
              <w:t xml:space="preserve"> </w:t>
            </w:r>
            <w:r w:rsidRPr="00751D8C">
              <w:rPr>
                <w:color w:val="FF0000"/>
              </w:rPr>
              <w:t>24.7</w:t>
            </w:r>
          </w:p>
        </w:tc>
        <w:tc>
          <w:tcPr>
            <w:tcW w:w="865" w:type="dxa"/>
            <w:tcBorders>
              <w:top w:val="nil"/>
              <w:left w:val="nil"/>
              <w:bottom w:val="single" w:sz="4" w:space="0" w:color="auto"/>
              <w:right w:val="single" w:sz="4" w:space="0" w:color="auto"/>
            </w:tcBorders>
            <w:shd w:val="clear" w:color="auto" w:fill="auto"/>
            <w:vAlign w:val="center"/>
          </w:tcPr>
          <w:p w14:paraId="0F37C138" w14:textId="77777777" w:rsidR="00D52820" w:rsidRPr="00302E3D" w:rsidRDefault="00D52820" w:rsidP="009B3608">
            <w:pPr>
              <w:spacing w:after="0"/>
              <w:ind w:left="-28"/>
              <w:jc w:val="right"/>
            </w:pPr>
            <w:r w:rsidRPr="00302E3D">
              <w:t>0.672</w:t>
            </w:r>
          </w:p>
        </w:tc>
        <w:tc>
          <w:tcPr>
            <w:tcW w:w="788" w:type="dxa"/>
            <w:tcBorders>
              <w:top w:val="nil"/>
              <w:left w:val="nil"/>
              <w:bottom w:val="single" w:sz="4" w:space="0" w:color="auto"/>
              <w:right w:val="single" w:sz="4" w:space="0" w:color="auto"/>
            </w:tcBorders>
            <w:shd w:val="clear" w:color="auto" w:fill="auto"/>
            <w:noWrap/>
            <w:vAlign w:val="center"/>
          </w:tcPr>
          <w:p w14:paraId="68FC326B" w14:textId="77777777" w:rsidR="00D52820" w:rsidRPr="00302E3D" w:rsidRDefault="00D52820" w:rsidP="009B3608">
            <w:pPr>
              <w:spacing w:after="0"/>
              <w:ind w:left="-28"/>
              <w:jc w:val="right"/>
            </w:pPr>
            <w:r>
              <w:t>-</w:t>
            </w:r>
            <w:r w:rsidRPr="00302E3D">
              <w:t>0.871</w:t>
            </w:r>
          </w:p>
        </w:tc>
        <w:tc>
          <w:tcPr>
            <w:tcW w:w="823" w:type="dxa"/>
            <w:tcBorders>
              <w:top w:val="nil"/>
              <w:left w:val="nil"/>
              <w:bottom w:val="single" w:sz="4" w:space="0" w:color="auto"/>
              <w:right w:val="single" w:sz="4" w:space="0" w:color="auto"/>
            </w:tcBorders>
            <w:shd w:val="clear" w:color="auto" w:fill="auto"/>
            <w:noWrap/>
            <w:vAlign w:val="center"/>
          </w:tcPr>
          <w:p w14:paraId="2E27321A" w14:textId="77777777" w:rsidR="00D52820" w:rsidRPr="00751D8C" w:rsidRDefault="00D52820" w:rsidP="009B3608">
            <w:pPr>
              <w:spacing w:after="0"/>
              <w:ind w:left="-28"/>
              <w:jc w:val="right"/>
              <w:rPr>
                <w:bCs/>
                <w:color w:val="FF0000"/>
              </w:rPr>
            </w:pPr>
            <w:r>
              <w:rPr>
                <w:color w:val="FF0000"/>
              </w:rPr>
              <w:sym w:font="Symbol" w:char="F02D"/>
            </w:r>
            <w:r>
              <w:rPr>
                <w:color w:val="FF0000"/>
              </w:rPr>
              <w:t xml:space="preserve"> </w:t>
            </w:r>
            <w:r w:rsidRPr="00751D8C">
              <w:rPr>
                <w:color w:val="FF0000"/>
              </w:rPr>
              <w:t>117.2</w:t>
            </w:r>
          </w:p>
        </w:tc>
        <w:tc>
          <w:tcPr>
            <w:tcW w:w="825" w:type="dxa"/>
            <w:tcBorders>
              <w:top w:val="nil"/>
              <w:left w:val="nil"/>
              <w:bottom w:val="single" w:sz="4" w:space="0" w:color="auto"/>
              <w:right w:val="single" w:sz="4" w:space="0" w:color="auto"/>
            </w:tcBorders>
            <w:shd w:val="clear" w:color="auto" w:fill="auto"/>
            <w:vAlign w:val="center"/>
          </w:tcPr>
          <w:p w14:paraId="30B9D342" w14:textId="77777777" w:rsidR="00D52820" w:rsidRPr="00302E3D" w:rsidRDefault="00D52820" w:rsidP="009B3608">
            <w:pPr>
              <w:spacing w:after="0"/>
              <w:ind w:left="-28"/>
              <w:jc w:val="right"/>
            </w:pPr>
            <w:r w:rsidRPr="00302E3D">
              <w:t>0.233</w:t>
            </w:r>
          </w:p>
        </w:tc>
        <w:tc>
          <w:tcPr>
            <w:tcW w:w="828" w:type="dxa"/>
            <w:tcBorders>
              <w:top w:val="nil"/>
              <w:left w:val="single" w:sz="4" w:space="0" w:color="auto"/>
              <w:bottom w:val="single" w:sz="4" w:space="0" w:color="auto"/>
            </w:tcBorders>
            <w:vAlign w:val="center"/>
          </w:tcPr>
          <w:p w14:paraId="63EA4D36" w14:textId="77777777" w:rsidR="00D52820" w:rsidRPr="00302E3D" w:rsidRDefault="00D52820" w:rsidP="009B3608">
            <w:pPr>
              <w:spacing w:after="0"/>
              <w:jc w:val="right"/>
              <w:rPr>
                <w:color w:val="000000"/>
              </w:rPr>
            </w:pPr>
            <w:r w:rsidRPr="00302E3D">
              <w:rPr>
                <w:color w:val="000000"/>
              </w:rPr>
              <w:t>0.156</w:t>
            </w:r>
          </w:p>
        </w:tc>
        <w:tc>
          <w:tcPr>
            <w:tcW w:w="859" w:type="dxa"/>
            <w:tcBorders>
              <w:top w:val="nil"/>
              <w:left w:val="single" w:sz="4" w:space="0" w:color="auto"/>
              <w:bottom w:val="single" w:sz="4" w:space="0" w:color="auto"/>
            </w:tcBorders>
            <w:vAlign w:val="center"/>
          </w:tcPr>
          <w:p w14:paraId="2EA10056" w14:textId="77777777" w:rsidR="00D52820" w:rsidRPr="00302E3D" w:rsidRDefault="00D52820" w:rsidP="009B3608">
            <w:pPr>
              <w:spacing w:after="0"/>
              <w:jc w:val="right"/>
            </w:pPr>
            <w:r w:rsidRPr="00302E3D">
              <w:t>55.0</w:t>
            </w:r>
          </w:p>
        </w:tc>
      </w:tr>
      <w:tr w:rsidR="00D52820" w:rsidRPr="00302E3D" w14:paraId="38BE55AC" w14:textId="77777777" w:rsidTr="00AE0749">
        <w:trPr>
          <w:trHeight w:val="329"/>
        </w:trPr>
        <w:tc>
          <w:tcPr>
            <w:tcW w:w="1058" w:type="dxa"/>
            <w:vMerge/>
            <w:tcBorders>
              <w:top w:val="nil"/>
              <w:bottom w:val="single" w:sz="4" w:space="0" w:color="auto"/>
              <w:right w:val="single" w:sz="4" w:space="0" w:color="auto"/>
            </w:tcBorders>
            <w:vAlign w:val="center"/>
          </w:tcPr>
          <w:p w14:paraId="3DE0CBD0"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73F7B32A" w14:textId="77777777" w:rsidR="00D52820" w:rsidRPr="00302E3D" w:rsidRDefault="00D52820" w:rsidP="009B3608">
            <w:pPr>
              <w:spacing w:after="0"/>
              <w:rPr>
                <w:color w:val="000000"/>
              </w:rPr>
            </w:pPr>
            <w:r>
              <w:rPr>
                <w:color w:val="000000"/>
              </w:rPr>
              <w:t>Soil N content (%)</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00A152D7" w14:textId="77777777" w:rsidR="00D52820" w:rsidRPr="00302E3D" w:rsidRDefault="00D52820" w:rsidP="009B3608">
            <w:pPr>
              <w:spacing w:after="0"/>
              <w:ind w:left="-28"/>
              <w:jc w:val="right"/>
              <w:rPr>
                <w:color w:val="000000"/>
              </w:rPr>
            </w:pPr>
            <w:r>
              <w:rPr>
                <w:color w:val="000000"/>
              </w:rPr>
              <w:t>0.153</w:t>
            </w:r>
          </w:p>
        </w:tc>
        <w:tc>
          <w:tcPr>
            <w:tcW w:w="835" w:type="dxa"/>
            <w:tcBorders>
              <w:top w:val="nil"/>
              <w:left w:val="nil"/>
              <w:bottom w:val="single" w:sz="4" w:space="0" w:color="auto"/>
              <w:right w:val="single" w:sz="4" w:space="0" w:color="auto"/>
            </w:tcBorders>
            <w:shd w:val="clear" w:color="auto" w:fill="auto"/>
            <w:noWrap/>
            <w:vAlign w:val="center"/>
          </w:tcPr>
          <w:p w14:paraId="47F3A9E4" w14:textId="77777777" w:rsidR="00D52820" w:rsidRPr="00302E3D" w:rsidRDefault="00D52820" w:rsidP="009B3608">
            <w:pPr>
              <w:spacing w:after="0"/>
              <w:ind w:left="-28"/>
              <w:jc w:val="right"/>
              <w:rPr>
                <w:color w:val="000000"/>
              </w:rPr>
            </w:pPr>
            <w:r>
              <w:rPr>
                <w:color w:val="000000"/>
              </w:rPr>
              <w:t>0.147</w:t>
            </w:r>
          </w:p>
        </w:tc>
        <w:tc>
          <w:tcPr>
            <w:tcW w:w="821" w:type="dxa"/>
            <w:tcBorders>
              <w:top w:val="nil"/>
              <w:left w:val="nil"/>
              <w:bottom w:val="single" w:sz="4" w:space="0" w:color="auto"/>
              <w:right w:val="single" w:sz="4" w:space="0" w:color="auto"/>
            </w:tcBorders>
            <w:shd w:val="clear" w:color="auto" w:fill="auto"/>
            <w:noWrap/>
            <w:vAlign w:val="center"/>
          </w:tcPr>
          <w:p w14:paraId="69C97AF9" w14:textId="77777777" w:rsidR="00D52820" w:rsidRPr="00751D8C" w:rsidRDefault="00D52820" w:rsidP="009B3608">
            <w:pPr>
              <w:spacing w:after="0"/>
              <w:ind w:left="-28"/>
              <w:jc w:val="right"/>
              <w:rPr>
                <w:bCs/>
                <w:color w:val="FF0000"/>
              </w:rPr>
            </w:pPr>
            <w:r>
              <w:rPr>
                <w:color w:val="FF0000"/>
              </w:rPr>
              <w:sym w:font="Symbol" w:char="F02D"/>
            </w:r>
            <w:r>
              <w:rPr>
                <w:color w:val="FF0000"/>
              </w:rPr>
              <w:t xml:space="preserve"> </w:t>
            </w:r>
            <w:r w:rsidRPr="00751D8C">
              <w:rPr>
                <w:bCs/>
                <w:color w:val="FF0000"/>
              </w:rPr>
              <w:t>3.9</w:t>
            </w:r>
          </w:p>
        </w:tc>
        <w:tc>
          <w:tcPr>
            <w:tcW w:w="865" w:type="dxa"/>
            <w:tcBorders>
              <w:top w:val="nil"/>
              <w:left w:val="nil"/>
              <w:bottom w:val="single" w:sz="4" w:space="0" w:color="auto"/>
              <w:right w:val="single" w:sz="4" w:space="0" w:color="auto"/>
            </w:tcBorders>
            <w:shd w:val="clear" w:color="auto" w:fill="auto"/>
            <w:vAlign w:val="center"/>
          </w:tcPr>
          <w:p w14:paraId="717FA461" w14:textId="77777777" w:rsidR="00D52820" w:rsidRPr="00302E3D" w:rsidRDefault="00D52820" w:rsidP="009B3608">
            <w:pPr>
              <w:spacing w:after="0"/>
              <w:ind w:left="-28"/>
              <w:jc w:val="right"/>
            </w:pPr>
            <w:r>
              <w:t>0.392</w:t>
            </w:r>
          </w:p>
        </w:tc>
        <w:tc>
          <w:tcPr>
            <w:tcW w:w="788" w:type="dxa"/>
            <w:tcBorders>
              <w:top w:val="nil"/>
              <w:left w:val="nil"/>
              <w:bottom w:val="single" w:sz="4" w:space="0" w:color="auto"/>
              <w:right w:val="single" w:sz="4" w:space="0" w:color="auto"/>
            </w:tcBorders>
            <w:shd w:val="clear" w:color="auto" w:fill="auto"/>
            <w:noWrap/>
            <w:vAlign w:val="center"/>
          </w:tcPr>
          <w:p w14:paraId="48D21C17" w14:textId="77777777" w:rsidR="00D52820" w:rsidRPr="00302E3D" w:rsidRDefault="00D52820" w:rsidP="009B3608">
            <w:pPr>
              <w:spacing w:after="0"/>
              <w:ind w:left="-28"/>
              <w:jc w:val="right"/>
            </w:pPr>
            <w:r>
              <w:t>0.157</w:t>
            </w:r>
          </w:p>
        </w:tc>
        <w:tc>
          <w:tcPr>
            <w:tcW w:w="823" w:type="dxa"/>
            <w:tcBorders>
              <w:top w:val="nil"/>
              <w:left w:val="nil"/>
              <w:bottom w:val="single" w:sz="4" w:space="0" w:color="auto"/>
              <w:right w:val="single" w:sz="4" w:space="0" w:color="auto"/>
            </w:tcBorders>
            <w:shd w:val="clear" w:color="auto" w:fill="auto"/>
            <w:noWrap/>
            <w:vAlign w:val="center"/>
          </w:tcPr>
          <w:p w14:paraId="3F8C8C20" w14:textId="77777777" w:rsidR="00D52820" w:rsidRPr="00751D8C" w:rsidRDefault="00D52820" w:rsidP="009B3608">
            <w:pPr>
              <w:spacing w:after="0"/>
              <w:ind w:left="-28"/>
              <w:jc w:val="right"/>
              <w:rPr>
                <w:bCs/>
                <w:color w:val="00B050"/>
              </w:rPr>
            </w:pPr>
            <w:r w:rsidRPr="00751D8C">
              <w:rPr>
                <w:bCs/>
                <w:color w:val="00B050"/>
              </w:rPr>
              <w:t>2.6</w:t>
            </w:r>
          </w:p>
        </w:tc>
        <w:tc>
          <w:tcPr>
            <w:tcW w:w="825" w:type="dxa"/>
            <w:tcBorders>
              <w:top w:val="nil"/>
              <w:left w:val="nil"/>
              <w:bottom w:val="single" w:sz="4" w:space="0" w:color="auto"/>
              <w:right w:val="single" w:sz="4" w:space="0" w:color="auto"/>
            </w:tcBorders>
            <w:shd w:val="clear" w:color="auto" w:fill="auto"/>
            <w:vAlign w:val="center"/>
          </w:tcPr>
          <w:p w14:paraId="0DE88570" w14:textId="77777777" w:rsidR="00D52820" w:rsidRPr="00302E3D" w:rsidRDefault="00D52820" w:rsidP="009B3608">
            <w:pPr>
              <w:spacing w:after="0"/>
              <w:ind w:left="-28"/>
              <w:jc w:val="right"/>
            </w:pPr>
            <w:r>
              <w:t>0.786</w:t>
            </w:r>
          </w:p>
        </w:tc>
        <w:tc>
          <w:tcPr>
            <w:tcW w:w="828" w:type="dxa"/>
            <w:tcBorders>
              <w:top w:val="nil"/>
              <w:left w:val="single" w:sz="4" w:space="0" w:color="auto"/>
              <w:bottom w:val="single" w:sz="4" w:space="0" w:color="auto"/>
            </w:tcBorders>
            <w:shd w:val="clear" w:color="auto" w:fill="auto"/>
            <w:vAlign w:val="center"/>
          </w:tcPr>
          <w:p w14:paraId="2C53DD0D" w14:textId="77777777" w:rsidR="00D52820" w:rsidRPr="00302E3D" w:rsidRDefault="00D52820" w:rsidP="009B3608">
            <w:pPr>
              <w:spacing w:after="0"/>
              <w:jc w:val="right"/>
              <w:rPr>
                <w:color w:val="000000"/>
              </w:rPr>
            </w:pPr>
            <w:r>
              <w:rPr>
                <w:color w:val="000000"/>
              </w:rPr>
              <w:t>0.003</w:t>
            </w:r>
          </w:p>
        </w:tc>
        <w:tc>
          <w:tcPr>
            <w:tcW w:w="859" w:type="dxa"/>
            <w:tcBorders>
              <w:top w:val="nil"/>
              <w:left w:val="single" w:sz="4" w:space="0" w:color="auto"/>
              <w:bottom w:val="single" w:sz="4" w:space="0" w:color="auto"/>
            </w:tcBorders>
            <w:vAlign w:val="center"/>
          </w:tcPr>
          <w:p w14:paraId="2853FA84" w14:textId="77777777" w:rsidR="00D52820" w:rsidRPr="00302E3D" w:rsidRDefault="00D52820" w:rsidP="009B3608">
            <w:pPr>
              <w:spacing w:after="0"/>
              <w:jc w:val="right"/>
            </w:pPr>
            <w:r>
              <w:t>2..8</w:t>
            </w:r>
          </w:p>
        </w:tc>
      </w:tr>
      <w:tr w:rsidR="00D52820" w:rsidRPr="00302E3D" w14:paraId="46342CA3" w14:textId="77777777" w:rsidTr="00AE0749">
        <w:trPr>
          <w:trHeight w:val="329"/>
        </w:trPr>
        <w:tc>
          <w:tcPr>
            <w:tcW w:w="1058" w:type="dxa"/>
            <w:vMerge/>
            <w:tcBorders>
              <w:top w:val="nil"/>
              <w:bottom w:val="single" w:sz="4" w:space="0" w:color="auto"/>
              <w:right w:val="single" w:sz="4" w:space="0" w:color="auto"/>
            </w:tcBorders>
            <w:vAlign w:val="center"/>
            <w:hideMark/>
          </w:tcPr>
          <w:p w14:paraId="78E97867"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2FBD0E37" w14:textId="77777777" w:rsidR="00D52820" w:rsidRPr="00302E3D" w:rsidRDefault="00D52820" w:rsidP="009B3608">
            <w:pPr>
              <w:spacing w:after="0"/>
              <w:rPr>
                <w:color w:val="000000"/>
              </w:rPr>
            </w:pPr>
            <w:r w:rsidRPr="00302E3D">
              <w:rPr>
                <w:color w:val="000000"/>
              </w:rPr>
              <w:t>Soil albedo (-)</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02D72522" w14:textId="77777777" w:rsidR="00D52820" w:rsidRPr="00302E3D" w:rsidRDefault="00D52820" w:rsidP="009B3608">
            <w:pPr>
              <w:spacing w:after="0"/>
              <w:ind w:left="-28"/>
              <w:jc w:val="right"/>
              <w:rPr>
                <w:color w:val="000000"/>
              </w:rPr>
            </w:pPr>
            <w:r w:rsidRPr="00302E3D">
              <w:rPr>
                <w:color w:val="000000"/>
              </w:rPr>
              <w:t>0.216</w:t>
            </w:r>
          </w:p>
        </w:tc>
        <w:tc>
          <w:tcPr>
            <w:tcW w:w="835" w:type="dxa"/>
            <w:tcBorders>
              <w:top w:val="nil"/>
              <w:left w:val="nil"/>
              <w:bottom w:val="single" w:sz="4" w:space="0" w:color="auto"/>
              <w:right w:val="single" w:sz="4" w:space="0" w:color="auto"/>
            </w:tcBorders>
            <w:shd w:val="clear" w:color="auto" w:fill="auto"/>
            <w:noWrap/>
            <w:vAlign w:val="center"/>
          </w:tcPr>
          <w:p w14:paraId="12B831F7" w14:textId="77777777" w:rsidR="00D52820" w:rsidRPr="00302E3D" w:rsidRDefault="00D52820" w:rsidP="009B3608">
            <w:pPr>
              <w:spacing w:after="0"/>
              <w:ind w:left="-28"/>
              <w:jc w:val="right"/>
              <w:rPr>
                <w:color w:val="000000"/>
              </w:rPr>
            </w:pPr>
            <w:r w:rsidRPr="00302E3D">
              <w:rPr>
                <w:color w:val="000000"/>
              </w:rPr>
              <w:t>0.217</w:t>
            </w:r>
          </w:p>
        </w:tc>
        <w:tc>
          <w:tcPr>
            <w:tcW w:w="821" w:type="dxa"/>
            <w:tcBorders>
              <w:top w:val="nil"/>
              <w:left w:val="nil"/>
              <w:bottom w:val="single" w:sz="4" w:space="0" w:color="auto"/>
              <w:right w:val="single" w:sz="4" w:space="0" w:color="auto"/>
            </w:tcBorders>
            <w:shd w:val="clear" w:color="auto" w:fill="auto"/>
            <w:noWrap/>
            <w:vAlign w:val="center"/>
          </w:tcPr>
          <w:p w14:paraId="3F619571" w14:textId="77777777" w:rsidR="00D52820" w:rsidRPr="00751D8C" w:rsidRDefault="00D52820" w:rsidP="009B3608">
            <w:pPr>
              <w:spacing w:after="0"/>
              <w:ind w:left="-28"/>
              <w:jc w:val="right"/>
              <w:rPr>
                <w:b/>
                <w:bCs/>
                <w:color w:val="00B050"/>
              </w:rPr>
            </w:pPr>
            <w:r w:rsidRPr="00751D8C">
              <w:rPr>
                <w:b/>
                <w:bCs/>
                <w:color w:val="00B050"/>
              </w:rPr>
              <w:t>0.</w:t>
            </w:r>
            <w:r>
              <w:rPr>
                <w:b/>
                <w:bCs/>
                <w:color w:val="00B050"/>
              </w:rPr>
              <w:t>5</w:t>
            </w:r>
          </w:p>
        </w:tc>
        <w:tc>
          <w:tcPr>
            <w:tcW w:w="865" w:type="dxa"/>
            <w:tcBorders>
              <w:top w:val="nil"/>
              <w:left w:val="nil"/>
              <w:bottom w:val="single" w:sz="4" w:space="0" w:color="auto"/>
              <w:right w:val="single" w:sz="4" w:space="0" w:color="auto"/>
            </w:tcBorders>
            <w:shd w:val="clear" w:color="auto" w:fill="auto"/>
            <w:vAlign w:val="center"/>
          </w:tcPr>
          <w:p w14:paraId="1DAEF030" w14:textId="77777777" w:rsidR="00D52820" w:rsidRPr="003B6B70" w:rsidRDefault="00D52820" w:rsidP="009B3608">
            <w:pPr>
              <w:spacing w:after="0"/>
              <w:ind w:left="-28"/>
              <w:jc w:val="right"/>
              <w:rPr>
                <w:b/>
              </w:rPr>
            </w:pPr>
            <w:r w:rsidRPr="003B6B70">
              <w:rPr>
                <w:b/>
              </w:rPr>
              <w:t>0.003</w:t>
            </w:r>
          </w:p>
        </w:tc>
        <w:tc>
          <w:tcPr>
            <w:tcW w:w="788" w:type="dxa"/>
            <w:tcBorders>
              <w:top w:val="nil"/>
              <w:left w:val="nil"/>
              <w:bottom w:val="single" w:sz="4" w:space="0" w:color="auto"/>
              <w:right w:val="single" w:sz="4" w:space="0" w:color="auto"/>
            </w:tcBorders>
            <w:shd w:val="clear" w:color="auto" w:fill="auto"/>
            <w:noWrap/>
            <w:vAlign w:val="center"/>
          </w:tcPr>
          <w:p w14:paraId="5B4116A3" w14:textId="77777777" w:rsidR="00D52820" w:rsidRPr="00302E3D" w:rsidRDefault="00D52820" w:rsidP="009B3608">
            <w:pPr>
              <w:spacing w:after="0"/>
              <w:ind w:left="-28"/>
              <w:jc w:val="right"/>
            </w:pPr>
            <w:r w:rsidRPr="00302E3D">
              <w:t>0.219</w:t>
            </w:r>
          </w:p>
        </w:tc>
        <w:tc>
          <w:tcPr>
            <w:tcW w:w="823" w:type="dxa"/>
            <w:tcBorders>
              <w:top w:val="nil"/>
              <w:left w:val="nil"/>
              <w:bottom w:val="single" w:sz="4" w:space="0" w:color="auto"/>
              <w:right w:val="single" w:sz="4" w:space="0" w:color="auto"/>
            </w:tcBorders>
            <w:shd w:val="clear" w:color="auto" w:fill="auto"/>
            <w:noWrap/>
            <w:vAlign w:val="center"/>
          </w:tcPr>
          <w:p w14:paraId="6B0E43B4" w14:textId="77777777" w:rsidR="00D52820" w:rsidRPr="00751D8C" w:rsidRDefault="00D52820" w:rsidP="009B3608">
            <w:pPr>
              <w:spacing w:after="0"/>
              <w:ind w:left="-28"/>
              <w:jc w:val="right"/>
              <w:rPr>
                <w:b/>
                <w:bCs/>
                <w:color w:val="00B050"/>
              </w:rPr>
            </w:pPr>
            <w:r w:rsidRPr="00751D8C">
              <w:rPr>
                <w:b/>
                <w:bCs/>
                <w:color w:val="00B050"/>
              </w:rPr>
              <w:t>1.</w:t>
            </w:r>
            <w:r>
              <w:rPr>
                <w:b/>
                <w:bCs/>
                <w:color w:val="00B050"/>
              </w:rPr>
              <w:t>4</w:t>
            </w:r>
          </w:p>
        </w:tc>
        <w:tc>
          <w:tcPr>
            <w:tcW w:w="825" w:type="dxa"/>
            <w:tcBorders>
              <w:top w:val="nil"/>
              <w:left w:val="nil"/>
              <w:bottom w:val="single" w:sz="4" w:space="0" w:color="auto"/>
              <w:right w:val="single" w:sz="4" w:space="0" w:color="auto"/>
            </w:tcBorders>
            <w:shd w:val="clear" w:color="auto" w:fill="auto"/>
            <w:vAlign w:val="center"/>
          </w:tcPr>
          <w:p w14:paraId="1D483E17" w14:textId="77777777" w:rsidR="00D52820" w:rsidRPr="003B6B70" w:rsidRDefault="00D52820" w:rsidP="009B3608">
            <w:pPr>
              <w:spacing w:after="0"/>
              <w:ind w:left="-28"/>
              <w:jc w:val="right"/>
              <w:rPr>
                <w:b/>
              </w:rPr>
            </w:pPr>
            <w:r w:rsidRPr="003B6B70">
              <w:rPr>
                <w:b/>
              </w:rPr>
              <w:t>&lt;0.001</w:t>
            </w:r>
          </w:p>
        </w:tc>
        <w:tc>
          <w:tcPr>
            <w:tcW w:w="828" w:type="dxa"/>
            <w:tcBorders>
              <w:top w:val="nil"/>
              <w:left w:val="single" w:sz="4" w:space="0" w:color="auto"/>
              <w:bottom w:val="single" w:sz="4" w:space="0" w:color="auto"/>
            </w:tcBorders>
            <w:shd w:val="clear" w:color="auto" w:fill="auto"/>
            <w:vAlign w:val="center"/>
          </w:tcPr>
          <w:p w14:paraId="7782A8D5" w14:textId="77777777" w:rsidR="00D52820" w:rsidRPr="00302E3D" w:rsidRDefault="00D52820" w:rsidP="009B3608">
            <w:pPr>
              <w:spacing w:after="0"/>
              <w:jc w:val="right"/>
              <w:rPr>
                <w:color w:val="000000"/>
              </w:rPr>
            </w:pPr>
            <w:r w:rsidRPr="00302E3D">
              <w:rPr>
                <w:color w:val="000000"/>
              </w:rPr>
              <w:t>0.000</w:t>
            </w:r>
          </w:p>
        </w:tc>
        <w:tc>
          <w:tcPr>
            <w:tcW w:w="859" w:type="dxa"/>
            <w:tcBorders>
              <w:top w:val="nil"/>
              <w:left w:val="single" w:sz="4" w:space="0" w:color="auto"/>
              <w:bottom w:val="single" w:sz="4" w:space="0" w:color="auto"/>
            </w:tcBorders>
            <w:vAlign w:val="center"/>
          </w:tcPr>
          <w:p w14:paraId="6A93E139" w14:textId="77777777" w:rsidR="00D52820" w:rsidRPr="00302E3D" w:rsidRDefault="00D52820" w:rsidP="009B3608">
            <w:pPr>
              <w:spacing w:after="0"/>
              <w:jc w:val="right"/>
            </w:pPr>
            <w:r w:rsidRPr="00302E3D">
              <w:t>0.1</w:t>
            </w:r>
          </w:p>
        </w:tc>
      </w:tr>
      <w:tr w:rsidR="00D52820" w:rsidRPr="00302E3D" w14:paraId="6209BFC1" w14:textId="77777777" w:rsidTr="00AE0749">
        <w:trPr>
          <w:trHeight w:val="329"/>
        </w:trPr>
        <w:tc>
          <w:tcPr>
            <w:tcW w:w="1058" w:type="dxa"/>
            <w:vMerge/>
            <w:tcBorders>
              <w:top w:val="nil"/>
              <w:bottom w:val="single" w:sz="8" w:space="0" w:color="auto"/>
              <w:right w:val="single" w:sz="4" w:space="0" w:color="auto"/>
            </w:tcBorders>
            <w:vAlign w:val="center"/>
            <w:hideMark/>
          </w:tcPr>
          <w:p w14:paraId="5AA13664" w14:textId="77777777" w:rsidR="00D52820" w:rsidRPr="00302E3D" w:rsidRDefault="00D52820" w:rsidP="009B3608">
            <w:pPr>
              <w:spacing w:after="0"/>
              <w:rPr>
                <w:color w:val="000000"/>
              </w:rPr>
            </w:pPr>
          </w:p>
        </w:tc>
        <w:tc>
          <w:tcPr>
            <w:tcW w:w="1975" w:type="dxa"/>
            <w:tcBorders>
              <w:top w:val="nil"/>
              <w:left w:val="nil"/>
              <w:bottom w:val="single" w:sz="8" w:space="0" w:color="auto"/>
              <w:right w:val="single" w:sz="8" w:space="0" w:color="auto"/>
            </w:tcBorders>
            <w:shd w:val="clear" w:color="auto" w:fill="auto"/>
            <w:noWrap/>
            <w:vAlign w:val="center"/>
          </w:tcPr>
          <w:p w14:paraId="75B0779C" w14:textId="77777777" w:rsidR="00D52820" w:rsidRPr="00302E3D" w:rsidRDefault="00D52820" w:rsidP="009B3608">
            <w:pPr>
              <w:spacing w:after="0"/>
              <w:rPr>
                <w:color w:val="000000"/>
              </w:rPr>
            </w:pPr>
            <w:r w:rsidRPr="00302E3D">
              <w:rPr>
                <w:color w:val="000000"/>
              </w:rPr>
              <w:t>Soil LST (°C)</w:t>
            </w:r>
          </w:p>
        </w:tc>
        <w:tc>
          <w:tcPr>
            <w:tcW w:w="812" w:type="dxa"/>
            <w:tcBorders>
              <w:top w:val="nil"/>
              <w:left w:val="single" w:sz="8" w:space="0" w:color="auto"/>
              <w:bottom w:val="single" w:sz="8" w:space="0" w:color="auto"/>
              <w:right w:val="single" w:sz="4" w:space="0" w:color="auto"/>
            </w:tcBorders>
            <w:shd w:val="clear" w:color="auto" w:fill="auto"/>
            <w:noWrap/>
            <w:vAlign w:val="center"/>
          </w:tcPr>
          <w:p w14:paraId="0DE9A159" w14:textId="77777777" w:rsidR="00D52820" w:rsidRPr="00302E3D" w:rsidRDefault="00D52820" w:rsidP="009B3608">
            <w:pPr>
              <w:spacing w:after="0"/>
              <w:ind w:left="-28"/>
              <w:jc w:val="right"/>
              <w:rPr>
                <w:color w:val="000000"/>
              </w:rPr>
            </w:pPr>
            <w:r w:rsidRPr="00302E3D">
              <w:rPr>
                <w:color w:val="000000"/>
              </w:rPr>
              <w:t>36.59</w:t>
            </w:r>
          </w:p>
        </w:tc>
        <w:tc>
          <w:tcPr>
            <w:tcW w:w="835" w:type="dxa"/>
            <w:tcBorders>
              <w:top w:val="nil"/>
              <w:left w:val="nil"/>
              <w:bottom w:val="single" w:sz="8" w:space="0" w:color="auto"/>
              <w:right w:val="single" w:sz="4" w:space="0" w:color="auto"/>
            </w:tcBorders>
            <w:shd w:val="clear" w:color="auto" w:fill="auto"/>
            <w:noWrap/>
            <w:vAlign w:val="center"/>
          </w:tcPr>
          <w:p w14:paraId="56DF889B" w14:textId="77777777" w:rsidR="00D52820" w:rsidRPr="00302E3D" w:rsidRDefault="00D52820" w:rsidP="009B3608">
            <w:pPr>
              <w:spacing w:after="0"/>
              <w:ind w:left="-28"/>
              <w:jc w:val="right"/>
              <w:rPr>
                <w:color w:val="000000"/>
              </w:rPr>
            </w:pPr>
            <w:r w:rsidRPr="00302E3D">
              <w:rPr>
                <w:color w:val="000000"/>
              </w:rPr>
              <w:t>36.34</w:t>
            </w:r>
          </w:p>
        </w:tc>
        <w:tc>
          <w:tcPr>
            <w:tcW w:w="821" w:type="dxa"/>
            <w:tcBorders>
              <w:top w:val="nil"/>
              <w:left w:val="nil"/>
              <w:bottom w:val="single" w:sz="8" w:space="0" w:color="auto"/>
              <w:right w:val="single" w:sz="4" w:space="0" w:color="auto"/>
            </w:tcBorders>
            <w:shd w:val="clear" w:color="auto" w:fill="auto"/>
            <w:noWrap/>
            <w:vAlign w:val="center"/>
          </w:tcPr>
          <w:p w14:paraId="588881C4" w14:textId="77777777" w:rsidR="00D52820" w:rsidRPr="00751D8C" w:rsidRDefault="00D52820" w:rsidP="009B3608">
            <w:pPr>
              <w:spacing w:after="0"/>
              <w:ind w:left="-28"/>
              <w:jc w:val="right"/>
              <w:rPr>
                <w:b/>
                <w:bCs/>
                <w:color w:val="FF0000"/>
              </w:rPr>
            </w:pPr>
            <w:r w:rsidRPr="00751D8C">
              <w:rPr>
                <w:b/>
                <w:color w:val="FF0000"/>
              </w:rPr>
              <w:sym w:font="Symbol" w:char="F02D"/>
            </w:r>
            <w:r w:rsidRPr="00751D8C">
              <w:rPr>
                <w:b/>
                <w:color w:val="FF0000"/>
              </w:rPr>
              <w:t xml:space="preserve"> </w:t>
            </w:r>
            <w:r w:rsidRPr="00751D8C">
              <w:rPr>
                <w:b/>
                <w:bCs/>
                <w:color w:val="FF0000"/>
              </w:rPr>
              <w:t>0.</w:t>
            </w:r>
            <w:r>
              <w:rPr>
                <w:b/>
                <w:bCs/>
                <w:color w:val="FF0000"/>
              </w:rPr>
              <w:t>7</w:t>
            </w:r>
          </w:p>
        </w:tc>
        <w:tc>
          <w:tcPr>
            <w:tcW w:w="865" w:type="dxa"/>
            <w:tcBorders>
              <w:top w:val="nil"/>
              <w:left w:val="nil"/>
              <w:bottom w:val="single" w:sz="8" w:space="0" w:color="auto"/>
              <w:right w:val="single" w:sz="4" w:space="0" w:color="auto"/>
            </w:tcBorders>
            <w:shd w:val="clear" w:color="auto" w:fill="auto"/>
            <w:vAlign w:val="center"/>
          </w:tcPr>
          <w:p w14:paraId="07E725C8" w14:textId="77777777" w:rsidR="00D52820" w:rsidRPr="003B6B70" w:rsidRDefault="00D52820" w:rsidP="009B3608">
            <w:pPr>
              <w:spacing w:after="0"/>
              <w:ind w:left="-28"/>
              <w:jc w:val="right"/>
              <w:rPr>
                <w:b/>
              </w:rPr>
            </w:pPr>
            <w:r w:rsidRPr="003B6B70">
              <w:rPr>
                <w:b/>
              </w:rPr>
              <w:t>0.004</w:t>
            </w:r>
          </w:p>
        </w:tc>
        <w:tc>
          <w:tcPr>
            <w:tcW w:w="788" w:type="dxa"/>
            <w:tcBorders>
              <w:top w:val="nil"/>
              <w:left w:val="nil"/>
              <w:bottom w:val="single" w:sz="8" w:space="0" w:color="auto"/>
              <w:right w:val="single" w:sz="4" w:space="0" w:color="auto"/>
            </w:tcBorders>
            <w:shd w:val="clear" w:color="auto" w:fill="auto"/>
            <w:noWrap/>
            <w:vAlign w:val="center"/>
          </w:tcPr>
          <w:p w14:paraId="49A11A82" w14:textId="77777777" w:rsidR="00D52820" w:rsidRPr="00302E3D" w:rsidRDefault="00D52820" w:rsidP="009B3608">
            <w:pPr>
              <w:spacing w:after="0"/>
              <w:ind w:left="-28"/>
              <w:jc w:val="right"/>
            </w:pPr>
            <w:r w:rsidRPr="00302E3D">
              <w:t>36.09</w:t>
            </w:r>
          </w:p>
        </w:tc>
        <w:tc>
          <w:tcPr>
            <w:tcW w:w="823" w:type="dxa"/>
            <w:tcBorders>
              <w:top w:val="nil"/>
              <w:left w:val="nil"/>
              <w:bottom w:val="single" w:sz="8" w:space="0" w:color="auto"/>
              <w:right w:val="single" w:sz="4" w:space="0" w:color="auto"/>
            </w:tcBorders>
            <w:shd w:val="clear" w:color="auto" w:fill="auto"/>
            <w:noWrap/>
            <w:vAlign w:val="center"/>
          </w:tcPr>
          <w:p w14:paraId="4482D78D" w14:textId="77777777" w:rsidR="00D52820" w:rsidRPr="00751D8C" w:rsidRDefault="00D52820" w:rsidP="009B3608">
            <w:pPr>
              <w:spacing w:after="0"/>
              <w:ind w:left="-28"/>
              <w:jc w:val="right"/>
              <w:rPr>
                <w:b/>
                <w:color w:val="FF0000"/>
              </w:rPr>
            </w:pPr>
            <w:r w:rsidRPr="00751D8C">
              <w:rPr>
                <w:b/>
                <w:color w:val="FF0000"/>
              </w:rPr>
              <w:sym w:font="Symbol" w:char="F02D"/>
            </w:r>
            <w:r w:rsidRPr="00751D8C">
              <w:rPr>
                <w:b/>
                <w:color w:val="FF0000"/>
              </w:rPr>
              <w:t xml:space="preserve"> </w:t>
            </w:r>
            <w:r w:rsidRPr="00751D8C">
              <w:rPr>
                <w:b/>
                <w:bCs/>
                <w:color w:val="FF0000"/>
              </w:rPr>
              <w:t>1.</w:t>
            </w:r>
            <w:r>
              <w:rPr>
                <w:b/>
                <w:bCs/>
                <w:color w:val="FF0000"/>
              </w:rPr>
              <w:t>4</w:t>
            </w:r>
          </w:p>
        </w:tc>
        <w:tc>
          <w:tcPr>
            <w:tcW w:w="825" w:type="dxa"/>
            <w:tcBorders>
              <w:top w:val="nil"/>
              <w:left w:val="nil"/>
              <w:bottom w:val="single" w:sz="8" w:space="0" w:color="auto"/>
              <w:right w:val="single" w:sz="4" w:space="0" w:color="auto"/>
            </w:tcBorders>
            <w:shd w:val="clear" w:color="auto" w:fill="auto"/>
            <w:vAlign w:val="center"/>
          </w:tcPr>
          <w:p w14:paraId="6A940C65" w14:textId="77777777" w:rsidR="00D52820" w:rsidRPr="003B6B70" w:rsidRDefault="00D52820" w:rsidP="009B3608">
            <w:pPr>
              <w:spacing w:after="0"/>
              <w:ind w:left="-28"/>
              <w:jc w:val="right"/>
              <w:rPr>
                <w:b/>
              </w:rPr>
            </w:pPr>
            <w:r w:rsidRPr="003B6B70">
              <w:rPr>
                <w:b/>
              </w:rPr>
              <w:t>&lt;0.001</w:t>
            </w:r>
          </w:p>
        </w:tc>
        <w:tc>
          <w:tcPr>
            <w:tcW w:w="828" w:type="dxa"/>
            <w:tcBorders>
              <w:top w:val="nil"/>
              <w:left w:val="single" w:sz="4" w:space="0" w:color="auto"/>
              <w:bottom w:val="single" w:sz="8" w:space="0" w:color="auto"/>
            </w:tcBorders>
            <w:vAlign w:val="center"/>
          </w:tcPr>
          <w:p w14:paraId="4CAC662B" w14:textId="77777777" w:rsidR="00D52820" w:rsidRPr="00302E3D" w:rsidRDefault="00D52820" w:rsidP="009B3608">
            <w:pPr>
              <w:spacing w:after="0"/>
              <w:jc w:val="right"/>
              <w:rPr>
                <w:color w:val="000000"/>
              </w:rPr>
            </w:pPr>
            <w:r w:rsidRPr="00302E3D">
              <w:rPr>
                <w:color w:val="000000"/>
              </w:rPr>
              <w:t>0.047</w:t>
            </w:r>
          </w:p>
        </w:tc>
        <w:tc>
          <w:tcPr>
            <w:tcW w:w="859" w:type="dxa"/>
            <w:tcBorders>
              <w:top w:val="nil"/>
              <w:left w:val="single" w:sz="4" w:space="0" w:color="auto"/>
              <w:bottom w:val="single" w:sz="8" w:space="0" w:color="auto"/>
            </w:tcBorders>
            <w:vAlign w:val="center"/>
          </w:tcPr>
          <w:p w14:paraId="0CD8538B" w14:textId="77777777" w:rsidR="00D52820" w:rsidRPr="00302E3D" w:rsidRDefault="00D52820" w:rsidP="009B3608">
            <w:pPr>
              <w:spacing w:after="0"/>
              <w:jc w:val="right"/>
            </w:pPr>
            <w:r w:rsidRPr="00302E3D">
              <w:t>0.2</w:t>
            </w:r>
          </w:p>
        </w:tc>
      </w:tr>
      <w:tr w:rsidR="00D52820" w:rsidRPr="00302E3D" w14:paraId="3E46DAFE" w14:textId="77777777" w:rsidTr="00AE0749">
        <w:trPr>
          <w:trHeight w:val="329"/>
        </w:trPr>
        <w:tc>
          <w:tcPr>
            <w:tcW w:w="1058" w:type="dxa"/>
            <w:vMerge w:val="restart"/>
            <w:tcBorders>
              <w:top w:val="single" w:sz="8" w:space="0" w:color="auto"/>
              <w:bottom w:val="single" w:sz="4" w:space="0" w:color="auto"/>
              <w:right w:val="single" w:sz="4" w:space="0" w:color="auto"/>
            </w:tcBorders>
            <w:shd w:val="clear" w:color="auto" w:fill="auto"/>
            <w:vAlign w:val="center"/>
            <w:hideMark/>
          </w:tcPr>
          <w:p w14:paraId="2B0E3B29" w14:textId="77777777" w:rsidR="00D52820" w:rsidRPr="00302E3D" w:rsidRDefault="00D52820" w:rsidP="009B3608">
            <w:pPr>
              <w:spacing w:after="0"/>
              <w:rPr>
                <w:color w:val="000000"/>
              </w:rPr>
            </w:pPr>
            <w:r w:rsidRPr="00302E3D">
              <w:rPr>
                <w:color w:val="000000"/>
              </w:rPr>
              <w:t>Leaf properties</w:t>
            </w:r>
          </w:p>
        </w:tc>
        <w:tc>
          <w:tcPr>
            <w:tcW w:w="1975" w:type="dxa"/>
            <w:tcBorders>
              <w:top w:val="single" w:sz="8" w:space="0" w:color="auto"/>
              <w:left w:val="nil"/>
              <w:bottom w:val="single" w:sz="4" w:space="0" w:color="auto"/>
              <w:right w:val="single" w:sz="8" w:space="0" w:color="auto"/>
            </w:tcBorders>
            <w:shd w:val="clear" w:color="auto" w:fill="auto"/>
            <w:noWrap/>
            <w:vAlign w:val="center"/>
          </w:tcPr>
          <w:p w14:paraId="5C006AE3" w14:textId="77777777" w:rsidR="00D52820" w:rsidRPr="00302E3D" w:rsidRDefault="00D52820" w:rsidP="009B3608">
            <w:pPr>
              <w:spacing w:after="0"/>
              <w:ind w:left="-101" w:right="-124"/>
              <w:rPr>
                <w:color w:val="000000"/>
              </w:rPr>
            </w:pPr>
            <w:r w:rsidRPr="00302E3D">
              <w:rPr>
                <w:color w:val="000000"/>
              </w:rPr>
              <w:t>Leaf water</w:t>
            </w:r>
            <w:r>
              <w:rPr>
                <w:color w:val="000000"/>
              </w:rPr>
              <w:t xml:space="preserve"> content</w:t>
            </w:r>
            <w:r w:rsidRPr="00302E3D">
              <w:rPr>
                <w:color w:val="000000"/>
              </w:rPr>
              <w:t xml:space="preserve"> (g/g)</w:t>
            </w:r>
          </w:p>
        </w:tc>
        <w:tc>
          <w:tcPr>
            <w:tcW w:w="81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7115BE3" w14:textId="77777777" w:rsidR="00D52820" w:rsidRPr="00302E3D" w:rsidRDefault="00D52820" w:rsidP="009B3608">
            <w:pPr>
              <w:spacing w:after="0"/>
              <w:ind w:left="-28"/>
              <w:jc w:val="right"/>
              <w:rPr>
                <w:color w:val="000000"/>
              </w:rPr>
            </w:pPr>
            <w:r w:rsidRPr="00302E3D">
              <w:rPr>
                <w:color w:val="000000"/>
              </w:rPr>
              <w:t>0.567</w:t>
            </w:r>
          </w:p>
        </w:tc>
        <w:tc>
          <w:tcPr>
            <w:tcW w:w="835" w:type="dxa"/>
            <w:tcBorders>
              <w:top w:val="single" w:sz="8" w:space="0" w:color="auto"/>
              <w:left w:val="nil"/>
              <w:bottom w:val="single" w:sz="4" w:space="0" w:color="auto"/>
              <w:right w:val="single" w:sz="4" w:space="0" w:color="auto"/>
            </w:tcBorders>
            <w:shd w:val="clear" w:color="auto" w:fill="auto"/>
            <w:noWrap/>
            <w:vAlign w:val="center"/>
          </w:tcPr>
          <w:p w14:paraId="0FFEC9A4" w14:textId="77777777" w:rsidR="00D52820" w:rsidRPr="00302E3D" w:rsidRDefault="00D52820" w:rsidP="009B3608">
            <w:pPr>
              <w:spacing w:after="0"/>
              <w:ind w:left="-28"/>
              <w:jc w:val="right"/>
              <w:rPr>
                <w:color w:val="000000"/>
              </w:rPr>
            </w:pPr>
            <w:r w:rsidRPr="00302E3D">
              <w:rPr>
                <w:color w:val="000000"/>
              </w:rPr>
              <w:t>0.623</w:t>
            </w:r>
          </w:p>
        </w:tc>
        <w:tc>
          <w:tcPr>
            <w:tcW w:w="821" w:type="dxa"/>
            <w:tcBorders>
              <w:top w:val="single" w:sz="8" w:space="0" w:color="auto"/>
              <w:left w:val="nil"/>
              <w:bottom w:val="single" w:sz="4" w:space="0" w:color="auto"/>
              <w:right w:val="single" w:sz="4" w:space="0" w:color="auto"/>
            </w:tcBorders>
            <w:shd w:val="clear" w:color="auto" w:fill="auto"/>
            <w:noWrap/>
            <w:vAlign w:val="center"/>
          </w:tcPr>
          <w:p w14:paraId="3C8A5891" w14:textId="77777777" w:rsidR="00D52820" w:rsidRPr="00751D8C" w:rsidRDefault="00D52820" w:rsidP="009B3608">
            <w:pPr>
              <w:spacing w:after="0"/>
              <w:ind w:left="-28"/>
              <w:jc w:val="right"/>
              <w:rPr>
                <w:bCs/>
                <w:color w:val="00B050"/>
              </w:rPr>
            </w:pPr>
            <w:r w:rsidRPr="00751D8C">
              <w:rPr>
                <w:color w:val="00B050"/>
              </w:rPr>
              <w:t>9.</w:t>
            </w:r>
            <w:r>
              <w:rPr>
                <w:color w:val="00B050"/>
              </w:rPr>
              <w:t>9</w:t>
            </w:r>
          </w:p>
        </w:tc>
        <w:tc>
          <w:tcPr>
            <w:tcW w:w="865" w:type="dxa"/>
            <w:tcBorders>
              <w:top w:val="single" w:sz="8" w:space="0" w:color="auto"/>
              <w:left w:val="nil"/>
              <w:bottom w:val="single" w:sz="4" w:space="0" w:color="auto"/>
              <w:right w:val="single" w:sz="4" w:space="0" w:color="auto"/>
            </w:tcBorders>
            <w:shd w:val="clear" w:color="auto" w:fill="auto"/>
            <w:vAlign w:val="center"/>
          </w:tcPr>
          <w:p w14:paraId="2274912A" w14:textId="77777777" w:rsidR="00D52820" w:rsidRPr="00302E3D" w:rsidRDefault="00D52820" w:rsidP="009B3608">
            <w:pPr>
              <w:spacing w:after="0"/>
              <w:ind w:left="-28"/>
              <w:jc w:val="right"/>
            </w:pPr>
            <w:r w:rsidRPr="00302E3D">
              <w:t>0.143</w:t>
            </w:r>
          </w:p>
        </w:tc>
        <w:tc>
          <w:tcPr>
            <w:tcW w:w="788" w:type="dxa"/>
            <w:tcBorders>
              <w:top w:val="single" w:sz="8" w:space="0" w:color="auto"/>
              <w:left w:val="nil"/>
              <w:bottom w:val="single" w:sz="4" w:space="0" w:color="auto"/>
              <w:right w:val="single" w:sz="4" w:space="0" w:color="auto"/>
            </w:tcBorders>
            <w:shd w:val="clear" w:color="auto" w:fill="auto"/>
            <w:noWrap/>
            <w:vAlign w:val="center"/>
          </w:tcPr>
          <w:p w14:paraId="6CF1AD9B" w14:textId="77777777" w:rsidR="00D52820" w:rsidRPr="00302E3D" w:rsidRDefault="00D52820" w:rsidP="009B3608">
            <w:pPr>
              <w:spacing w:after="0"/>
              <w:ind w:left="-28"/>
              <w:jc w:val="right"/>
            </w:pPr>
            <w:r w:rsidRPr="00302E3D">
              <w:t>0.552</w:t>
            </w:r>
          </w:p>
        </w:tc>
        <w:tc>
          <w:tcPr>
            <w:tcW w:w="823" w:type="dxa"/>
            <w:tcBorders>
              <w:top w:val="single" w:sz="8" w:space="0" w:color="auto"/>
              <w:left w:val="nil"/>
              <w:bottom w:val="single" w:sz="4" w:space="0" w:color="auto"/>
              <w:right w:val="single" w:sz="4" w:space="0" w:color="auto"/>
            </w:tcBorders>
            <w:shd w:val="clear" w:color="auto" w:fill="auto"/>
            <w:noWrap/>
            <w:vAlign w:val="center"/>
          </w:tcPr>
          <w:p w14:paraId="0E9DF9BD" w14:textId="77777777" w:rsidR="00D52820" w:rsidRPr="00751D8C" w:rsidRDefault="00D52820" w:rsidP="009B3608">
            <w:pPr>
              <w:spacing w:after="0"/>
              <w:ind w:left="-28"/>
              <w:jc w:val="right"/>
              <w:rPr>
                <w:color w:val="FF0000"/>
              </w:rPr>
            </w:pPr>
            <w:r>
              <w:rPr>
                <w:color w:val="FF0000"/>
              </w:rPr>
              <w:sym w:font="Symbol" w:char="F02D"/>
            </w:r>
            <w:r>
              <w:rPr>
                <w:color w:val="FF0000"/>
              </w:rPr>
              <w:t xml:space="preserve"> 2.6</w:t>
            </w:r>
          </w:p>
        </w:tc>
        <w:tc>
          <w:tcPr>
            <w:tcW w:w="825" w:type="dxa"/>
            <w:tcBorders>
              <w:top w:val="single" w:sz="8" w:space="0" w:color="auto"/>
              <w:left w:val="nil"/>
              <w:bottom w:val="single" w:sz="4" w:space="0" w:color="auto"/>
              <w:right w:val="single" w:sz="4" w:space="0" w:color="auto"/>
            </w:tcBorders>
            <w:shd w:val="clear" w:color="auto" w:fill="auto"/>
            <w:vAlign w:val="center"/>
          </w:tcPr>
          <w:p w14:paraId="5D8286D3" w14:textId="77777777" w:rsidR="00D52820" w:rsidRPr="00302E3D" w:rsidRDefault="00D52820" w:rsidP="009B3608">
            <w:pPr>
              <w:spacing w:after="0"/>
              <w:ind w:left="-28"/>
              <w:jc w:val="right"/>
            </w:pPr>
            <w:r w:rsidRPr="00302E3D">
              <w:t>0.866</w:t>
            </w:r>
          </w:p>
        </w:tc>
        <w:tc>
          <w:tcPr>
            <w:tcW w:w="828" w:type="dxa"/>
            <w:tcBorders>
              <w:top w:val="single" w:sz="8" w:space="0" w:color="auto"/>
              <w:left w:val="single" w:sz="4" w:space="0" w:color="auto"/>
              <w:bottom w:val="single" w:sz="4" w:space="0" w:color="auto"/>
            </w:tcBorders>
            <w:shd w:val="clear" w:color="auto" w:fill="auto"/>
            <w:vAlign w:val="center"/>
          </w:tcPr>
          <w:p w14:paraId="737B2B36" w14:textId="77777777" w:rsidR="00D52820" w:rsidRPr="00302E3D" w:rsidRDefault="00D52820" w:rsidP="009B3608">
            <w:pPr>
              <w:spacing w:after="0"/>
              <w:jc w:val="right"/>
              <w:rPr>
                <w:color w:val="000000"/>
              </w:rPr>
            </w:pPr>
            <w:r w:rsidRPr="00302E3D">
              <w:rPr>
                <w:color w:val="000000"/>
              </w:rPr>
              <w:t>0.020</w:t>
            </w:r>
          </w:p>
        </w:tc>
        <w:tc>
          <w:tcPr>
            <w:tcW w:w="859" w:type="dxa"/>
            <w:tcBorders>
              <w:top w:val="single" w:sz="8" w:space="0" w:color="auto"/>
              <w:left w:val="single" w:sz="4" w:space="0" w:color="auto"/>
              <w:bottom w:val="single" w:sz="4" w:space="0" w:color="auto"/>
            </w:tcBorders>
            <w:vAlign w:val="center"/>
          </w:tcPr>
          <w:p w14:paraId="5735994C" w14:textId="77777777" w:rsidR="00D52820" w:rsidRPr="00302E3D" w:rsidRDefault="00D52820" w:rsidP="009B3608">
            <w:pPr>
              <w:spacing w:after="0"/>
              <w:jc w:val="right"/>
            </w:pPr>
            <w:r w:rsidRPr="00302E3D">
              <w:t>5.0</w:t>
            </w:r>
          </w:p>
        </w:tc>
      </w:tr>
      <w:tr w:rsidR="00D52820" w:rsidRPr="00302E3D" w14:paraId="22B17BBA" w14:textId="77777777" w:rsidTr="00AE0749">
        <w:trPr>
          <w:trHeight w:val="329"/>
        </w:trPr>
        <w:tc>
          <w:tcPr>
            <w:tcW w:w="1058" w:type="dxa"/>
            <w:vMerge/>
            <w:tcBorders>
              <w:top w:val="nil"/>
              <w:bottom w:val="single" w:sz="8" w:space="0" w:color="auto"/>
              <w:right w:val="single" w:sz="4" w:space="0" w:color="auto"/>
            </w:tcBorders>
            <w:vAlign w:val="center"/>
          </w:tcPr>
          <w:p w14:paraId="3F4C08B5" w14:textId="77777777" w:rsidR="00D52820" w:rsidRPr="00302E3D" w:rsidRDefault="00D52820" w:rsidP="009B3608">
            <w:pPr>
              <w:spacing w:after="0"/>
              <w:rPr>
                <w:color w:val="000000"/>
              </w:rPr>
            </w:pPr>
          </w:p>
        </w:tc>
        <w:tc>
          <w:tcPr>
            <w:tcW w:w="1975" w:type="dxa"/>
            <w:tcBorders>
              <w:top w:val="nil"/>
              <w:left w:val="nil"/>
              <w:bottom w:val="single" w:sz="8" w:space="0" w:color="auto"/>
              <w:right w:val="single" w:sz="8" w:space="0" w:color="auto"/>
            </w:tcBorders>
            <w:shd w:val="clear" w:color="auto" w:fill="auto"/>
            <w:noWrap/>
            <w:vAlign w:val="center"/>
          </w:tcPr>
          <w:p w14:paraId="62F6D7B3" w14:textId="77777777" w:rsidR="00D52820" w:rsidRPr="00302E3D" w:rsidRDefault="00D52820" w:rsidP="009B3608">
            <w:pPr>
              <w:spacing w:after="0"/>
              <w:rPr>
                <w:color w:val="000000"/>
              </w:rPr>
            </w:pPr>
            <w:r>
              <w:rPr>
                <w:color w:val="000000"/>
              </w:rPr>
              <w:t>Leaf N content (%)</w:t>
            </w:r>
          </w:p>
        </w:tc>
        <w:tc>
          <w:tcPr>
            <w:tcW w:w="812" w:type="dxa"/>
            <w:tcBorders>
              <w:top w:val="nil"/>
              <w:left w:val="single" w:sz="8" w:space="0" w:color="auto"/>
              <w:bottom w:val="single" w:sz="8" w:space="0" w:color="auto"/>
              <w:right w:val="single" w:sz="4" w:space="0" w:color="auto"/>
            </w:tcBorders>
            <w:shd w:val="clear" w:color="auto" w:fill="auto"/>
            <w:noWrap/>
            <w:vAlign w:val="center"/>
          </w:tcPr>
          <w:p w14:paraId="32BDE6F6" w14:textId="77777777" w:rsidR="00D52820" w:rsidRPr="00302E3D" w:rsidRDefault="00D52820" w:rsidP="009B3608">
            <w:pPr>
              <w:spacing w:after="0"/>
              <w:ind w:left="-28"/>
              <w:jc w:val="right"/>
              <w:rPr>
                <w:color w:val="000000"/>
              </w:rPr>
            </w:pPr>
            <w:r>
              <w:rPr>
                <w:color w:val="000000"/>
              </w:rPr>
              <w:t>0.593</w:t>
            </w:r>
          </w:p>
        </w:tc>
        <w:tc>
          <w:tcPr>
            <w:tcW w:w="835" w:type="dxa"/>
            <w:tcBorders>
              <w:top w:val="nil"/>
              <w:left w:val="nil"/>
              <w:bottom w:val="single" w:sz="8" w:space="0" w:color="auto"/>
              <w:right w:val="single" w:sz="4" w:space="0" w:color="auto"/>
            </w:tcBorders>
            <w:shd w:val="clear" w:color="auto" w:fill="auto"/>
            <w:noWrap/>
            <w:vAlign w:val="center"/>
          </w:tcPr>
          <w:p w14:paraId="3A524BA7" w14:textId="77777777" w:rsidR="00D52820" w:rsidRPr="00302E3D" w:rsidRDefault="00D52820" w:rsidP="009B3608">
            <w:pPr>
              <w:spacing w:after="0"/>
              <w:ind w:left="-28"/>
              <w:jc w:val="right"/>
              <w:rPr>
                <w:color w:val="000000"/>
              </w:rPr>
            </w:pPr>
            <w:r>
              <w:rPr>
                <w:color w:val="000000"/>
              </w:rPr>
              <w:t>0.788</w:t>
            </w:r>
          </w:p>
        </w:tc>
        <w:tc>
          <w:tcPr>
            <w:tcW w:w="821" w:type="dxa"/>
            <w:tcBorders>
              <w:top w:val="nil"/>
              <w:left w:val="nil"/>
              <w:bottom w:val="single" w:sz="8" w:space="0" w:color="auto"/>
              <w:right w:val="single" w:sz="4" w:space="0" w:color="auto"/>
            </w:tcBorders>
            <w:shd w:val="clear" w:color="auto" w:fill="auto"/>
            <w:noWrap/>
            <w:vAlign w:val="center"/>
          </w:tcPr>
          <w:p w14:paraId="022D08CF" w14:textId="77777777" w:rsidR="00D52820" w:rsidRPr="00751D8C" w:rsidRDefault="00D52820" w:rsidP="009B3608">
            <w:pPr>
              <w:spacing w:after="0"/>
              <w:ind w:left="-28"/>
              <w:jc w:val="right"/>
              <w:rPr>
                <w:b/>
                <w:bCs/>
                <w:color w:val="00B050"/>
              </w:rPr>
            </w:pPr>
            <w:r w:rsidRPr="00751D8C">
              <w:rPr>
                <w:b/>
                <w:bCs/>
                <w:color w:val="00B050"/>
              </w:rPr>
              <w:t>32.9</w:t>
            </w:r>
          </w:p>
        </w:tc>
        <w:tc>
          <w:tcPr>
            <w:tcW w:w="865" w:type="dxa"/>
            <w:tcBorders>
              <w:top w:val="nil"/>
              <w:left w:val="nil"/>
              <w:bottom w:val="single" w:sz="8" w:space="0" w:color="auto"/>
              <w:right w:val="single" w:sz="4" w:space="0" w:color="auto"/>
            </w:tcBorders>
            <w:shd w:val="clear" w:color="auto" w:fill="auto"/>
            <w:noWrap/>
            <w:vAlign w:val="center"/>
          </w:tcPr>
          <w:p w14:paraId="14B79716" w14:textId="77777777" w:rsidR="00D52820" w:rsidRPr="00302E3D" w:rsidRDefault="00D52820" w:rsidP="009B3608">
            <w:pPr>
              <w:spacing w:after="0"/>
              <w:ind w:left="-28"/>
              <w:jc w:val="right"/>
            </w:pPr>
            <w:r>
              <w:t>0.035</w:t>
            </w:r>
          </w:p>
        </w:tc>
        <w:tc>
          <w:tcPr>
            <w:tcW w:w="788" w:type="dxa"/>
            <w:tcBorders>
              <w:top w:val="nil"/>
              <w:left w:val="nil"/>
              <w:bottom w:val="single" w:sz="8" w:space="0" w:color="auto"/>
              <w:right w:val="single" w:sz="4" w:space="0" w:color="auto"/>
            </w:tcBorders>
            <w:shd w:val="clear" w:color="auto" w:fill="auto"/>
            <w:noWrap/>
            <w:vAlign w:val="center"/>
          </w:tcPr>
          <w:p w14:paraId="622BEF13" w14:textId="77777777" w:rsidR="00D52820" w:rsidRPr="00302E3D" w:rsidRDefault="00D52820" w:rsidP="009B3608">
            <w:pPr>
              <w:spacing w:after="0"/>
              <w:ind w:left="-28"/>
              <w:jc w:val="right"/>
            </w:pPr>
            <w:r>
              <w:t>0.554</w:t>
            </w:r>
          </w:p>
        </w:tc>
        <w:tc>
          <w:tcPr>
            <w:tcW w:w="823" w:type="dxa"/>
            <w:tcBorders>
              <w:top w:val="nil"/>
              <w:left w:val="nil"/>
              <w:bottom w:val="single" w:sz="8" w:space="0" w:color="auto"/>
              <w:right w:val="single" w:sz="4" w:space="0" w:color="auto"/>
            </w:tcBorders>
            <w:shd w:val="clear" w:color="auto" w:fill="auto"/>
            <w:noWrap/>
            <w:vAlign w:val="center"/>
          </w:tcPr>
          <w:p w14:paraId="4A7F92B4" w14:textId="77777777" w:rsidR="00D52820" w:rsidRPr="00751D8C" w:rsidRDefault="00D52820" w:rsidP="009B3608">
            <w:pPr>
              <w:spacing w:after="0"/>
              <w:ind w:left="-28"/>
              <w:jc w:val="right"/>
              <w:rPr>
                <w:color w:val="FF0000"/>
              </w:rPr>
            </w:pPr>
            <w:r>
              <w:rPr>
                <w:color w:val="FF0000"/>
              </w:rPr>
              <w:sym w:font="Symbol" w:char="F02D"/>
            </w:r>
            <w:r>
              <w:rPr>
                <w:color w:val="FF0000"/>
              </w:rPr>
              <w:t xml:space="preserve"> </w:t>
            </w:r>
            <w:r w:rsidRPr="00751D8C">
              <w:rPr>
                <w:color w:val="FF0000"/>
              </w:rPr>
              <w:t>6.</w:t>
            </w:r>
            <w:r>
              <w:rPr>
                <w:color w:val="FF0000"/>
              </w:rPr>
              <w:t>6</w:t>
            </w:r>
          </w:p>
        </w:tc>
        <w:tc>
          <w:tcPr>
            <w:tcW w:w="825" w:type="dxa"/>
            <w:tcBorders>
              <w:top w:val="nil"/>
              <w:left w:val="nil"/>
              <w:bottom w:val="single" w:sz="8" w:space="0" w:color="auto"/>
              <w:right w:val="single" w:sz="4" w:space="0" w:color="auto"/>
            </w:tcBorders>
            <w:shd w:val="clear" w:color="auto" w:fill="auto"/>
            <w:noWrap/>
            <w:vAlign w:val="center"/>
          </w:tcPr>
          <w:p w14:paraId="1B2BE553" w14:textId="77777777" w:rsidR="00D52820" w:rsidRPr="00302E3D" w:rsidRDefault="00D52820" w:rsidP="009B3608">
            <w:pPr>
              <w:spacing w:after="0"/>
              <w:ind w:left="-28"/>
              <w:jc w:val="right"/>
            </w:pPr>
            <w:r>
              <w:t>0.857</w:t>
            </w:r>
          </w:p>
        </w:tc>
        <w:tc>
          <w:tcPr>
            <w:tcW w:w="828" w:type="dxa"/>
            <w:tcBorders>
              <w:top w:val="nil"/>
              <w:left w:val="single" w:sz="4" w:space="0" w:color="auto"/>
              <w:bottom w:val="single" w:sz="8" w:space="0" w:color="auto"/>
            </w:tcBorders>
            <w:shd w:val="clear" w:color="auto" w:fill="auto"/>
            <w:vAlign w:val="center"/>
          </w:tcPr>
          <w:p w14:paraId="7E096423" w14:textId="77777777" w:rsidR="00D52820" w:rsidRPr="00302E3D" w:rsidRDefault="00D52820" w:rsidP="009B3608">
            <w:pPr>
              <w:spacing w:after="0"/>
              <w:jc w:val="right"/>
              <w:rPr>
                <w:color w:val="000000"/>
              </w:rPr>
            </w:pPr>
            <w:r>
              <w:rPr>
                <w:color w:val="000000"/>
              </w:rPr>
              <w:t>0.052</w:t>
            </w:r>
          </w:p>
        </w:tc>
        <w:tc>
          <w:tcPr>
            <w:tcW w:w="859" w:type="dxa"/>
            <w:tcBorders>
              <w:top w:val="nil"/>
              <w:left w:val="single" w:sz="4" w:space="0" w:color="auto"/>
              <w:bottom w:val="single" w:sz="8" w:space="0" w:color="auto"/>
            </w:tcBorders>
            <w:vAlign w:val="center"/>
          </w:tcPr>
          <w:p w14:paraId="49537B64" w14:textId="77777777" w:rsidR="00D52820" w:rsidRPr="00302E3D" w:rsidRDefault="00D52820" w:rsidP="009B3608">
            <w:pPr>
              <w:spacing w:after="0"/>
              <w:jc w:val="right"/>
            </w:pPr>
            <w:r>
              <w:t>12.4</w:t>
            </w:r>
          </w:p>
        </w:tc>
      </w:tr>
      <w:tr w:rsidR="00D52820" w:rsidRPr="00302E3D" w14:paraId="3CCDB090" w14:textId="77777777" w:rsidTr="00AE0749">
        <w:trPr>
          <w:trHeight w:val="329"/>
        </w:trPr>
        <w:tc>
          <w:tcPr>
            <w:tcW w:w="1058" w:type="dxa"/>
            <w:vMerge/>
            <w:tcBorders>
              <w:top w:val="nil"/>
              <w:bottom w:val="single" w:sz="8" w:space="0" w:color="auto"/>
              <w:right w:val="single" w:sz="4" w:space="0" w:color="auto"/>
            </w:tcBorders>
            <w:vAlign w:val="center"/>
          </w:tcPr>
          <w:p w14:paraId="0DE46497" w14:textId="77777777" w:rsidR="00D52820" w:rsidRPr="00302E3D" w:rsidRDefault="00D52820" w:rsidP="009B3608">
            <w:pPr>
              <w:spacing w:after="0"/>
              <w:rPr>
                <w:color w:val="000000"/>
              </w:rPr>
            </w:pPr>
          </w:p>
        </w:tc>
        <w:tc>
          <w:tcPr>
            <w:tcW w:w="1975" w:type="dxa"/>
            <w:tcBorders>
              <w:top w:val="nil"/>
              <w:left w:val="nil"/>
              <w:bottom w:val="single" w:sz="8" w:space="0" w:color="auto"/>
              <w:right w:val="single" w:sz="8" w:space="0" w:color="auto"/>
            </w:tcBorders>
            <w:shd w:val="clear" w:color="auto" w:fill="auto"/>
            <w:noWrap/>
            <w:vAlign w:val="center"/>
          </w:tcPr>
          <w:p w14:paraId="0DF3BC6A" w14:textId="77777777" w:rsidR="00D52820" w:rsidRPr="00302E3D" w:rsidRDefault="00D52820" w:rsidP="009B3608">
            <w:pPr>
              <w:spacing w:after="0"/>
              <w:rPr>
                <w:color w:val="000000"/>
              </w:rPr>
            </w:pPr>
            <w:r>
              <w:rPr>
                <w:color w:val="000000"/>
              </w:rPr>
              <w:t>Leaf P content (%)</w:t>
            </w:r>
          </w:p>
        </w:tc>
        <w:tc>
          <w:tcPr>
            <w:tcW w:w="812" w:type="dxa"/>
            <w:tcBorders>
              <w:top w:val="nil"/>
              <w:left w:val="single" w:sz="8" w:space="0" w:color="auto"/>
              <w:bottom w:val="single" w:sz="8" w:space="0" w:color="auto"/>
              <w:right w:val="single" w:sz="4" w:space="0" w:color="auto"/>
            </w:tcBorders>
            <w:shd w:val="clear" w:color="auto" w:fill="auto"/>
            <w:noWrap/>
            <w:vAlign w:val="center"/>
          </w:tcPr>
          <w:p w14:paraId="5A8FF3E4" w14:textId="77777777" w:rsidR="00D52820" w:rsidRPr="00B77E1B" w:rsidRDefault="00D52820" w:rsidP="009B3608">
            <w:pPr>
              <w:spacing w:after="0"/>
              <w:ind w:left="-28"/>
              <w:jc w:val="right"/>
              <w:rPr>
                <w:color w:val="000000"/>
              </w:rPr>
            </w:pPr>
            <w:r w:rsidRPr="00B77E1B">
              <w:rPr>
                <w:color w:val="000000"/>
              </w:rPr>
              <w:t>0.218</w:t>
            </w:r>
          </w:p>
        </w:tc>
        <w:tc>
          <w:tcPr>
            <w:tcW w:w="835" w:type="dxa"/>
            <w:tcBorders>
              <w:top w:val="nil"/>
              <w:left w:val="nil"/>
              <w:bottom w:val="single" w:sz="8" w:space="0" w:color="auto"/>
              <w:right w:val="single" w:sz="4" w:space="0" w:color="auto"/>
            </w:tcBorders>
            <w:shd w:val="clear" w:color="auto" w:fill="auto"/>
            <w:noWrap/>
            <w:vAlign w:val="center"/>
          </w:tcPr>
          <w:p w14:paraId="5F8C534F" w14:textId="77777777" w:rsidR="00D52820" w:rsidRPr="00B77E1B" w:rsidRDefault="00D52820" w:rsidP="009B3608">
            <w:pPr>
              <w:spacing w:after="0"/>
              <w:ind w:left="-28"/>
              <w:jc w:val="right"/>
              <w:rPr>
                <w:color w:val="000000"/>
              </w:rPr>
            </w:pPr>
            <w:r w:rsidRPr="00B77E1B">
              <w:rPr>
                <w:color w:val="000000"/>
              </w:rPr>
              <w:t>0.228</w:t>
            </w:r>
          </w:p>
        </w:tc>
        <w:tc>
          <w:tcPr>
            <w:tcW w:w="821" w:type="dxa"/>
            <w:tcBorders>
              <w:top w:val="nil"/>
              <w:left w:val="nil"/>
              <w:bottom w:val="single" w:sz="8" w:space="0" w:color="auto"/>
              <w:right w:val="single" w:sz="4" w:space="0" w:color="auto"/>
            </w:tcBorders>
            <w:shd w:val="clear" w:color="auto" w:fill="auto"/>
            <w:noWrap/>
            <w:vAlign w:val="center"/>
          </w:tcPr>
          <w:p w14:paraId="2564E39B" w14:textId="77777777" w:rsidR="00D52820" w:rsidRPr="00751D8C" w:rsidRDefault="00D52820" w:rsidP="009B3608">
            <w:pPr>
              <w:spacing w:after="0"/>
              <w:ind w:left="-28"/>
              <w:jc w:val="right"/>
              <w:rPr>
                <w:bCs/>
                <w:color w:val="00B050"/>
              </w:rPr>
            </w:pPr>
            <w:r w:rsidRPr="00751D8C">
              <w:rPr>
                <w:bCs/>
                <w:color w:val="00B050"/>
              </w:rPr>
              <w:t>4.6</w:t>
            </w:r>
          </w:p>
        </w:tc>
        <w:tc>
          <w:tcPr>
            <w:tcW w:w="865" w:type="dxa"/>
            <w:tcBorders>
              <w:top w:val="nil"/>
              <w:left w:val="nil"/>
              <w:bottom w:val="single" w:sz="8" w:space="0" w:color="auto"/>
              <w:right w:val="single" w:sz="4" w:space="0" w:color="auto"/>
            </w:tcBorders>
            <w:shd w:val="clear" w:color="auto" w:fill="auto"/>
            <w:noWrap/>
            <w:vAlign w:val="center"/>
          </w:tcPr>
          <w:p w14:paraId="2A7C65FC" w14:textId="77777777" w:rsidR="00D52820" w:rsidRPr="00302E3D" w:rsidRDefault="00D52820" w:rsidP="009B3608">
            <w:pPr>
              <w:spacing w:after="0"/>
              <w:ind w:left="-28"/>
              <w:jc w:val="right"/>
            </w:pPr>
            <w:r>
              <w:t>0.607</w:t>
            </w:r>
          </w:p>
        </w:tc>
        <w:tc>
          <w:tcPr>
            <w:tcW w:w="788" w:type="dxa"/>
            <w:tcBorders>
              <w:top w:val="nil"/>
              <w:left w:val="nil"/>
              <w:bottom w:val="single" w:sz="8" w:space="0" w:color="auto"/>
              <w:right w:val="single" w:sz="4" w:space="0" w:color="auto"/>
            </w:tcBorders>
            <w:shd w:val="clear" w:color="auto" w:fill="auto"/>
            <w:noWrap/>
            <w:vAlign w:val="center"/>
          </w:tcPr>
          <w:p w14:paraId="016142A0" w14:textId="77777777" w:rsidR="00D52820" w:rsidRPr="00302E3D" w:rsidRDefault="00D52820" w:rsidP="009B3608">
            <w:pPr>
              <w:spacing w:after="0"/>
              <w:ind w:left="-28"/>
              <w:jc w:val="right"/>
            </w:pPr>
            <w:r>
              <w:t>0.218</w:t>
            </w:r>
          </w:p>
        </w:tc>
        <w:tc>
          <w:tcPr>
            <w:tcW w:w="823" w:type="dxa"/>
            <w:tcBorders>
              <w:top w:val="nil"/>
              <w:left w:val="nil"/>
              <w:bottom w:val="single" w:sz="8" w:space="0" w:color="auto"/>
              <w:right w:val="single" w:sz="4" w:space="0" w:color="auto"/>
            </w:tcBorders>
            <w:shd w:val="clear" w:color="auto" w:fill="auto"/>
            <w:noWrap/>
            <w:vAlign w:val="center"/>
          </w:tcPr>
          <w:p w14:paraId="0B45B1F2" w14:textId="77777777" w:rsidR="00D52820" w:rsidRPr="00751D8C" w:rsidRDefault="00D52820" w:rsidP="009B3608">
            <w:pPr>
              <w:spacing w:after="0"/>
              <w:ind w:left="-28"/>
              <w:jc w:val="right"/>
              <w:rPr>
                <w:color w:val="00B050"/>
              </w:rPr>
            </w:pPr>
            <w:r w:rsidRPr="00497145">
              <w:t>0.0</w:t>
            </w:r>
          </w:p>
        </w:tc>
        <w:tc>
          <w:tcPr>
            <w:tcW w:w="825" w:type="dxa"/>
            <w:tcBorders>
              <w:top w:val="nil"/>
              <w:left w:val="nil"/>
              <w:bottom w:val="single" w:sz="8" w:space="0" w:color="auto"/>
              <w:right w:val="single" w:sz="4" w:space="0" w:color="auto"/>
            </w:tcBorders>
            <w:shd w:val="clear" w:color="auto" w:fill="auto"/>
            <w:noWrap/>
            <w:vAlign w:val="center"/>
          </w:tcPr>
          <w:p w14:paraId="0BC83EC6" w14:textId="77777777" w:rsidR="00D52820" w:rsidRPr="00302E3D" w:rsidRDefault="00D52820" w:rsidP="009B3608">
            <w:pPr>
              <w:spacing w:after="0"/>
              <w:ind w:left="-28"/>
              <w:jc w:val="right"/>
            </w:pPr>
            <w:r>
              <w:t>1.000</w:t>
            </w:r>
          </w:p>
        </w:tc>
        <w:tc>
          <w:tcPr>
            <w:tcW w:w="828" w:type="dxa"/>
            <w:tcBorders>
              <w:top w:val="nil"/>
              <w:left w:val="single" w:sz="4" w:space="0" w:color="auto"/>
              <w:bottom w:val="single" w:sz="8" w:space="0" w:color="auto"/>
            </w:tcBorders>
            <w:shd w:val="clear" w:color="auto" w:fill="auto"/>
            <w:vAlign w:val="center"/>
          </w:tcPr>
          <w:p w14:paraId="1C1CF734" w14:textId="77777777" w:rsidR="00D52820" w:rsidRPr="00302E3D" w:rsidRDefault="00D52820" w:rsidP="009B3608">
            <w:pPr>
              <w:spacing w:after="0"/>
              <w:jc w:val="right"/>
              <w:rPr>
                <w:color w:val="000000"/>
              </w:rPr>
            </w:pPr>
            <w:r>
              <w:rPr>
                <w:color w:val="000000"/>
              </w:rPr>
              <w:t>0.007</w:t>
            </w:r>
          </w:p>
        </w:tc>
        <w:tc>
          <w:tcPr>
            <w:tcW w:w="859" w:type="dxa"/>
            <w:tcBorders>
              <w:top w:val="nil"/>
              <w:left w:val="single" w:sz="4" w:space="0" w:color="auto"/>
              <w:bottom w:val="single" w:sz="8" w:space="0" w:color="auto"/>
            </w:tcBorders>
            <w:vAlign w:val="center"/>
          </w:tcPr>
          <w:p w14:paraId="1E4449BE" w14:textId="77777777" w:rsidR="00D52820" w:rsidRPr="00302E3D" w:rsidRDefault="00D52820" w:rsidP="009B3608">
            <w:pPr>
              <w:spacing w:after="0"/>
              <w:jc w:val="right"/>
            </w:pPr>
            <w:r>
              <w:t>4.5</w:t>
            </w:r>
          </w:p>
        </w:tc>
      </w:tr>
      <w:tr w:rsidR="00D52820" w:rsidRPr="00302E3D" w14:paraId="244FF0CB" w14:textId="77777777" w:rsidTr="00AE0749">
        <w:trPr>
          <w:trHeight w:val="329"/>
        </w:trPr>
        <w:tc>
          <w:tcPr>
            <w:tcW w:w="1058" w:type="dxa"/>
            <w:vMerge/>
            <w:tcBorders>
              <w:top w:val="nil"/>
              <w:bottom w:val="single" w:sz="8" w:space="0" w:color="auto"/>
              <w:right w:val="single" w:sz="4" w:space="0" w:color="auto"/>
            </w:tcBorders>
            <w:vAlign w:val="center"/>
            <w:hideMark/>
          </w:tcPr>
          <w:p w14:paraId="39FB5ECA" w14:textId="77777777" w:rsidR="00D52820" w:rsidRPr="00302E3D" w:rsidRDefault="00D52820" w:rsidP="009B3608">
            <w:pPr>
              <w:spacing w:after="0"/>
              <w:rPr>
                <w:color w:val="000000"/>
              </w:rPr>
            </w:pPr>
          </w:p>
        </w:tc>
        <w:tc>
          <w:tcPr>
            <w:tcW w:w="1975" w:type="dxa"/>
            <w:tcBorders>
              <w:top w:val="nil"/>
              <w:left w:val="nil"/>
              <w:bottom w:val="single" w:sz="8" w:space="0" w:color="auto"/>
              <w:right w:val="single" w:sz="8" w:space="0" w:color="auto"/>
            </w:tcBorders>
            <w:shd w:val="clear" w:color="auto" w:fill="auto"/>
            <w:noWrap/>
            <w:vAlign w:val="center"/>
          </w:tcPr>
          <w:p w14:paraId="7B703EB3" w14:textId="77777777" w:rsidR="00D52820" w:rsidRPr="00302E3D" w:rsidRDefault="00D52820" w:rsidP="009B3608">
            <w:pPr>
              <w:spacing w:after="0"/>
              <w:rPr>
                <w:color w:val="000000"/>
              </w:rPr>
            </w:pPr>
            <w:r>
              <w:rPr>
                <w:color w:val="000000"/>
              </w:rPr>
              <w:t>Leaf K content (%)</w:t>
            </w:r>
          </w:p>
        </w:tc>
        <w:tc>
          <w:tcPr>
            <w:tcW w:w="812" w:type="dxa"/>
            <w:tcBorders>
              <w:top w:val="nil"/>
              <w:left w:val="single" w:sz="8" w:space="0" w:color="auto"/>
              <w:bottom w:val="single" w:sz="8" w:space="0" w:color="auto"/>
              <w:right w:val="single" w:sz="4" w:space="0" w:color="auto"/>
            </w:tcBorders>
            <w:shd w:val="clear" w:color="auto" w:fill="auto"/>
            <w:noWrap/>
            <w:vAlign w:val="center"/>
          </w:tcPr>
          <w:p w14:paraId="1C2258A2" w14:textId="77777777" w:rsidR="00D52820" w:rsidRPr="00B77E1B" w:rsidRDefault="00D52820" w:rsidP="009B3608">
            <w:pPr>
              <w:spacing w:after="0"/>
              <w:ind w:left="-28"/>
              <w:jc w:val="right"/>
              <w:rPr>
                <w:color w:val="000000"/>
              </w:rPr>
            </w:pPr>
            <w:r w:rsidRPr="00B77E1B">
              <w:rPr>
                <w:color w:val="000000"/>
              </w:rPr>
              <w:t>0.092</w:t>
            </w:r>
          </w:p>
        </w:tc>
        <w:tc>
          <w:tcPr>
            <w:tcW w:w="835" w:type="dxa"/>
            <w:tcBorders>
              <w:top w:val="nil"/>
              <w:left w:val="nil"/>
              <w:bottom w:val="single" w:sz="8" w:space="0" w:color="auto"/>
              <w:right w:val="single" w:sz="4" w:space="0" w:color="auto"/>
            </w:tcBorders>
            <w:shd w:val="clear" w:color="auto" w:fill="auto"/>
            <w:noWrap/>
            <w:vAlign w:val="center"/>
          </w:tcPr>
          <w:p w14:paraId="6CAEFF36" w14:textId="77777777" w:rsidR="00D52820" w:rsidRPr="00B77E1B" w:rsidRDefault="00D52820" w:rsidP="009B3608">
            <w:pPr>
              <w:spacing w:after="0"/>
              <w:ind w:left="-28"/>
              <w:jc w:val="right"/>
              <w:rPr>
                <w:color w:val="000000"/>
              </w:rPr>
            </w:pPr>
            <w:r w:rsidRPr="00B77E1B">
              <w:rPr>
                <w:color w:val="000000"/>
              </w:rPr>
              <w:t>0.143</w:t>
            </w:r>
          </w:p>
        </w:tc>
        <w:tc>
          <w:tcPr>
            <w:tcW w:w="821" w:type="dxa"/>
            <w:tcBorders>
              <w:top w:val="nil"/>
              <w:left w:val="nil"/>
              <w:bottom w:val="single" w:sz="8" w:space="0" w:color="auto"/>
              <w:right w:val="single" w:sz="4" w:space="0" w:color="auto"/>
            </w:tcBorders>
            <w:shd w:val="clear" w:color="auto" w:fill="auto"/>
            <w:noWrap/>
            <w:vAlign w:val="center"/>
          </w:tcPr>
          <w:p w14:paraId="1081BBF2" w14:textId="77777777" w:rsidR="00D52820" w:rsidRPr="00751D8C" w:rsidRDefault="00D52820" w:rsidP="009B3608">
            <w:pPr>
              <w:spacing w:after="0"/>
              <w:ind w:left="-28"/>
              <w:jc w:val="right"/>
              <w:rPr>
                <w:b/>
                <w:bCs/>
                <w:color w:val="00B050"/>
              </w:rPr>
            </w:pPr>
            <w:r w:rsidRPr="00751D8C">
              <w:rPr>
                <w:b/>
                <w:bCs/>
                <w:color w:val="00B050"/>
              </w:rPr>
              <w:t>55.4</w:t>
            </w:r>
          </w:p>
        </w:tc>
        <w:tc>
          <w:tcPr>
            <w:tcW w:w="865" w:type="dxa"/>
            <w:tcBorders>
              <w:top w:val="nil"/>
              <w:left w:val="nil"/>
              <w:bottom w:val="single" w:sz="8" w:space="0" w:color="auto"/>
              <w:right w:val="single" w:sz="4" w:space="0" w:color="auto"/>
            </w:tcBorders>
            <w:shd w:val="clear" w:color="auto" w:fill="auto"/>
            <w:noWrap/>
            <w:vAlign w:val="center"/>
          </w:tcPr>
          <w:p w14:paraId="5C13FA2B" w14:textId="77777777" w:rsidR="00D52820" w:rsidRPr="00302E3D" w:rsidRDefault="00D52820" w:rsidP="009B3608">
            <w:pPr>
              <w:spacing w:after="0"/>
              <w:ind w:left="-28"/>
              <w:jc w:val="right"/>
            </w:pPr>
            <w:r>
              <w:t>0.027</w:t>
            </w:r>
          </w:p>
        </w:tc>
        <w:tc>
          <w:tcPr>
            <w:tcW w:w="788" w:type="dxa"/>
            <w:tcBorders>
              <w:top w:val="nil"/>
              <w:left w:val="nil"/>
              <w:bottom w:val="single" w:sz="8" w:space="0" w:color="auto"/>
              <w:right w:val="single" w:sz="4" w:space="0" w:color="auto"/>
            </w:tcBorders>
            <w:shd w:val="clear" w:color="auto" w:fill="auto"/>
            <w:noWrap/>
            <w:vAlign w:val="center"/>
          </w:tcPr>
          <w:p w14:paraId="057139DD" w14:textId="77777777" w:rsidR="00D52820" w:rsidRPr="00302E3D" w:rsidRDefault="00D52820" w:rsidP="009B3608">
            <w:pPr>
              <w:spacing w:after="0"/>
              <w:ind w:left="-28"/>
              <w:jc w:val="right"/>
            </w:pPr>
            <w:r>
              <w:t>0.159</w:t>
            </w:r>
          </w:p>
        </w:tc>
        <w:tc>
          <w:tcPr>
            <w:tcW w:w="823" w:type="dxa"/>
            <w:tcBorders>
              <w:top w:val="nil"/>
              <w:left w:val="nil"/>
              <w:bottom w:val="single" w:sz="8" w:space="0" w:color="auto"/>
              <w:right w:val="single" w:sz="4" w:space="0" w:color="auto"/>
            </w:tcBorders>
            <w:shd w:val="clear" w:color="auto" w:fill="auto"/>
            <w:noWrap/>
            <w:vAlign w:val="center"/>
          </w:tcPr>
          <w:p w14:paraId="63C57886" w14:textId="77777777" w:rsidR="00D52820" w:rsidRPr="00751D8C" w:rsidRDefault="00D52820" w:rsidP="009B3608">
            <w:pPr>
              <w:spacing w:after="0"/>
              <w:ind w:left="-28"/>
              <w:jc w:val="right"/>
              <w:rPr>
                <w:b/>
                <w:color w:val="00B050"/>
              </w:rPr>
            </w:pPr>
            <w:r w:rsidRPr="00751D8C">
              <w:rPr>
                <w:b/>
                <w:color w:val="00B050"/>
              </w:rPr>
              <w:t>72.8</w:t>
            </w:r>
          </w:p>
        </w:tc>
        <w:tc>
          <w:tcPr>
            <w:tcW w:w="825" w:type="dxa"/>
            <w:tcBorders>
              <w:top w:val="nil"/>
              <w:left w:val="nil"/>
              <w:bottom w:val="single" w:sz="8" w:space="0" w:color="auto"/>
              <w:right w:val="single" w:sz="4" w:space="0" w:color="auto"/>
            </w:tcBorders>
            <w:shd w:val="clear" w:color="auto" w:fill="auto"/>
            <w:noWrap/>
            <w:vAlign w:val="center"/>
          </w:tcPr>
          <w:p w14:paraId="29AD9116" w14:textId="77777777" w:rsidR="00D52820" w:rsidRPr="00302E3D" w:rsidRDefault="00D52820" w:rsidP="009B3608">
            <w:pPr>
              <w:spacing w:after="0"/>
              <w:ind w:left="-28"/>
              <w:jc w:val="right"/>
            </w:pPr>
            <w:r>
              <w:t>0.003</w:t>
            </w:r>
          </w:p>
        </w:tc>
        <w:tc>
          <w:tcPr>
            <w:tcW w:w="828" w:type="dxa"/>
            <w:tcBorders>
              <w:top w:val="nil"/>
              <w:left w:val="single" w:sz="4" w:space="0" w:color="auto"/>
              <w:bottom w:val="single" w:sz="8" w:space="0" w:color="auto"/>
            </w:tcBorders>
            <w:shd w:val="clear" w:color="auto" w:fill="auto"/>
            <w:vAlign w:val="center"/>
          </w:tcPr>
          <w:p w14:paraId="02A3BBC2" w14:textId="77777777" w:rsidR="00D52820" w:rsidRPr="00302E3D" w:rsidRDefault="00D52820" w:rsidP="009B3608">
            <w:pPr>
              <w:spacing w:after="0"/>
              <w:jc w:val="right"/>
              <w:rPr>
                <w:color w:val="000000"/>
              </w:rPr>
            </w:pPr>
            <w:r>
              <w:rPr>
                <w:color w:val="000000"/>
              </w:rPr>
              <w:t>0.013</w:t>
            </w:r>
          </w:p>
        </w:tc>
        <w:tc>
          <w:tcPr>
            <w:tcW w:w="859" w:type="dxa"/>
            <w:tcBorders>
              <w:top w:val="nil"/>
              <w:left w:val="single" w:sz="4" w:space="0" w:color="auto"/>
              <w:bottom w:val="single" w:sz="8" w:space="0" w:color="auto"/>
            </w:tcBorders>
            <w:vAlign w:val="center"/>
          </w:tcPr>
          <w:p w14:paraId="5E66AEE2" w14:textId="77777777" w:rsidR="00D52820" w:rsidRPr="00302E3D" w:rsidRDefault="00D52820" w:rsidP="009B3608">
            <w:pPr>
              <w:spacing w:after="0"/>
              <w:jc w:val="right"/>
            </w:pPr>
            <w:r>
              <w:t>20.0</w:t>
            </w:r>
          </w:p>
        </w:tc>
      </w:tr>
      <w:tr w:rsidR="00D52820" w:rsidRPr="00302E3D" w14:paraId="1F53DA7F" w14:textId="77777777" w:rsidTr="00AE0749">
        <w:trPr>
          <w:trHeight w:val="329"/>
        </w:trPr>
        <w:tc>
          <w:tcPr>
            <w:tcW w:w="1058" w:type="dxa"/>
            <w:vMerge w:val="restart"/>
            <w:tcBorders>
              <w:top w:val="single" w:sz="8" w:space="0" w:color="auto"/>
              <w:bottom w:val="single" w:sz="4" w:space="0" w:color="auto"/>
              <w:right w:val="single" w:sz="4" w:space="0" w:color="auto"/>
            </w:tcBorders>
            <w:shd w:val="clear" w:color="auto" w:fill="auto"/>
            <w:vAlign w:val="center"/>
            <w:hideMark/>
          </w:tcPr>
          <w:p w14:paraId="29D55A50" w14:textId="77777777" w:rsidR="00D52820" w:rsidRPr="00302E3D" w:rsidRDefault="00D52820" w:rsidP="009B3608">
            <w:pPr>
              <w:spacing w:after="0"/>
              <w:rPr>
                <w:color w:val="000000"/>
              </w:rPr>
            </w:pPr>
            <w:r w:rsidRPr="00302E3D">
              <w:rPr>
                <w:color w:val="000000"/>
              </w:rPr>
              <w:t>Canopy properties</w:t>
            </w:r>
          </w:p>
        </w:tc>
        <w:tc>
          <w:tcPr>
            <w:tcW w:w="1975" w:type="dxa"/>
            <w:tcBorders>
              <w:top w:val="single" w:sz="8" w:space="0" w:color="auto"/>
              <w:left w:val="nil"/>
              <w:bottom w:val="single" w:sz="4" w:space="0" w:color="auto"/>
              <w:right w:val="single" w:sz="8" w:space="0" w:color="auto"/>
            </w:tcBorders>
            <w:shd w:val="clear" w:color="auto" w:fill="auto"/>
            <w:noWrap/>
            <w:vAlign w:val="center"/>
          </w:tcPr>
          <w:p w14:paraId="78F67C3C" w14:textId="77777777" w:rsidR="00D52820" w:rsidRPr="00302E3D" w:rsidRDefault="00D52820" w:rsidP="009B3608">
            <w:pPr>
              <w:spacing w:after="0"/>
              <w:rPr>
                <w:color w:val="000000"/>
              </w:rPr>
            </w:pPr>
            <w:r w:rsidRPr="00302E3D">
              <w:rPr>
                <w:color w:val="000000"/>
              </w:rPr>
              <w:t>CCC (g/m</w:t>
            </w:r>
            <w:r w:rsidRPr="00302E3D">
              <w:rPr>
                <w:color w:val="000000"/>
                <w:vertAlign w:val="superscript"/>
              </w:rPr>
              <w:t>2</w:t>
            </w:r>
            <w:r>
              <w:rPr>
                <w:color w:val="000000"/>
              </w:rPr>
              <w:t xml:space="preserve"> ground</w:t>
            </w:r>
            <w:r w:rsidRPr="00302E3D">
              <w:rPr>
                <w:color w:val="000000"/>
              </w:rPr>
              <w:t>)</w:t>
            </w:r>
          </w:p>
        </w:tc>
        <w:tc>
          <w:tcPr>
            <w:tcW w:w="81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3090D73" w14:textId="77777777" w:rsidR="00D52820" w:rsidRPr="00302E3D" w:rsidRDefault="00D52820" w:rsidP="009B3608">
            <w:pPr>
              <w:spacing w:after="0"/>
              <w:ind w:left="-28"/>
              <w:jc w:val="right"/>
              <w:rPr>
                <w:color w:val="000000"/>
              </w:rPr>
            </w:pPr>
            <w:r w:rsidRPr="00302E3D">
              <w:rPr>
                <w:color w:val="000000"/>
              </w:rPr>
              <w:t>0.604</w:t>
            </w:r>
          </w:p>
        </w:tc>
        <w:tc>
          <w:tcPr>
            <w:tcW w:w="835" w:type="dxa"/>
            <w:tcBorders>
              <w:top w:val="single" w:sz="8" w:space="0" w:color="auto"/>
              <w:left w:val="nil"/>
              <w:bottom w:val="single" w:sz="4" w:space="0" w:color="auto"/>
              <w:right w:val="single" w:sz="4" w:space="0" w:color="auto"/>
            </w:tcBorders>
            <w:shd w:val="clear" w:color="auto" w:fill="auto"/>
            <w:noWrap/>
            <w:vAlign w:val="center"/>
          </w:tcPr>
          <w:p w14:paraId="2D55ADCD" w14:textId="77777777" w:rsidR="00D52820" w:rsidRPr="00302E3D" w:rsidRDefault="00D52820" w:rsidP="009B3608">
            <w:pPr>
              <w:spacing w:after="0"/>
              <w:ind w:left="-28"/>
              <w:jc w:val="right"/>
              <w:rPr>
                <w:color w:val="000000"/>
              </w:rPr>
            </w:pPr>
            <w:r w:rsidRPr="00302E3D">
              <w:rPr>
                <w:color w:val="000000"/>
              </w:rPr>
              <w:t>0.797</w:t>
            </w:r>
          </w:p>
        </w:tc>
        <w:tc>
          <w:tcPr>
            <w:tcW w:w="821" w:type="dxa"/>
            <w:tcBorders>
              <w:top w:val="single" w:sz="8" w:space="0" w:color="auto"/>
              <w:left w:val="nil"/>
              <w:bottom w:val="single" w:sz="4" w:space="0" w:color="auto"/>
              <w:right w:val="single" w:sz="4" w:space="0" w:color="auto"/>
            </w:tcBorders>
            <w:shd w:val="clear" w:color="auto" w:fill="auto"/>
            <w:noWrap/>
            <w:vAlign w:val="center"/>
          </w:tcPr>
          <w:p w14:paraId="4AF94DB7" w14:textId="77777777" w:rsidR="00D52820" w:rsidRPr="00751D8C" w:rsidRDefault="00D52820" w:rsidP="009B3608">
            <w:pPr>
              <w:spacing w:after="0"/>
              <w:ind w:left="-28"/>
              <w:jc w:val="right"/>
              <w:rPr>
                <w:b/>
                <w:bCs/>
                <w:color w:val="00B050"/>
              </w:rPr>
            </w:pPr>
            <w:r w:rsidRPr="00751D8C">
              <w:rPr>
                <w:b/>
                <w:bCs/>
                <w:color w:val="00B050"/>
              </w:rPr>
              <w:t>32.0</w:t>
            </w:r>
          </w:p>
        </w:tc>
        <w:tc>
          <w:tcPr>
            <w:tcW w:w="865" w:type="dxa"/>
            <w:tcBorders>
              <w:top w:val="single" w:sz="8" w:space="0" w:color="auto"/>
              <w:left w:val="nil"/>
              <w:bottom w:val="single" w:sz="4" w:space="0" w:color="auto"/>
              <w:right w:val="single" w:sz="4" w:space="0" w:color="auto"/>
            </w:tcBorders>
            <w:shd w:val="clear" w:color="auto" w:fill="auto"/>
            <w:noWrap/>
            <w:vAlign w:val="center"/>
          </w:tcPr>
          <w:p w14:paraId="592740D1" w14:textId="77777777" w:rsidR="00D52820" w:rsidRPr="00302E3D" w:rsidRDefault="00D52820" w:rsidP="009B3608">
            <w:pPr>
              <w:spacing w:after="0"/>
              <w:ind w:left="-28"/>
              <w:jc w:val="right"/>
            </w:pPr>
            <w:r w:rsidRPr="00302E3D">
              <w:t>&lt;0.001</w:t>
            </w:r>
          </w:p>
        </w:tc>
        <w:tc>
          <w:tcPr>
            <w:tcW w:w="788" w:type="dxa"/>
            <w:tcBorders>
              <w:top w:val="single" w:sz="8" w:space="0" w:color="auto"/>
              <w:left w:val="nil"/>
              <w:bottom w:val="single" w:sz="4" w:space="0" w:color="auto"/>
              <w:right w:val="single" w:sz="4" w:space="0" w:color="auto"/>
            </w:tcBorders>
            <w:shd w:val="clear" w:color="auto" w:fill="auto"/>
            <w:noWrap/>
            <w:vAlign w:val="center"/>
          </w:tcPr>
          <w:p w14:paraId="51EE7BE0" w14:textId="77777777" w:rsidR="00D52820" w:rsidRPr="00302E3D" w:rsidRDefault="00D52820" w:rsidP="009B3608">
            <w:pPr>
              <w:spacing w:after="0"/>
              <w:ind w:left="-28"/>
              <w:jc w:val="right"/>
            </w:pPr>
            <w:r w:rsidRPr="00302E3D">
              <w:t>0.665</w:t>
            </w:r>
          </w:p>
        </w:tc>
        <w:tc>
          <w:tcPr>
            <w:tcW w:w="823" w:type="dxa"/>
            <w:tcBorders>
              <w:top w:val="single" w:sz="8" w:space="0" w:color="auto"/>
              <w:left w:val="nil"/>
              <w:bottom w:val="single" w:sz="4" w:space="0" w:color="auto"/>
              <w:right w:val="single" w:sz="4" w:space="0" w:color="auto"/>
            </w:tcBorders>
            <w:shd w:val="clear" w:color="auto" w:fill="auto"/>
            <w:noWrap/>
            <w:vAlign w:val="center"/>
          </w:tcPr>
          <w:p w14:paraId="45131412" w14:textId="77777777" w:rsidR="00D52820" w:rsidRPr="00751D8C" w:rsidRDefault="00D52820" w:rsidP="009B3608">
            <w:pPr>
              <w:spacing w:after="0"/>
              <w:ind w:left="-28"/>
              <w:jc w:val="right"/>
              <w:rPr>
                <w:b/>
                <w:bCs/>
                <w:color w:val="00B050"/>
              </w:rPr>
            </w:pPr>
            <w:r w:rsidRPr="00751D8C">
              <w:rPr>
                <w:b/>
                <w:bCs/>
                <w:color w:val="00B050"/>
              </w:rPr>
              <w:t>10.1</w:t>
            </w:r>
          </w:p>
        </w:tc>
        <w:tc>
          <w:tcPr>
            <w:tcW w:w="825" w:type="dxa"/>
            <w:tcBorders>
              <w:top w:val="single" w:sz="8" w:space="0" w:color="auto"/>
              <w:left w:val="nil"/>
              <w:bottom w:val="single" w:sz="4" w:space="0" w:color="auto"/>
              <w:right w:val="single" w:sz="4" w:space="0" w:color="auto"/>
            </w:tcBorders>
            <w:shd w:val="clear" w:color="auto" w:fill="auto"/>
            <w:noWrap/>
            <w:vAlign w:val="center"/>
          </w:tcPr>
          <w:p w14:paraId="07F5CC43" w14:textId="77777777" w:rsidR="00D52820" w:rsidRPr="00302E3D" w:rsidRDefault="00D52820" w:rsidP="009B3608">
            <w:pPr>
              <w:spacing w:after="0"/>
              <w:ind w:left="-28"/>
              <w:jc w:val="right"/>
            </w:pPr>
            <w:r w:rsidRPr="00302E3D">
              <w:t>0.012</w:t>
            </w:r>
          </w:p>
        </w:tc>
        <w:tc>
          <w:tcPr>
            <w:tcW w:w="828" w:type="dxa"/>
            <w:tcBorders>
              <w:top w:val="single" w:sz="8" w:space="0" w:color="auto"/>
              <w:left w:val="single" w:sz="4" w:space="0" w:color="auto"/>
              <w:bottom w:val="single" w:sz="4" w:space="0" w:color="auto"/>
            </w:tcBorders>
            <w:shd w:val="clear" w:color="auto" w:fill="auto"/>
            <w:vAlign w:val="center"/>
          </w:tcPr>
          <w:p w14:paraId="7BA9D205" w14:textId="77777777" w:rsidR="00D52820" w:rsidRPr="00302E3D" w:rsidRDefault="00D52820" w:rsidP="009B3608">
            <w:pPr>
              <w:spacing w:after="0"/>
              <w:jc w:val="right"/>
              <w:rPr>
                <w:color w:val="000000"/>
              </w:rPr>
            </w:pPr>
            <w:r w:rsidRPr="00302E3D">
              <w:rPr>
                <w:color w:val="000000"/>
              </w:rPr>
              <w:t>0.013</w:t>
            </w:r>
          </w:p>
        </w:tc>
        <w:tc>
          <w:tcPr>
            <w:tcW w:w="859" w:type="dxa"/>
            <w:tcBorders>
              <w:top w:val="single" w:sz="8" w:space="0" w:color="auto"/>
              <w:left w:val="single" w:sz="4" w:space="0" w:color="auto"/>
              <w:bottom w:val="single" w:sz="4" w:space="0" w:color="auto"/>
            </w:tcBorders>
            <w:vAlign w:val="center"/>
          </w:tcPr>
          <w:p w14:paraId="3CEB060C" w14:textId="77777777" w:rsidR="00D52820" w:rsidRPr="00302E3D" w:rsidRDefault="00D52820" w:rsidP="009B3608">
            <w:pPr>
              <w:spacing w:after="0"/>
              <w:jc w:val="right"/>
            </w:pPr>
            <w:r w:rsidRPr="00302E3D">
              <w:t>3.0</w:t>
            </w:r>
          </w:p>
        </w:tc>
      </w:tr>
      <w:tr w:rsidR="00D52820" w:rsidRPr="00302E3D" w14:paraId="71CB1917" w14:textId="77777777" w:rsidTr="00AE0749">
        <w:trPr>
          <w:trHeight w:val="329"/>
        </w:trPr>
        <w:tc>
          <w:tcPr>
            <w:tcW w:w="1058" w:type="dxa"/>
            <w:vMerge/>
            <w:tcBorders>
              <w:top w:val="nil"/>
              <w:bottom w:val="single" w:sz="4" w:space="0" w:color="auto"/>
              <w:right w:val="single" w:sz="4" w:space="0" w:color="auto"/>
            </w:tcBorders>
            <w:shd w:val="clear" w:color="auto" w:fill="auto"/>
            <w:vAlign w:val="center"/>
          </w:tcPr>
          <w:p w14:paraId="6EF1EF55"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52778EBB" w14:textId="77777777" w:rsidR="00D52820" w:rsidRPr="00302E3D" w:rsidRDefault="00D52820" w:rsidP="009B3608">
            <w:pPr>
              <w:spacing w:after="0"/>
              <w:rPr>
                <w:color w:val="000000"/>
              </w:rPr>
            </w:pPr>
            <w:r w:rsidRPr="00302E3D">
              <w:rPr>
                <w:color w:val="000000"/>
              </w:rPr>
              <w:t>NDVI (-)</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4FAB89B4" w14:textId="77777777" w:rsidR="00D52820" w:rsidRPr="00302E3D" w:rsidRDefault="00D52820" w:rsidP="009B3608">
            <w:pPr>
              <w:spacing w:after="0"/>
              <w:ind w:left="-28"/>
              <w:jc w:val="right"/>
              <w:rPr>
                <w:color w:val="000000"/>
              </w:rPr>
            </w:pPr>
            <w:r w:rsidRPr="00302E3D">
              <w:rPr>
                <w:color w:val="000000"/>
              </w:rPr>
              <w:t>0.502</w:t>
            </w:r>
          </w:p>
        </w:tc>
        <w:tc>
          <w:tcPr>
            <w:tcW w:w="835" w:type="dxa"/>
            <w:tcBorders>
              <w:top w:val="nil"/>
              <w:left w:val="nil"/>
              <w:bottom w:val="single" w:sz="4" w:space="0" w:color="auto"/>
              <w:right w:val="single" w:sz="4" w:space="0" w:color="auto"/>
            </w:tcBorders>
            <w:shd w:val="clear" w:color="auto" w:fill="auto"/>
            <w:noWrap/>
            <w:vAlign w:val="center"/>
          </w:tcPr>
          <w:p w14:paraId="02CE9C34" w14:textId="77777777" w:rsidR="00D52820" w:rsidRPr="00302E3D" w:rsidRDefault="00D52820" w:rsidP="009B3608">
            <w:pPr>
              <w:spacing w:after="0"/>
              <w:ind w:left="-28"/>
              <w:jc w:val="right"/>
              <w:rPr>
                <w:color w:val="000000"/>
              </w:rPr>
            </w:pPr>
            <w:r w:rsidRPr="00302E3D">
              <w:rPr>
                <w:color w:val="000000"/>
              </w:rPr>
              <w:t>0.552</w:t>
            </w:r>
          </w:p>
        </w:tc>
        <w:tc>
          <w:tcPr>
            <w:tcW w:w="821" w:type="dxa"/>
            <w:tcBorders>
              <w:top w:val="nil"/>
              <w:left w:val="nil"/>
              <w:bottom w:val="single" w:sz="4" w:space="0" w:color="auto"/>
              <w:right w:val="single" w:sz="4" w:space="0" w:color="auto"/>
            </w:tcBorders>
            <w:shd w:val="clear" w:color="auto" w:fill="auto"/>
            <w:noWrap/>
            <w:vAlign w:val="center"/>
          </w:tcPr>
          <w:p w14:paraId="4B4B3A40" w14:textId="77777777" w:rsidR="00D52820" w:rsidRPr="00751D8C" w:rsidRDefault="00D52820" w:rsidP="009B3608">
            <w:pPr>
              <w:spacing w:after="0"/>
              <w:ind w:left="-28"/>
              <w:jc w:val="right"/>
              <w:rPr>
                <w:b/>
                <w:bCs/>
                <w:color w:val="00B050"/>
              </w:rPr>
            </w:pPr>
            <w:r w:rsidRPr="00751D8C">
              <w:rPr>
                <w:b/>
                <w:bCs/>
                <w:color w:val="00B050"/>
              </w:rPr>
              <w:t>9.96</w:t>
            </w:r>
          </w:p>
        </w:tc>
        <w:tc>
          <w:tcPr>
            <w:tcW w:w="865" w:type="dxa"/>
            <w:tcBorders>
              <w:top w:val="nil"/>
              <w:left w:val="nil"/>
              <w:bottom w:val="single" w:sz="4" w:space="0" w:color="auto"/>
              <w:right w:val="single" w:sz="4" w:space="0" w:color="auto"/>
            </w:tcBorders>
            <w:shd w:val="clear" w:color="auto" w:fill="auto"/>
            <w:noWrap/>
            <w:vAlign w:val="center"/>
          </w:tcPr>
          <w:p w14:paraId="20068E68" w14:textId="77777777" w:rsidR="00D52820" w:rsidRPr="00302E3D" w:rsidRDefault="00D52820" w:rsidP="009B3608">
            <w:pPr>
              <w:spacing w:after="0"/>
              <w:ind w:left="-28"/>
              <w:jc w:val="right"/>
            </w:pPr>
            <w:r w:rsidRPr="00302E3D">
              <w:t>&lt;0.001</w:t>
            </w:r>
          </w:p>
        </w:tc>
        <w:tc>
          <w:tcPr>
            <w:tcW w:w="788" w:type="dxa"/>
            <w:tcBorders>
              <w:top w:val="nil"/>
              <w:left w:val="nil"/>
              <w:bottom w:val="single" w:sz="4" w:space="0" w:color="auto"/>
              <w:right w:val="single" w:sz="4" w:space="0" w:color="auto"/>
            </w:tcBorders>
            <w:shd w:val="clear" w:color="auto" w:fill="auto"/>
            <w:noWrap/>
            <w:vAlign w:val="center"/>
          </w:tcPr>
          <w:p w14:paraId="3691FE81" w14:textId="77777777" w:rsidR="00D52820" w:rsidRPr="00302E3D" w:rsidRDefault="00D52820" w:rsidP="009B3608">
            <w:pPr>
              <w:spacing w:after="0"/>
              <w:ind w:left="-28"/>
              <w:jc w:val="right"/>
            </w:pPr>
            <w:r w:rsidRPr="00302E3D">
              <w:t>0.539</w:t>
            </w:r>
          </w:p>
        </w:tc>
        <w:tc>
          <w:tcPr>
            <w:tcW w:w="823" w:type="dxa"/>
            <w:tcBorders>
              <w:top w:val="nil"/>
              <w:left w:val="nil"/>
              <w:bottom w:val="single" w:sz="4" w:space="0" w:color="auto"/>
              <w:right w:val="single" w:sz="4" w:space="0" w:color="auto"/>
            </w:tcBorders>
            <w:shd w:val="clear" w:color="auto" w:fill="auto"/>
            <w:noWrap/>
            <w:vAlign w:val="center"/>
          </w:tcPr>
          <w:p w14:paraId="19DD62B9" w14:textId="77777777" w:rsidR="00D52820" w:rsidRPr="00751D8C" w:rsidRDefault="00D52820" w:rsidP="009B3608">
            <w:pPr>
              <w:spacing w:after="0"/>
              <w:ind w:left="-28"/>
              <w:jc w:val="right"/>
              <w:rPr>
                <w:b/>
                <w:bCs/>
                <w:color w:val="00B050"/>
              </w:rPr>
            </w:pPr>
            <w:r w:rsidRPr="00751D8C">
              <w:rPr>
                <w:b/>
                <w:bCs/>
                <w:color w:val="00B050"/>
              </w:rPr>
              <w:t>7.</w:t>
            </w:r>
            <w:r>
              <w:rPr>
                <w:b/>
                <w:bCs/>
                <w:color w:val="00B050"/>
              </w:rPr>
              <w:t>4</w:t>
            </w:r>
          </w:p>
        </w:tc>
        <w:tc>
          <w:tcPr>
            <w:tcW w:w="825" w:type="dxa"/>
            <w:tcBorders>
              <w:top w:val="nil"/>
              <w:left w:val="nil"/>
              <w:bottom w:val="single" w:sz="4" w:space="0" w:color="auto"/>
              <w:right w:val="single" w:sz="4" w:space="0" w:color="auto"/>
            </w:tcBorders>
            <w:shd w:val="clear" w:color="auto" w:fill="auto"/>
            <w:noWrap/>
            <w:vAlign w:val="center"/>
          </w:tcPr>
          <w:p w14:paraId="5D210E19" w14:textId="77777777" w:rsidR="00D52820" w:rsidRPr="00302E3D" w:rsidRDefault="00D52820" w:rsidP="009B3608">
            <w:pPr>
              <w:spacing w:after="0"/>
              <w:ind w:left="-28"/>
              <w:jc w:val="right"/>
            </w:pPr>
            <w:r w:rsidRPr="00302E3D">
              <w:t>&lt;0.001</w:t>
            </w:r>
          </w:p>
        </w:tc>
        <w:tc>
          <w:tcPr>
            <w:tcW w:w="828" w:type="dxa"/>
            <w:tcBorders>
              <w:top w:val="nil"/>
              <w:left w:val="single" w:sz="4" w:space="0" w:color="auto"/>
              <w:bottom w:val="single" w:sz="4" w:space="0" w:color="auto"/>
            </w:tcBorders>
            <w:shd w:val="clear" w:color="auto" w:fill="auto"/>
            <w:vAlign w:val="center"/>
          </w:tcPr>
          <w:p w14:paraId="5826CC71" w14:textId="77777777" w:rsidR="00D52820" w:rsidRPr="00302E3D" w:rsidRDefault="00D52820" w:rsidP="009B3608">
            <w:pPr>
              <w:spacing w:after="0"/>
              <w:jc w:val="right"/>
              <w:rPr>
                <w:color w:val="000000"/>
              </w:rPr>
            </w:pPr>
            <w:r w:rsidRPr="00302E3D">
              <w:rPr>
                <w:color w:val="000000"/>
              </w:rPr>
              <w:t>0.005</w:t>
            </w:r>
          </w:p>
        </w:tc>
        <w:tc>
          <w:tcPr>
            <w:tcW w:w="859" w:type="dxa"/>
            <w:tcBorders>
              <w:top w:val="nil"/>
              <w:left w:val="single" w:sz="4" w:space="0" w:color="auto"/>
              <w:bottom w:val="single" w:sz="4" w:space="0" w:color="auto"/>
            </w:tcBorders>
            <w:vAlign w:val="center"/>
          </w:tcPr>
          <w:p w14:paraId="637DF273" w14:textId="77777777" w:rsidR="00D52820" w:rsidRPr="00302E3D" w:rsidRDefault="00D52820" w:rsidP="009B3608">
            <w:pPr>
              <w:spacing w:after="0"/>
              <w:jc w:val="right"/>
            </w:pPr>
            <w:r w:rsidRPr="00302E3D">
              <w:t>1.4</w:t>
            </w:r>
          </w:p>
        </w:tc>
      </w:tr>
      <w:tr w:rsidR="00D52820" w:rsidRPr="00302E3D" w14:paraId="241835D9" w14:textId="77777777" w:rsidTr="00AE0749">
        <w:trPr>
          <w:trHeight w:val="329"/>
        </w:trPr>
        <w:tc>
          <w:tcPr>
            <w:tcW w:w="1058" w:type="dxa"/>
            <w:vMerge/>
            <w:tcBorders>
              <w:top w:val="nil"/>
              <w:bottom w:val="single" w:sz="4" w:space="0" w:color="auto"/>
              <w:right w:val="single" w:sz="4" w:space="0" w:color="auto"/>
            </w:tcBorders>
            <w:vAlign w:val="center"/>
          </w:tcPr>
          <w:p w14:paraId="178E761A"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4F5588E7" w14:textId="77777777" w:rsidR="00D52820" w:rsidRPr="00455DD2" w:rsidRDefault="00D52820" w:rsidP="009B3608">
            <w:pPr>
              <w:spacing w:after="0"/>
            </w:pPr>
            <w:r w:rsidRPr="00455DD2">
              <w:t>GPP (</w:t>
            </w:r>
            <w:proofErr w:type="spellStart"/>
            <w:r w:rsidRPr="00455DD2">
              <w:t>gC</w:t>
            </w:r>
            <w:proofErr w:type="spellEnd"/>
            <w:r w:rsidRPr="00455DD2">
              <w:t>/m</w:t>
            </w:r>
            <w:r w:rsidRPr="00455DD2">
              <w:rPr>
                <w:vertAlign w:val="superscript"/>
              </w:rPr>
              <w:t>2</w:t>
            </w:r>
            <w:r w:rsidRPr="00455DD2">
              <w:t>/day)</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1F71EE5F" w14:textId="77777777" w:rsidR="00D52820" w:rsidRPr="00455DD2" w:rsidRDefault="00D52820" w:rsidP="009B3608">
            <w:pPr>
              <w:spacing w:after="0"/>
              <w:ind w:left="-28"/>
              <w:jc w:val="right"/>
            </w:pPr>
            <w:r w:rsidRPr="00455DD2">
              <w:t>-</w:t>
            </w:r>
          </w:p>
        </w:tc>
        <w:tc>
          <w:tcPr>
            <w:tcW w:w="835" w:type="dxa"/>
            <w:tcBorders>
              <w:top w:val="nil"/>
              <w:left w:val="nil"/>
              <w:bottom w:val="single" w:sz="4" w:space="0" w:color="auto"/>
              <w:right w:val="single" w:sz="4" w:space="0" w:color="auto"/>
            </w:tcBorders>
            <w:shd w:val="clear" w:color="auto" w:fill="auto"/>
            <w:noWrap/>
            <w:vAlign w:val="center"/>
          </w:tcPr>
          <w:p w14:paraId="70D26DED" w14:textId="77777777" w:rsidR="00D52820" w:rsidRPr="00455DD2" w:rsidRDefault="00D52820" w:rsidP="009B3608">
            <w:pPr>
              <w:spacing w:after="0"/>
              <w:ind w:left="-28"/>
              <w:jc w:val="right"/>
            </w:pPr>
            <w:r w:rsidRPr="00455DD2">
              <w:t>-</w:t>
            </w:r>
          </w:p>
        </w:tc>
        <w:tc>
          <w:tcPr>
            <w:tcW w:w="821" w:type="dxa"/>
            <w:tcBorders>
              <w:top w:val="nil"/>
              <w:left w:val="nil"/>
              <w:bottom w:val="single" w:sz="4" w:space="0" w:color="auto"/>
              <w:right w:val="single" w:sz="4" w:space="0" w:color="auto"/>
            </w:tcBorders>
            <w:shd w:val="clear" w:color="auto" w:fill="auto"/>
            <w:noWrap/>
            <w:vAlign w:val="center"/>
          </w:tcPr>
          <w:p w14:paraId="53D01EDF" w14:textId="77777777" w:rsidR="00D52820" w:rsidRPr="00751D8C" w:rsidRDefault="00D52820" w:rsidP="009B3608">
            <w:pPr>
              <w:spacing w:after="0"/>
              <w:ind w:left="-28"/>
              <w:jc w:val="right"/>
              <w:rPr>
                <w:b/>
                <w:color w:val="00B050"/>
              </w:rPr>
            </w:pPr>
            <w:r w:rsidRPr="00751D8C">
              <w:rPr>
                <w:b/>
                <w:bCs/>
                <w:color w:val="00B050"/>
              </w:rPr>
              <w:t>41.9</w:t>
            </w:r>
          </w:p>
        </w:tc>
        <w:tc>
          <w:tcPr>
            <w:tcW w:w="865" w:type="dxa"/>
            <w:tcBorders>
              <w:top w:val="nil"/>
              <w:left w:val="nil"/>
              <w:bottom w:val="single" w:sz="4" w:space="0" w:color="auto"/>
              <w:right w:val="single" w:sz="4" w:space="0" w:color="auto"/>
            </w:tcBorders>
            <w:shd w:val="clear" w:color="auto" w:fill="auto"/>
            <w:vAlign w:val="center"/>
          </w:tcPr>
          <w:p w14:paraId="723D41ED" w14:textId="77777777" w:rsidR="00D52820" w:rsidRPr="00455DD2" w:rsidRDefault="00D52820" w:rsidP="009B3608">
            <w:pPr>
              <w:spacing w:after="0"/>
              <w:ind w:left="-28"/>
              <w:jc w:val="right"/>
            </w:pPr>
            <w:r w:rsidRPr="00455DD2">
              <w:t>0.003</w:t>
            </w:r>
          </w:p>
        </w:tc>
        <w:tc>
          <w:tcPr>
            <w:tcW w:w="788" w:type="dxa"/>
            <w:tcBorders>
              <w:top w:val="nil"/>
              <w:left w:val="nil"/>
              <w:bottom w:val="single" w:sz="4" w:space="0" w:color="auto"/>
              <w:right w:val="single" w:sz="4" w:space="0" w:color="auto"/>
            </w:tcBorders>
            <w:shd w:val="clear" w:color="auto" w:fill="auto"/>
            <w:noWrap/>
            <w:vAlign w:val="center"/>
          </w:tcPr>
          <w:p w14:paraId="33171709" w14:textId="77777777" w:rsidR="00D52820" w:rsidRPr="00455DD2" w:rsidRDefault="00D52820" w:rsidP="009B3608">
            <w:pPr>
              <w:spacing w:after="0"/>
              <w:ind w:left="-28"/>
              <w:jc w:val="right"/>
            </w:pPr>
            <w:r w:rsidRPr="00455DD2">
              <w:t>-</w:t>
            </w:r>
          </w:p>
        </w:tc>
        <w:tc>
          <w:tcPr>
            <w:tcW w:w="823" w:type="dxa"/>
            <w:tcBorders>
              <w:top w:val="nil"/>
              <w:left w:val="nil"/>
              <w:bottom w:val="single" w:sz="4" w:space="0" w:color="auto"/>
              <w:right w:val="single" w:sz="4" w:space="0" w:color="auto"/>
            </w:tcBorders>
            <w:shd w:val="clear" w:color="auto" w:fill="auto"/>
            <w:noWrap/>
            <w:vAlign w:val="center"/>
          </w:tcPr>
          <w:p w14:paraId="17DB8A84" w14:textId="77777777" w:rsidR="00D52820" w:rsidRPr="00751D8C" w:rsidRDefault="00D52820" w:rsidP="009B3608">
            <w:pPr>
              <w:spacing w:after="0"/>
              <w:ind w:left="-28"/>
              <w:jc w:val="right"/>
              <w:rPr>
                <w:b/>
                <w:color w:val="00B050"/>
              </w:rPr>
            </w:pPr>
            <w:r w:rsidRPr="00751D8C">
              <w:rPr>
                <w:b/>
                <w:color w:val="00B050"/>
              </w:rPr>
              <w:t>17.5</w:t>
            </w:r>
          </w:p>
        </w:tc>
        <w:tc>
          <w:tcPr>
            <w:tcW w:w="825" w:type="dxa"/>
            <w:tcBorders>
              <w:top w:val="nil"/>
              <w:left w:val="nil"/>
              <w:bottom w:val="single" w:sz="4" w:space="0" w:color="auto"/>
              <w:right w:val="single" w:sz="4" w:space="0" w:color="auto"/>
            </w:tcBorders>
            <w:shd w:val="clear" w:color="auto" w:fill="auto"/>
            <w:noWrap/>
            <w:vAlign w:val="center"/>
          </w:tcPr>
          <w:p w14:paraId="5C5DA00D" w14:textId="77777777" w:rsidR="00D52820" w:rsidRPr="00455DD2" w:rsidRDefault="00D52820" w:rsidP="009B3608">
            <w:pPr>
              <w:spacing w:after="0"/>
              <w:ind w:left="-28"/>
              <w:jc w:val="right"/>
            </w:pPr>
            <w:r w:rsidRPr="00455DD2">
              <w:t>0.018</w:t>
            </w:r>
          </w:p>
        </w:tc>
        <w:tc>
          <w:tcPr>
            <w:tcW w:w="828" w:type="dxa"/>
            <w:tcBorders>
              <w:top w:val="nil"/>
              <w:left w:val="single" w:sz="4" w:space="0" w:color="auto"/>
              <w:bottom w:val="single" w:sz="4" w:space="0" w:color="auto"/>
            </w:tcBorders>
            <w:shd w:val="clear" w:color="auto" w:fill="auto"/>
            <w:vAlign w:val="center"/>
          </w:tcPr>
          <w:p w14:paraId="0ED1F21C" w14:textId="77777777" w:rsidR="00D52820" w:rsidRPr="00455DD2" w:rsidRDefault="00D52820" w:rsidP="009B3608">
            <w:pPr>
              <w:spacing w:after="0"/>
              <w:jc w:val="right"/>
            </w:pPr>
            <w:r w:rsidRPr="00455DD2">
              <w:t>-</w:t>
            </w:r>
          </w:p>
        </w:tc>
        <w:tc>
          <w:tcPr>
            <w:tcW w:w="859" w:type="dxa"/>
            <w:tcBorders>
              <w:top w:val="nil"/>
              <w:left w:val="single" w:sz="4" w:space="0" w:color="auto"/>
              <w:bottom w:val="single" w:sz="4" w:space="0" w:color="auto"/>
            </w:tcBorders>
            <w:vAlign w:val="center"/>
          </w:tcPr>
          <w:p w14:paraId="2741D86B" w14:textId="77777777" w:rsidR="00D52820" w:rsidRPr="00455DD2" w:rsidRDefault="00D52820" w:rsidP="009B3608">
            <w:pPr>
              <w:spacing w:after="0"/>
              <w:jc w:val="right"/>
            </w:pPr>
            <w:r w:rsidRPr="00455DD2">
              <w:t>3.4</w:t>
            </w:r>
          </w:p>
        </w:tc>
      </w:tr>
      <w:tr w:rsidR="00D52820" w:rsidRPr="00302E3D" w14:paraId="3A7627C3" w14:textId="77777777" w:rsidTr="00AE0749">
        <w:trPr>
          <w:trHeight w:val="329"/>
        </w:trPr>
        <w:tc>
          <w:tcPr>
            <w:tcW w:w="1058" w:type="dxa"/>
            <w:vMerge/>
            <w:tcBorders>
              <w:top w:val="nil"/>
              <w:bottom w:val="single" w:sz="4" w:space="0" w:color="auto"/>
              <w:right w:val="single" w:sz="4" w:space="0" w:color="auto"/>
            </w:tcBorders>
            <w:vAlign w:val="center"/>
          </w:tcPr>
          <w:p w14:paraId="4FD6896B"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7462A190" w14:textId="77777777" w:rsidR="00D52820" w:rsidRPr="00455DD2" w:rsidRDefault="00D52820" w:rsidP="009B3608">
            <w:pPr>
              <w:spacing w:after="0"/>
              <w:rPr>
                <w:color w:val="000000"/>
              </w:rPr>
            </w:pPr>
            <w:r w:rsidRPr="00455DD2">
              <w:rPr>
                <w:color w:val="000000"/>
              </w:rPr>
              <w:t>WUE</w:t>
            </w:r>
            <w:r w:rsidRPr="00455DD2">
              <w:t xml:space="preserve"> (</w:t>
            </w:r>
            <w:proofErr w:type="spellStart"/>
            <w:r w:rsidRPr="00455DD2">
              <w:t>gC</w:t>
            </w:r>
            <w:proofErr w:type="spellEnd"/>
            <w:r w:rsidRPr="00455DD2">
              <w:t>/kg H</w:t>
            </w:r>
            <w:r w:rsidRPr="00455DD2">
              <w:rPr>
                <w:vertAlign w:val="subscript"/>
              </w:rPr>
              <w:t>2</w:t>
            </w:r>
            <w:r w:rsidRPr="00455DD2">
              <w:t>O)</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06DD0D66" w14:textId="77777777" w:rsidR="00D52820" w:rsidRPr="00455DD2" w:rsidRDefault="00D52820" w:rsidP="009B3608">
            <w:pPr>
              <w:spacing w:after="0"/>
              <w:ind w:left="-28"/>
              <w:jc w:val="right"/>
              <w:rPr>
                <w:color w:val="000000"/>
              </w:rPr>
            </w:pPr>
            <w:r w:rsidRPr="00455DD2">
              <w:t>-</w:t>
            </w:r>
          </w:p>
        </w:tc>
        <w:tc>
          <w:tcPr>
            <w:tcW w:w="835" w:type="dxa"/>
            <w:tcBorders>
              <w:top w:val="nil"/>
              <w:left w:val="nil"/>
              <w:bottom w:val="single" w:sz="4" w:space="0" w:color="auto"/>
              <w:right w:val="single" w:sz="4" w:space="0" w:color="auto"/>
            </w:tcBorders>
            <w:shd w:val="clear" w:color="auto" w:fill="auto"/>
            <w:noWrap/>
            <w:vAlign w:val="center"/>
          </w:tcPr>
          <w:p w14:paraId="6957ADBC" w14:textId="77777777" w:rsidR="00D52820" w:rsidRPr="00455DD2" w:rsidRDefault="00D52820" w:rsidP="009B3608">
            <w:pPr>
              <w:spacing w:after="0"/>
              <w:ind w:left="-28"/>
              <w:jc w:val="right"/>
            </w:pPr>
            <w:r w:rsidRPr="00455DD2">
              <w:t>-</w:t>
            </w:r>
          </w:p>
        </w:tc>
        <w:tc>
          <w:tcPr>
            <w:tcW w:w="821" w:type="dxa"/>
            <w:tcBorders>
              <w:top w:val="nil"/>
              <w:left w:val="nil"/>
              <w:bottom w:val="single" w:sz="4" w:space="0" w:color="auto"/>
              <w:right w:val="single" w:sz="4" w:space="0" w:color="auto"/>
            </w:tcBorders>
            <w:shd w:val="clear" w:color="auto" w:fill="auto"/>
            <w:noWrap/>
            <w:vAlign w:val="center"/>
          </w:tcPr>
          <w:p w14:paraId="63B10187" w14:textId="77777777" w:rsidR="00D52820" w:rsidRPr="00751D8C" w:rsidRDefault="00D52820" w:rsidP="009B3608">
            <w:pPr>
              <w:spacing w:after="0"/>
              <w:ind w:left="-28"/>
              <w:jc w:val="right"/>
              <w:rPr>
                <w:b/>
                <w:color w:val="00B050"/>
              </w:rPr>
            </w:pPr>
            <w:r w:rsidRPr="00751D8C">
              <w:rPr>
                <w:b/>
                <w:color w:val="00B050"/>
              </w:rPr>
              <w:t>40.8</w:t>
            </w:r>
          </w:p>
        </w:tc>
        <w:tc>
          <w:tcPr>
            <w:tcW w:w="865" w:type="dxa"/>
            <w:tcBorders>
              <w:top w:val="nil"/>
              <w:left w:val="nil"/>
              <w:bottom w:val="single" w:sz="4" w:space="0" w:color="auto"/>
              <w:right w:val="single" w:sz="4" w:space="0" w:color="auto"/>
            </w:tcBorders>
            <w:shd w:val="clear" w:color="auto" w:fill="auto"/>
            <w:vAlign w:val="center"/>
          </w:tcPr>
          <w:p w14:paraId="18947807" w14:textId="77777777" w:rsidR="00D52820" w:rsidRPr="00455DD2" w:rsidRDefault="00D52820" w:rsidP="009B3608">
            <w:pPr>
              <w:spacing w:after="0"/>
              <w:ind w:left="-28"/>
              <w:jc w:val="right"/>
            </w:pPr>
            <w:r w:rsidRPr="00455DD2">
              <w:t>0.004</w:t>
            </w:r>
          </w:p>
        </w:tc>
        <w:tc>
          <w:tcPr>
            <w:tcW w:w="788" w:type="dxa"/>
            <w:tcBorders>
              <w:top w:val="nil"/>
              <w:left w:val="nil"/>
              <w:bottom w:val="single" w:sz="4" w:space="0" w:color="auto"/>
              <w:right w:val="single" w:sz="4" w:space="0" w:color="auto"/>
            </w:tcBorders>
            <w:shd w:val="clear" w:color="auto" w:fill="auto"/>
            <w:noWrap/>
            <w:vAlign w:val="center"/>
          </w:tcPr>
          <w:p w14:paraId="12CD722C" w14:textId="77777777" w:rsidR="00D52820" w:rsidRPr="00455DD2" w:rsidRDefault="00D52820" w:rsidP="009B3608">
            <w:pPr>
              <w:spacing w:after="0"/>
              <w:ind w:left="-28"/>
              <w:jc w:val="right"/>
            </w:pPr>
            <w:r w:rsidRPr="00455DD2">
              <w:t>-</w:t>
            </w:r>
          </w:p>
        </w:tc>
        <w:tc>
          <w:tcPr>
            <w:tcW w:w="823" w:type="dxa"/>
            <w:tcBorders>
              <w:top w:val="nil"/>
              <w:left w:val="nil"/>
              <w:bottom w:val="single" w:sz="4" w:space="0" w:color="auto"/>
              <w:right w:val="single" w:sz="4" w:space="0" w:color="auto"/>
            </w:tcBorders>
            <w:shd w:val="clear" w:color="auto" w:fill="auto"/>
            <w:noWrap/>
            <w:vAlign w:val="center"/>
          </w:tcPr>
          <w:p w14:paraId="6EA1BC5A" w14:textId="77777777" w:rsidR="00D52820" w:rsidRPr="00751D8C" w:rsidRDefault="00D52820" w:rsidP="009B3608">
            <w:pPr>
              <w:spacing w:after="0"/>
              <w:ind w:left="-28"/>
              <w:jc w:val="right"/>
              <w:rPr>
                <w:b/>
                <w:color w:val="00B050"/>
              </w:rPr>
            </w:pPr>
            <w:r w:rsidRPr="00751D8C">
              <w:rPr>
                <w:b/>
                <w:color w:val="00B050"/>
              </w:rPr>
              <w:t>13.4</w:t>
            </w:r>
          </w:p>
        </w:tc>
        <w:tc>
          <w:tcPr>
            <w:tcW w:w="825" w:type="dxa"/>
            <w:tcBorders>
              <w:top w:val="nil"/>
              <w:left w:val="nil"/>
              <w:bottom w:val="single" w:sz="4" w:space="0" w:color="auto"/>
              <w:right w:val="single" w:sz="4" w:space="0" w:color="auto"/>
            </w:tcBorders>
            <w:shd w:val="clear" w:color="auto" w:fill="auto"/>
            <w:noWrap/>
            <w:vAlign w:val="center"/>
          </w:tcPr>
          <w:p w14:paraId="4DC3B5A4" w14:textId="77777777" w:rsidR="00D52820" w:rsidRPr="00455DD2" w:rsidRDefault="00D52820" w:rsidP="009B3608">
            <w:pPr>
              <w:spacing w:after="0"/>
              <w:ind w:left="-28"/>
              <w:jc w:val="right"/>
            </w:pPr>
            <w:r w:rsidRPr="00455DD2">
              <w:t>0.031</w:t>
            </w:r>
          </w:p>
        </w:tc>
        <w:tc>
          <w:tcPr>
            <w:tcW w:w="828" w:type="dxa"/>
            <w:tcBorders>
              <w:top w:val="nil"/>
              <w:left w:val="single" w:sz="4" w:space="0" w:color="auto"/>
              <w:bottom w:val="single" w:sz="4" w:space="0" w:color="auto"/>
            </w:tcBorders>
            <w:shd w:val="clear" w:color="auto" w:fill="auto"/>
            <w:vAlign w:val="center"/>
          </w:tcPr>
          <w:p w14:paraId="681C329C" w14:textId="77777777" w:rsidR="00D52820" w:rsidRPr="00455DD2" w:rsidRDefault="00D52820" w:rsidP="009B3608">
            <w:pPr>
              <w:spacing w:after="0"/>
              <w:jc w:val="right"/>
              <w:rPr>
                <w:color w:val="000000"/>
              </w:rPr>
            </w:pPr>
            <w:r w:rsidRPr="00455DD2">
              <w:t>-</w:t>
            </w:r>
          </w:p>
        </w:tc>
        <w:tc>
          <w:tcPr>
            <w:tcW w:w="859" w:type="dxa"/>
            <w:tcBorders>
              <w:top w:val="nil"/>
              <w:left w:val="single" w:sz="4" w:space="0" w:color="auto"/>
              <w:bottom w:val="single" w:sz="4" w:space="0" w:color="auto"/>
            </w:tcBorders>
            <w:vAlign w:val="center"/>
          </w:tcPr>
          <w:p w14:paraId="1CCE894E" w14:textId="77777777" w:rsidR="00D52820" w:rsidRPr="00455DD2" w:rsidRDefault="00D52820" w:rsidP="009B3608">
            <w:pPr>
              <w:spacing w:after="0"/>
              <w:jc w:val="right"/>
            </w:pPr>
            <w:r w:rsidRPr="00455DD2">
              <w:t>3.5</w:t>
            </w:r>
          </w:p>
        </w:tc>
      </w:tr>
      <w:tr w:rsidR="00D52820" w:rsidRPr="00302E3D" w14:paraId="58EC483B" w14:textId="77777777" w:rsidTr="00AE0749">
        <w:trPr>
          <w:trHeight w:val="329"/>
        </w:trPr>
        <w:tc>
          <w:tcPr>
            <w:tcW w:w="1058" w:type="dxa"/>
            <w:vMerge/>
            <w:tcBorders>
              <w:top w:val="nil"/>
              <w:bottom w:val="single" w:sz="4" w:space="0" w:color="auto"/>
              <w:right w:val="single" w:sz="4" w:space="0" w:color="auto"/>
            </w:tcBorders>
            <w:vAlign w:val="center"/>
            <w:hideMark/>
          </w:tcPr>
          <w:p w14:paraId="61E0470B"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74125DB7" w14:textId="77777777" w:rsidR="00D52820" w:rsidRPr="00302E3D" w:rsidRDefault="00D52820" w:rsidP="009B3608">
            <w:pPr>
              <w:spacing w:after="0"/>
              <w:rPr>
                <w:color w:val="000000"/>
              </w:rPr>
            </w:pPr>
            <w:r w:rsidRPr="0054260F">
              <w:rPr>
                <w:i/>
                <w:color w:val="000000"/>
              </w:rPr>
              <w:t>f</w:t>
            </w:r>
            <w:r w:rsidRPr="0054260F">
              <w:rPr>
                <w:i/>
                <w:color w:val="000000"/>
                <w:vertAlign w:val="subscript"/>
              </w:rPr>
              <w:t>c</w:t>
            </w:r>
            <w:r w:rsidRPr="00302E3D">
              <w:rPr>
                <w:color w:val="000000"/>
              </w:rPr>
              <w:t xml:space="preserve"> (-)</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7FA224D2" w14:textId="77777777" w:rsidR="00D52820" w:rsidRPr="00302E3D" w:rsidRDefault="00D52820" w:rsidP="009B3608">
            <w:pPr>
              <w:spacing w:after="0"/>
              <w:ind w:left="-28"/>
              <w:jc w:val="right"/>
              <w:rPr>
                <w:color w:val="000000"/>
              </w:rPr>
            </w:pPr>
            <w:r w:rsidRPr="00302E3D">
              <w:rPr>
                <w:color w:val="000000"/>
              </w:rPr>
              <w:t>0.288</w:t>
            </w:r>
          </w:p>
        </w:tc>
        <w:tc>
          <w:tcPr>
            <w:tcW w:w="835" w:type="dxa"/>
            <w:tcBorders>
              <w:top w:val="nil"/>
              <w:left w:val="nil"/>
              <w:bottom w:val="single" w:sz="4" w:space="0" w:color="auto"/>
              <w:right w:val="single" w:sz="4" w:space="0" w:color="auto"/>
            </w:tcBorders>
            <w:shd w:val="clear" w:color="auto" w:fill="auto"/>
            <w:noWrap/>
            <w:vAlign w:val="center"/>
          </w:tcPr>
          <w:p w14:paraId="0A6B897F" w14:textId="77777777" w:rsidR="00D52820" w:rsidRPr="00302E3D" w:rsidRDefault="00D52820" w:rsidP="009B3608">
            <w:pPr>
              <w:spacing w:after="0"/>
              <w:ind w:left="-28"/>
              <w:jc w:val="right"/>
              <w:rPr>
                <w:color w:val="000000"/>
              </w:rPr>
            </w:pPr>
            <w:r w:rsidRPr="00302E3D">
              <w:rPr>
                <w:color w:val="000000"/>
              </w:rPr>
              <w:t>0.303</w:t>
            </w:r>
          </w:p>
        </w:tc>
        <w:tc>
          <w:tcPr>
            <w:tcW w:w="821" w:type="dxa"/>
            <w:tcBorders>
              <w:top w:val="nil"/>
              <w:left w:val="nil"/>
              <w:bottom w:val="single" w:sz="4" w:space="0" w:color="auto"/>
              <w:right w:val="single" w:sz="4" w:space="0" w:color="auto"/>
            </w:tcBorders>
            <w:shd w:val="clear" w:color="auto" w:fill="auto"/>
            <w:noWrap/>
            <w:vAlign w:val="center"/>
          </w:tcPr>
          <w:p w14:paraId="5A8694B1" w14:textId="77777777" w:rsidR="00D52820" w:rsidRPr="00751D8C" w:rsidRDefault="00D52820" w:rsidP="009B3608">
            <w:pPr>
              <w:spacing w:after="0"/>
              <w:ind w:left="-28"/>
              <w:jc w:val="right"/>
              <w:rPr>
                <w:b/>
                <w:bCs/>
                <w:color w:val="00B050"/>
              </w:rPr>
            </w:pPr>
            <w:r>
              <w:rPr>
                <w:b/>
                <w:bCs/>
                <w:color w:val="00B050"/>
              </w:rPr>
              <w:t>5.2</w:t>
            </w:r>
          </w:p>
        </w:tc>
        <w:tc>
          <w:tcPr>
            <w:tcW w:w="865" w:type="dxa"/>
            <w:tcBorders>
              <w:top w:val="nil"/>
              <w:left w:val="nil"/>
              <w:bottom w:val="single" w:sz="4" w:space="0" w:color="auto"/>
              <w:right w:val="single" w:sz="4" w:space="0" w:color="auto"/>
            </w:tcBorders>
            <w:shd w:val="clear" w:color="auto" w:fill="auto"/>
            <w:vAlign w:val="center"/>
          </w:tcPr>
          <w:p w14:paraId="7803360B" w14:textId="77777777" w:rsidR="00D52820" w:rsidRPr="00302E3D" w:rsidRDefault="00D52820" w:rsidP="009B3608">
            <w:pPr>
              <w:spacing w:after="0"/>
              <w:ind w:left="-28"/>
              <w:jc w:val="right"/>
            </w:pPr>
            <w:r w:rsidRPr="00302E3D">
              <w:t>&lt;0.001</w:t>
            </w:r>
          </w:p>
        </w:tc>
        <w:tc>
          <w:tcPr>
            <w:tcW w:w="788" w:type="dxa"/>
            <w:tcBorders>
              <w:top w:val="nil"/>
              <w:left w:val="nil"/>
              <w:bottom w:val="single" w:sz="4" w:space="0" w:color="auto"/>
              <w:right w:val="single" w:sz="4" w:space="0" w:color="auto"/>
            </w:tcBorders>
            <w:shd w:val="clear" w:color="auto" w:fill="auto"/>
            <w:noWrap/>
            <w:vAlign w:val="center"/>
          </w:tcPr>
          <w:p w14:paraId="2E3D4BD8" w14:textId="77777777" w:rsidR="00D52820" w:rsidRPr="00302E3D" w:rsidRDefault="00D52820" w:rsidP="009B3608">
            <w:pPr>
              <w:spacing w:after="0"/>
              <w:ind w:left="-28"/>
              <w:jc w:val="right"/>
            </w:pPr>
            <w:r w:rsidRPr="00302E3D">
              <w:t>0.277</w:t>
            </w:r>
          </w:p>
        </w:tc>
        <w:tc>
          <w:tcPr>
            <w:tcW w:w="823" w:type="dxa"/>
            <w:tcBorders>
              <w:top w:val="nil"/>
              <w:left w:val="nil"/>
              <w:bottom w:val="single" w:sz="4" w:space="0" w:color="auto"/>
              <w:right w:val="single" w:sz="4" w:space="0" w:color="auto"/>
            </w:tcBorders>
            <w:shd w:val="clear" w:color="auto" w:fill="auto"/>
            <w:noWrap/>
            <w:vAlign w:val="center"/>
          </w:tcPr>
          <w:p w14:paraId="00935D16" w14:textId="77777777" w:rsidR="00D52820" w:rsidRPr="00751D8C" w:rsidRDefault="00D52820" w:rsidP="009B3608">
            <w:pPr>
              <w:spacing w:after="0"/>
              <w:ind w:left="-28"/>
              <w:jc w:val="right"/>
              <w:rPr>
                <w:b/>
                <w:bCs/>
                <w:color w:val="FF0000"/>
              </w:rPr>
            </w:pPr>
            <w:r w:rsidRPr="00751D8C">
              <w:rPr>
                <w:b/>
                <w:color w:val="FF0000"/>
              </w:rPr>
              <w:sym w:font="Symbol" w:char="F02D"/>
            </w:r>
            <w:r w:rsidRPr="00751D8C">
              <w:rPr>
                <w:b/>
                <w:color w:val="FF0000"/>
              </w:rPr>
              <w:t xml:space="preserve"> </w:t>
            </w:r>
            <w:r>
              <w:rPr>
                <w:b/>
                <w:bCs/>
                <w:color w:val="FF0000"/>
              </w:rPr>
              <w:t>3.8</w:t>
            </w:r>
          </w:p>
        </w:tc>
        <w:tc>
          <w:tcPr>
            <w:tcW w:w="825" w:type="dxa"/>
            <w:tcBorders>
              <w:top w:val="nil"/>
              <w:left w:val="nil"/>
              <w:bottom w:val="single" w:sz="4" w:space="0" w:color="auto"/>
              <w:right w:val="single" w:sz="4" w:space="0" w:color="auto"/>
            </w:tcBorders>
            <w:shd w:val="clear" w:color="auto" w:fill="auto"/>
            <w:noWrap/>
            <w:vAlign w:val="center"/>
          </w:tcPr>
          <w:p w14:paraId="3066D0A3" w14:textId="77777777" w:rsidR="00D52820" w:rsidRPr="00552C89" w:rsidRDefault="00D52820" w:rsidP="009B3608">
            <w:pPr>
              <w:spacing w:after="0"/>
              <w:ind w:left="-28"/>
              <w:jc w:val="right"/>
            </w:pPr>
            <w:r w:rsidRPr="00552C89">
              <w:t>0.007</w:t>
            </w:r>
          </w:p>
        </w:tc>
        <w:tc>
          <w:tcPr>
            <w:tcW w:w="828" w:type="dxa"/>
            <w:tcBorders>
              <w:top w:val="nil"/>
              <w:left w:val="single" w:sz="4" w:space="0" w:color="auto"/>
              <w:bottom w:val="single" w:sz="4" w:space="0" w:color="auto"/>
            </w:tcBorders>
            <w:shd w:val="clear" w:color="auto" w:fill="auto"/>
            <w:vAlign w:val="center"/>
          </w:tcPr>
          <w:p w14:paraId="735EC72B" w14:textId="77777777" w:rsidR="00D52820" w:rsidRPr="00302E3D" w:rsidRDefault="00D52820" w:rsidP="009B3608">
            <w:pPr>
              <w:spacing w:after="0"/>
              <w:jc w:val="right"/>
              <w:rPr>
                <w:color w:val="000000"/>
              </w:rPr>
            </w:pPr>
            <w:r w:rsidRPr="00302E3D">
              <w:rPr>
                <w:color w:val="000000"/>
              </w:rPr>
              <w:t>0.002</w:t>
            </w:r>
          </w:p>
        </w:tc>
        <w:tc>
          <w:tcPr>
            <w:tcW w:w="859" w:type="dxa"/>
            <w:tcBorders>
              <w:top w:val="nil"/>
              <w:left w:val="single" w:sz="4" w:space="0" w:color="auto"/>
              <w:bottom w:val="single" w:sz="4" w:space="0" w:color="auto"/>
            </w:tcBorders>
            <w:vAlign w:val="center"/>
          </w:tcPr>
          <w:p w14:paraId="160BACAE" w14:textId="77777777" w:rsidR="00D52820" w:rsidRPr="00302E3D" w:rsidRDefault="00D52820" w:rsidP="009B3608">
            <w:pPr>
              <w:spacing w:after="0"/>
              <w:jc w:val="right"/>
            </w:pPr>
            <w:r w:rsidRPr="00302E3D">
              <w:t>1.0</w:t>
            </w:r>
          </w:p>
        </w:tc>
      </w:tr>
      <w:tr w:rsidR="00D52820" w:rsidRPr="00302E3D" w14:paraId="3C584310" w14:textId="77777777" w:rsidTr="00AE0749">
        <w:trPr>
          <w:trHeight w:val="329"/>
        </w:trPr>
        <w:tc>
          <w:tcPr>
            <w:tcW w:w="1058" w:type="dxa"/>
            <w:vMerge/>
            <w:tcBorders>
              <w:top w:val="nil"/>
              <w:bottom w:val="single" w:sz="4" w:space="0" w:color="auto"/>
              <w:right w:val="single" w:sz="4" w:space="0" w:color="auto"/>
            </w:tcBorders>
            <w:vAlign w:val="center"/>
            <w:hideMark/>
          </w:tcPr>
          <w:p w14:paraId="7B9BE209"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263B74F9" w14:textId="77777777" w:rsidR="00D52820" w:rsidRPr="00302E3D" w:rsidRDefault="00D52820" w:rsidP="009B3608">
            <w:pPr>
              <w:spacing w:after="0"/>
              <w:rPr>
                <w:color w:val="000000"/>
              </w:rPr>
            </w:pPr>
            <w:r w:rsidRPr="00302E3D">
              <w:rPr>
                <w:color w:val="000000"/>
              </w:rPr>
              <w:t>LAI (m</w:t>
            </w:r>
            <w:r w:rsidRPr="00302E3D">
              <w:rPr>
                <w:color w:val="000000"/>
                <w:vertAlign w:val="superscript"/>
              </w:rPr>
              <w:t>2</w:t>
            </w:r>
            <w:r w:rsidRPr="00302E3D">
              <w:rPr>
                <w:color w:val="000000"/>
              </w:rPr>
              <w:t>/m</w:t>
            </w:r>
            <w:r w:rsidRPr="00302E3D">
              <w:rPr>
                <w:color w:val="000000"/>
                <w:vertAlign w:val="superscript"/>
              </w:rPr>
              <w:t>2</w:t>
            </w:r>
            <w:r w:rsidRPr="00302E3D">
              <w:rPr>
                <w:color w:val="000000"/>
              </w:rPr>
              <w:t>)</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5203381E" w14:textId="77777777" w:rsidR="00D52820" w:rsidRPr="00302E3D" w:rsidRDefault="00D52820" w:rsidP="009B3608">
            <w:pPr>
              <w:spacing w:after="0"/>
              <w:ind w:left="-28"/>
              <w:jc w:val="right"/>
              <w:rPr>
                <w:color w:val="000000"/>
              </w:rPr>
            </w:pPr>
            <w:r w:rsidRPr="00302E3D">
              <w:rPr>
                <w:color w:val="000000"/>
              </w:rPr>
              <w:t>1.462</w:t>
            </w:r>
          </w:p>
        </w:tc>
        <w:tc>
          <w:tcPr>
            <w:tcW w:w="835" w:type="dxa"/>
            <w:tcBorders>
              <w:top w:val="nil"/>
              <w:left w:val="nil"/>
              <w:bottom w:val="single" w:sz="4" w:space="0" w:color="auto"/>
              <w:right w:val="single" w:sz="4" w:space="0" w:color="auto"/>
            </w:tcBorders>
            <w:shd w:val="clear" w:color="auto" w:fill="auto"/>
            <w:noWrap/>
            <w:vAlign w:val="center"/>
          </w:tcPr>
          <w:p w14:paraId="608CB18F" w14:textId="77777777" w:rsidR="00D52820" w:rsidRPr="00302E3D" w:rsidRDefault="00D52820" w:rsidP="009B3608">
            <w:pPr>
              <w:spacing w:after="0"/>
              <w:ind w:left="-28"/>
              <w:jc w:val="right"/>
              <w:rPr>
                <w:color w:val="000000"/>
              </w:rPr>
            </w:pPr>
            <w:r w:rsidRPr="00302E3D">
              <w:rPr>
                <w:color w:val="000000"/>
              </w:rPr>
              <w:t>1.550</w:t>
            </w:r>
          </w:p>
        </w:tc>
        <w:tc>
          <w:tcPr>
            <w:tcW w:w="821" w:type="dxa"/>
            <w:tcBorders>
              <w:top w:val="nil"/>
              <w:left w:val="nil"/>
              <w:bottom w:val="single" w:sz="4" w:space="0" w:color="auto"/>
              <w:right w:val="single" w:sz="4" w:space="0" w:color="auto"/>
            </w:tcBorders>
            <w:shd w:val="clear" w:color="auto" w:fill="auto"/>
            <w:noWrap/>
            <w:vAlign w:val="center"/>
          </w:tcPr>
          <w:p w14:paraId="1084B2EA" w14:textId="77777777" w:rsidR="00D52820" w:rsidRPr="00751D8C" w:rsidRDefault="00D52820" w:rsidP="009B3608">
            <w:pPr>
              <w:spacing w:after="0"/>
              <w:ind w:left="-28"/>
              <w:jc w:val="right"/>
              <w:rPr>
                <w:b/>
                <w:bCs/>
                <w:color w:val="00B050"/>
              </w:rPr>
            </w:pPr>
            <w:r>
              <w:rPr>
                <w:b/>
                <w:bCs/>
                <w:color w:val="00B050"/>
              </w:rPr>
              <w:t>6.0</w:t>
            </w:r>
          </w:p>
        </w:tc>
        <w:tc>
          <w:tcPr>
            <w:tcW w:w="865" w:type="dxa"/>
            <w:tcBorders>
              <w:top w:val="nil"/>
              <w:left w:val="nil"/>
              <w:bottom w:val="single" w:sz="4" w:space="0" w:color="auto"/>
              <w:right w:val="single" w:sz="4" w:space="0" w:color="auto"/>
            </w:tcBorders>
            <w:shd w:val="clear" w:color="auto" w:fill="auto"/>
            <w:vAlign w:val="center"/>
          </w:tcPr>
          <w:p w14:paraId="4DD06711" w14:textId="77777777" w:rsidR="00D52820" w:rsidRPr="00302E3D" w:rsidRDefault="00D52820" w:rsidP="009B3608">
            <w:pPr>
              <w:spacing w:after="0"/>
              <w:ind w:left="-28"/>
              <w:jc w:val="right"/>
            </w:pPr>
            <w:r w:rsidRPr="00302E3D">
              <w:t>&lt;0.001</w:t>
            </w:r>
          </w:p>
        </w:tc>
        <w:tc>
          <w:tcPr>
            <w:tcW w:w="788" w:type="dxa"/>
            <w:tcBorders>
              <w:top w:val="nil"/>
              <w:left w:val="nil"/>
              <w:bottom w:val="single" w:sz="4" w:space="0" w:color="auto"/>
              <w:right w:val="single" w:sz="4" w:space="0" w:color="auto"/>
            </w:tcBorders>
            <w:shd w:val="clear" w:color="auto" w:fill="auto"/>
            <w:noWrap/>
            <w:vAlign w:val="center"/>
          </w:tcPr>
          <w:p w14:paraId="4F0EC985" w14:textId="77777777" w:rsidR="00D52820" w:rsidRPr="00302E3D" w:rsidRDefault="00D52820" w:rsidP="009B3608">
            <w:pPr>
              <w:spacing w:after="0"/>
              <w:ind w:left="-28"/>
              <w:jc w:val="right"/>
            </w:pPr>
            <w:r w:rsidRPr="00302E3D">
              <w:t>1.391</w:t>
            </w:r>
          </w:p>
        </w:tc>
        <w:tc>
          <w:tcPr>
            <w:tcW w:w="823" w:type="dxa"/>
            <w:tcBorders>
              <w:top w:val="nil"/>
              <w:left w:val="nil"/>
              <w:bottom w:val="single" w:sz="4" w:space="0" w:color="auto"/>
              <w:right w:val="single" w:sz="4" w:space="0" w:color="auto"/>
            </w:tcBorders>
            <w:shd w:val="clear" w:color="auto" w:fill="auto"/>
            <w:noWrap/>
            <w:vAlign w:val="center"/>
          </w:tcPr>
          <w:p w14:paraId="0555E510" w14:textId="77777777" w:rsidR="00D52820" w:rsidRPr="00751D8C" w:rsidRDefault="00D52820" w:rsidP="009B3608">
            <w:pPr>
              <w:spacing w:after="0"/>
              <w:ind w:left="-28"/>
              <w:jc w:val="right"/>
              <w:rPr>
                <w:b/>
                <w:bCs/>
                <w:color w:val="FF0000"/>
              </w:rPr>
            </w:pPr>
            <w:r w:rsidRPr="00751D8C">
              <w:rPr>
                <w:b/>
                <w:color w:val="FF0000"/>
              </w:rPr>
              <w:sym w:font="Symbol" w:char="F02D"/>
            </w:r>
            <w:r w:rsidRPr="00751D8C">
              <w:rPr>
                <w:b/>
                <w:color w:val="FF0000"/>
              </w:rPr>
              <w:t xml:space="preserve"> </w:t>
            </w:r>
            <w:r w:rsidRPr="00751D8C">
              <w:rPr>
                <w:b/>
                <w:bCs/>
                <w:color w:val="FF0000"/>
              </w:rPr>
              <w:t>4.</w:t>
            </w:r>
            <w:r>
              <w:rPr>
                <w:b/>
                <w:bCs/>
                <w:color w:val="FF0000"/>
              </w:rPr>
              <w:t>9</w:t>
            </w:r>
          </w:p>
        </w:tc>
        <w:tc>
          <w:tcPr>
            <w:tcW w:w="825" w:type="dxa"/>
            <w:tcBorders>
              <w:top w:val="nil"/>
              <w:left w:val="nil"/>
              <w:bottom w:val="single" w:sz="4" w:space="0" w:color="auto"/>
              <w:right w:val="single" w:sz="4" w:space="0" w:color="auto"/>
            </w:tcBorders>
            <w:shd w:val="clear" w:color="auto" w:fill="auto"/>
            <w:noWrap/>
            <w:vAlign w:val="center"/>
          </w:tcPr>
          <w:p w14:paraId="4B413FF3" w14:textId="77777777" w:rsidR="00D52820" w:rsidRPr="00552C89" w:rsidRDefault="00D52820" w:rsidP="009B3608">
            <w:pPr>
              <w:spacing w:after="0"/>
              <w:ind w:left="-28"/>
              <w:jc w:val="right"/>
            </w:pPr>
            <w:r w:rsidRPr="00552C89">
              <w:t>0.004</w:t>
            </w:r>
          </w:p>
        </w:tc>
        <w:tc>
          <w:tcPr>
            <w:tcW w:w="828" w:type="dxa"/>
            <w:tcBorders>
              <w:top w:val="nil"/>
              <w:left w:val="single" w:sz="4" w:space="0" w:color="auto"/>
              <w:bottom w:val="single" w:sz="4" w:space="0" w:color="auto"/>
            </w:tcBorders>
            <w:shd w:val="clear" w:color="auto" w:fill="auto"/>
            <w:vAlign w:val="center"/>
          </w:tcPr>
          <w:p w14:paraId="213F1C67" w14:textId="77777777" w:rsidR="00D52820" w:rsidRPr="00302E3D" w:rsidRDefault="00D52820" w:rsidP="009B3608">
            <w:pPr>
              <w:spacing w:after="0"/>
              <w:jc w:val="right"/>
              <w:rPr>
                <w:color w:val="000000"/>
              </w:rPr>
            </w:pPr>
            <w:r w:rsidRPr="00302E3D">
              <w:rPr>
                <w:color w:val="000000"/>
              </w:rPr>
              <w:t>0.013</w:t>
            </w:r>
          </w:p>
        </w:tc>
        <w:tc>
          <w:tcPr>
            <w:tcW w:w="859" w:type="dxa"/>
            <w:tcBorders>
              <w:top w:val="nil"/>
              <w:left w:val="single" w:sz="4" w:space="0" w:color="auto"/>
              <w:bottom w:val="single" w:sz="4" w:space="0" w:color="auto"/>
            </w:tcBorders>
            <w:vAlign w:val="center"/>
          </w:tcPr>
          <w:p w14:paraId="0D316E11" w14:textId="77777777" w:rsidR="00D52820" w:rsidRPr="00302E3D" w:rsidRDefault="00D52820" w:rsidP="009B3608">
            <w:pPr>
              <w:spacing w:after="0"/>
              <w:jc w:val="right"/>
            </w:pPr>
            <w:r w:rsidRPr="00302E3D">
              <w:t>1.3</w:t>
            </w:r>
          </w:p>
        </w:tc>
      </w:tr>
      <w:tr w:rsidR="00D52820" w:rsidRPr="00302E3D" w14:paraId="1951B0CE" w14:textId="77777777" w:rsidTr="00AE0749">
        <w:trPr>
          <w:trHeight w:val="329"/>
        </w:trPr>
        <w:tc>
          <w:tcPr>
            <w:tcW w:w="1058" w:type="dxa"/>
            <w:vMerge/>
            <w:tcBorders>
              <w:top w:val="nil"/>
              <w:bottom w:val="single" w:sz="4" w:space="0" w:color="auto"/>
              <w:right w:val="single" w:sz="4" w:space="0" w:color="auto"/>
            </w:tcBorders>
            <w:vAlign w:val="center"/>
            <w:hideMark/>
          </w:tcPr>
          <w:p w14:paraId="2111A231"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3C88026D" w14:textId="77777777" w:rsidR="00D52820" w:rsidRPr="00302E3D" w:rsidRDefault="00D52820" w:rsidP="009B3608">
            <w:pPr>
              <w:spacing w:after="0"/>
              <w:rPr>
                <w:color w:val="000000"/>
              </w:rPr>
            </w:pPr>
            <w:r w:rsidRPr="00302E3D">
              <w:rPr>
                <w:color w:val="000000"/>
              </w:rPr>
              <w:t>Canopy albedo (-)</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48D1D428" w14:textId="77777777" w:rsidR="00D52820" w:rsidRPr="00302E3D" w:rsidRDefault="00D52820" w:rsidP="009B3608">
            <w:pPr>
              <w:spacing w:after="0"/>
              <w:ind w:left="-28"/>
              <w:jc w:val="right"/>
              <w:rPr>
                <w:color w:val="000000"/>
              </w:rPr>
            </w:pPr>
            <w:r w:rsidRPr="00302E3D">
              <w:rPr>
                <w:color w:val="000000"/>
              </w:rPr>
              <w:t>0.292</w:t>
            </w:r>
          </w:p>
        </w:tc>
        <w:tc>
          <w:tcPr>
            <w:tcW w:w="835" w:type="dxa"/>
            <w:tcBorders>
              <w:top w:val="nil"/>
              <w:left w:val="nil"/>
              <w:bottom w:val="single" w:sz="4" w:space="0" w:color="auto"/>
              <w:right w:val="single" w:sz="4" w:space="0" w:color="auto"/>
            </w:tcBorders>
            <w:shd w:val="clear" w:color="auto" w:fill="auto"/>
            <w:noWrap/>
            <w:vAlign w:val="center"/>
          </w:tcPr>
          <w:p w14:paraId="34C4E417" w14:textId="77777777" w:rsidR="00D52820" w:rsidRPr="00302E3D" w:rsidRDefault="00D52820" w:rsidP="009B3608">
            <w:pPr>
              <w:spacing w:after="0"/>
              <w:ind w:left="-28"/>
              <w:jc w:val="right"/>
              <w:rPr>
                <w:color w:val="000000"/>
              </w:rPr>
            </w:pPr>
            <w:r w:rsidRPr="00302E3D">
              <w:rPr>
                <w:color w:val="000000"/>
              </w:rPr>
              <w:t>0.294</w:t>
            </w:r>
          </w:p>
        </w:tc>
        <w:tc>
          <w:tcPr>
            <w:tcW w:w="821" w:type="dxa"/>
            <w:tcBorders>
              <w:top w:val="nil"/>
              <w:left w:val="nil"/>
              <w:bottom w:val="single" w:sz="4" w:space="0" w:color="auto"/>
              <w:right w:val="single" w:sz="4" w:space="0" w:color="auto"/>
            </w:tcBorders>
            <w:shd w:val="clear" w:color="auto" w:fill="auto"/>
            <w:noWrap/>
            <w:vAlign w:val="center"/>
          </w:tcPr>
          <w:p w14:paraId="006F0CDE" w14:textId="77777777" w:rsidR="00D52820" w:rsidRPr="00751D8C" w:rsidRDefault="00D52820" w:rsidP="009B3608">
            <w:pPr>
              <w:spacing w:after="0"/>
              <w:ind w:left="-28"/>
              <w:jc w:val="right"/>
              <w:rPr>
                <w:bCs/>
                <w:color w:val="00B050"/>
              </w:rPr>
            </w:pPr>
            <w:r w:rsidRPr="00751D8C">
              <w:rPr>
                <w:color w:val="00B050"/>
              </w:rPr>
              <w:t>0.</w:t>
            </w:r>
            <w:r>
              <w:rPr>
                <w:color w:val="00B050"/>
              </w:rPr>
              <w:t>7</w:t>
            </w:r>
          </w:p>
        </w:tc>
        <w:tc>
          <w:tcPr>
            <w:tcW w:w="865" w:type="dxa"/>
            <w:tcBorders>
              <w:top w:val="nil"/>
              <w:left w:val="nil"/>
              <w:bottom w:val="single" w:sz="4" w:space="0" w:color="auto"/>
              <w:right w:val="single" w:sz="4" w:space="0" w:color="auto"/>
            </w:tcBorders>
            <w:shd w:val="clear" w:color="auto" w:fill="auto"/>
            <w:vAlign w:val="center"/>
          </w:tcPr>
          <w:p w14:paraId="3F4D5134" w14:textId="77777777" w:rsidR="00D52820" w:rsidRPr="00302E3D" w:rsidRDefault="00D52820" w:rsidP="009B3608">
            <w:pPr>
              <w:spacing w:after="0"/>
              <w:ind w:left="-28"/>
              <w:jc w:val="right"/>
            </w:pPr>
            <w:r w:rsidRPr="00302E3D">
              <w:t>0.523</w:t>
            </w:r>
          </w:p>
        </w:tc>
        <w:tc>
          <w:tcPr>
            <w:tcW w:w="788" w:type="dxa"/>
            <w:tcBorders>
              <w:top w:val="nil"/>
              <w:left w:val="nil"/>
              <w:bottom w:val="single" w:sz="4" w:space="0" w:color="auto"/>
              <w:right w:val="single" w:sz="4" w:space="0" w:color="auto"/>
            </w:tcBorders>
            <w:shd w:val="clear" w:color="auto" w:fill="auto"/>
            <w:noWrap/>
            <w:vAlign w:val="center"/>
          </w:tcPr>
          <w:p w14:paraId="14310658" w14:textId="77777777" w:rsidR="00D52820" w:rsidRPr="00302E3D" w:rsidRDefault="00D52820" w:rsidP="009B3608">
            <w:pPr>
              <w:spacing w:after="0"/>
              <w:ind w:left="-28"/>
              <w:jc w:val="right"/>
            </w:pPr>
            <w:r w:rsidRPr="00302E3D">
              <w:t>0.283</w:t>
            </w:r>
          </w:p>
        </w:tc>
        <w:tc>
          <w:tcPr>
            <w:tcW w:w="823" w:type="dxa"/>
            <w:tcBorders>
              <w:top w:val="nil"/>
              <w:left w:val="nil"/>
              <w:bottom w:val="single" w:sz="4" w:space="0" w:color="auto"/>
              <w:right w:val="single" w:sz="4" w:space="0" w:color="auto"/>
            </w:tcBorders>
            <w:shd w:val="clear" w:color="auto" w:fill="auto"/>
            <w:noWrap/>
            <w:vAlign w:val="center"/>
          </w:tcPr>
          <w:p w14:paraId="37CD23BA" w14:textId="77777777" w:rsidR="00D52820" w:rsidRPr="00751D8C" w:rsidRDefault="00D52820" w:rsidP="009B3608">
            <w:pPr>
              <w:spacing w:after="0"/>
              <w:ind w:left="-28"/>
              <w:jc w:val="right"/>
              <w:rPr>
                <w:b/>
                <w:bCs/>
                <w:color w:val="FF0000"/>
              </w:rPr>
            </w:pPr>
            <w:r w:rsidRPr="00751D8C">
              <w:rPr>
                <w:b/>
                <w:color w:val="FF0000"/>
              </w:rPr>
              <w:sym w:font="Symbol" w:char="F02D"/>
            </w:r>
            <w:r w:rsidRPr="00751D8C">
              <w:rPr>
                <w:b/>
                <w:color w:val="FF0000"/>
              </w:rPr>
              <w:t xml:space="preserve"> </w:t>
            </w:r>
            <w:r w:rsidRPr="00751D8C">
              <w:rPr>
                <w:b/>
                <w:bCs/>
                <w:color w:val="FF0000"/>
              </w:rPr>
              <w:t>3.</w:t>
            </w:r>
            <w:r>
              <w:rPr>
                <w:b/>
                <w:bCs/>
                <w:color w:val="FF0000"/>
              </w:rPr>
              <w:t>1</w:t>
            </w:r>
          </w:p>
        </w:tc>
        <w:tc>
          <w:tcPr>
            <w:tcW w:w="825" w:type="dxa"/>
            <w:tcBorders>
              <w:top w:val="nil"/>
              <w:left w:val="nil"/>
              <w:bottom w:val="single" w:sz="4" w:space="0" w:color="auto"/>
              <w:right w:val="single" w:sz="4" w:space="0" w:color="auto"/>
            </w:tcBorders>
            <w:shd w:val="clear" w:color="auto" w:fill="auto"/>
            <w:noWrap/>
            <w:vAlign w:val="center"/>
          </w:tcPr>
          <w:p w14:paraId="53E07488" w14:textId="77777777" w:rsidR="00D52820" w:rsidRPr="00552C89" w:rsidRDefault="00D52820" w:rsidP="009B3608">
            <w:pPr>
              <w:spacing w:after="0"/>
              <w:ind w:left="-28"/>
              <w:jc w:val="right"/>
            </w:pPr>
            <w:r w:rsidRPr="00552C89">
              <w:t>&lt;0.001</w:t>
            </w:r>
          </w:p>
        </w:tc>
        <w:tc>
          <w:tcPr>
            <w:tcW w:w="828" w:type="dxa"/>
            <w:tcBorders>
              <w:top w:val="nil"/>
              <w:left w:val="single" w:sz="4" w:space="0" w:color="auto"/>
              <w:bottom w:val="single" w:sz="4" w:space="0" w:color="auto"/>
            </w:tcBorders>
            <w:shd w:val="clear" w:color="auto" w:fill="auto"/>
            <w:vAlign w:val="center"/>
          </w:tcPr>
          <w:p w14:paraId="64E356B4" w14:textId="77777777" w:rsidR="00D52820" w:rsidRPr="00302E3D" w:rsidRDefault="00D52820" w:rsidP="009B3608">
            <w:pPr>
              <w:spacing w:after="0"/>
              <w:jc w:val="right"/>
              <w:rPr>
                <w:color w:val="000000"/>
              </w:rPr>
            </w:pPr>
            <w:r w:rsidRPr="00302E3D">
              <w:rPr>
                <w:color w:val="000000"/>
              </w:rPr>
              <w:t>0.001</w:t>
            </w:r>
          </w:p>
        </w:tc>
        <w:tc>
          <w:tcPr>
            <w:tcW w:w="859" w:type="dxa"/>
            <w:tcBorders>
              <w:top w:val="nil"/>
              <w:left w:val="single" w:sz="4" w:space="0" w:color="auto"/>
              <w:bottom w:val="single" w:sz="4" w:space="0" w:color="auto"/>
            </w:tcBorders>
            <w:vAlign w:val="center"/>
          </w:tcPr>
          <w:p w14:paraId="0082144E" w14:textId="77777777" w:rsidR="00D52820" w:rsidRPr="00302E3D" w:rsidRDefault="00D52820" w:rsidP="009B3608">
            <w:pPr>
              <w:spacing w:after="0"/>
              <w:jc w:val="right"/>
            </w:pPr>
            <w:r w:rsidRPr="00302E3D">
              <w:t>0.5</w:t>
            </w:r>
          </w:p>
        </w:tc>
      </w:tr>
      <w:tr w:rsidR="00D52820" w:rsidRPr="00302E3D" w14:paraId="0D0B16F0" w14:textId="77777777" w:rsidTr="00AE0749">
        <w:trPr>
          <w:trHeight w:val="329"/>
        </w:trPr>
        <w:tc>
          <w:tcPr>
            <w:tcW w:w="1058" w:type="dxa"/>
            <w:vMerge/>
            <w:tcBorders>
              <w:top w:val="nil"/>
              <w:bottom w:val="single" w:sz="8" w:space="0" w:color="auto"/>
              <w:right w:val="single" w:sz="4" w:space="0" w:color="auto"/>
            </w:tcBorders>
            <w:vAlign w:val="center"/>
            <w:hideMark/>
          </w:tcPr>
          <w:p w14:paraId="6DF898B7" w14:textId="77777777" w:rsidR="00D52820" w:rsidRPr="00302E3D" w:rsidRDefault="00D52820" w:rsidP="009B3608">
            <w:pPr>
              <w:spacing w:after="0"/>
              <w:rPr>
                <w:color w:val="000000"/>
              </w:rPr>
            </w:pPr>
          </w:p>
        </w:tc>
        <w:tc>
          <w:tcPr>
            <w:tcW w:w="1975" w:type="dxa"/>
            <w:tcBorders>
              <w:top w:val="nil"/>
              <w:left w:val="nil"/>
              <w:bottom w:val="single" w:sz="8" w:space="0" w:color="auto"/>
              <w:right w:val="single" w:sz="8" w:space="0" w:color="auto"/>
            </w:tcBorders>
            <w:shd w:val="clear" w:color="auto" w:fill="auto"/>
            <w:noWrap/>
            <w:vAlign w:val="center"/>
          </w:tcPr>
          <w:p w14:paraId="75078D91" w14:textId="77777777" w:rsidR="00D52820" w:rsidRPr="00302E3D" w:rsidRDefault="00D52820" w:rsidP="009B3608">
            <w:pPr>
              <w:spacing w:after="0"/>
              <w:rPr>
                <w:color w:val="000000"/>
              </w:rPr>
            </w:pPr>
            <w:r w:rsidRPr="00302E3D">
              <w:rPr>
                <w:color w:val="000000"/>
              </w:rPr>
              <w:t>Canopy LST (°C)</w:t>
            </w:r>
          </w:p>
        </w:tc>
        <w:tc>
          <w:tcPr>
            <w:tcW w:w="812" w:type="dxa"/>
            <w:tcBorders>
              <w:top w:val="nil"/>
              <w:left w:val="single" w:sz="8" w:space="0" w:color="auto"/>
              <w:bottom w:val="single" w:sz="8" w:space="0" w:color="auto"/>
              <w:right w:val="single" w:sz="4" w:space="0" w:color="auto"/>
            </w:tcBorders>
            <w:shd w:val="clear" w:color="auto" w:fill="auto"/>
            <w:noWrap/>
            <w:vAlign w:val="center"/>
          </w:tcPr>
          <w:p w14:paraId="3DCED742" w14:textId="77777777" w:rsidR="00D52820" w:rsidRPr="00302E3D" w:rsidRDefault="00D52820" w:rsidP="009B3608">
            <w:pPr>
              <w:spacing w:after="0"/>
              <w:ind w:left="-28"/>
              <w:jc w:val="right"/>
              <w:rPr>
                <w:color w:val="000000"/>
              </w:rPr>
            </w:pPr>
            <w:r w:rsidRPr="00302E3D">
              <w:rPr>
                <w:color w:val="000000"/>
              </w:rPr>
              <w:t>32.33</w:t>
            </w:r>
          </w:p>
        </w:tc>
        <w:tc>
          <w:tcPr>
            <w:tcW w:w="835" w:type="dxa"/>
            <w:tcBorders>
              <w:top w:val="nil"/>
              <w:left w:val="nil"/>
              <w:bottom w:val="single" w:sz="8" w:space="0" w:color="auto"/>
              <w:right w:val="single" w:sz="4" w:space="0" w:color="auto"/>
            </w:tcBorders>
            <w:shd w:val="clear" w:color="auto" w:fill="auto"/>
            <w:noWrap/>
            <w:vAlign w:val="center"/>
          </w:tcPr>
          <w:p w14:paraId="4324C1E3" w14:textId="77777777" w:rsidR="00D52820" w:rsidRPr="00302E3D" w:rsidRDefault="00D52820" w:rsidP="009B3608">
            <w:pPr>
              <w:spacing w:after="0"/>
              <w:ind w:left="-28"/>
              <w:jc w:val="right"/>
              <w:rPr>
                <w:color w:val="000000"/>
              </w:rPr>
            </w:pPr>
            <w:r w:rsidRPr="00302E3D">
              <w:rPr>
                <w:color w:val="000000"/>
              </w:rPr>
              <w:t>32.14</w:t>
            </w:r>
          </w:p>
        </w:tc>
        <w:tc>
          <w:tcPr>
            <w:tcW w:w="821" w:type="dxa"/>
            <w:tcBorders>
              <w:top w:val="nil"/>
              <w:left w:val="nil"/>
              <w:bottom w:val="single" w:sz="8" w:space="0" w:color="auto"/>
              <w:right w:val="single" w:sz="4" w:space="0" w:color="auto"/>
            </w:tcBorders>
            <w:shd w:val="clear" w:color="auto" w:fill="auto"/>
            <w:noWrap/>
            <w:vAlign w:val="center"/>
          </w:tcPr>
          <w:p w14:paraId="742F032B" w14:textId="77777777" w:rsidR="00D52820" w:rsidRPr="00751D8C" w:rsidRDefault="00D52820" w:rsidP="009B3608">
            <w:pPr>
              <w:spacing w:after="0"/>
              <w:ind w:left="-28"/>
              <w:jc w:val="right"/>
              <w:rPr>
                <w:b/>
                <w:color w:val="FF0000"/>
              </w:rPr>
            </w:pPr>
            <w:r w:rsidRPr="00751D8C">
              <w:rPr>
                <w:b/>
                <w:color w:val="FF0000"/>
              </w:rPr>
              <w:sym w:font="Symbol" w:char="F02D"/>
            </w:r>
            <w:r w:rsidRPr="00751D8C">
              <w:rPr>
                <w:b/>
                <w:color w:val="FF0000"/>
              </w:rPr>
              <w:t xml:space="preserve"> </w:t>
            </w:r>
            <w:r w:rsidRPr="00751D8C">
              <w:rPr>
                <w:b/>
                <w:bCs/>
                <w:color w:val="FF0000"/>
              </w:rPr>
              <w:t>0.6</w:t>
            </w:r>
          </w:p>
        </w:tc>
        <w:tc>
          <w:tcPr>
            <w:tcW w:w="865" w:type="dxa"/>
            <w:tcBorders>
              <w:top w:val="nil"/>
              <w:left w:val="nil"/>
              <w:bottom w:val="single" w:sz="8" w:space="0" w:color="auto"/>
              <w:right w:val="single" w:sz="4" w:space="0" w:color="auto"/>
            </w:tcBorders>
            <w:shd w:val="clear" w:color="auto" w:fill="auto"/>
            <w:vAlign w:val="center"/>
          </w:tcPr>
          <w:p w14:paraId="4A99836E" w14:textId="77777777" w:rsidR="00D52820" w:rsidRPr="00302E3D" w:rsidRDefault="00D52820" w:rsidP="009B3608">
            <w:pPr>
              <w:spacing w:after="0"/>
              <w:ind w:left="-28"/>
              <w:jc w:val="right"/>
            </w:pPr>
            <w:r w:rsidRPr="00302E3D">
              <w:t>0.004</w:t>
            </w:r>
          </w:p>
        </w:tc>
        <w:tc>
          <w:tcPr>
            <w:tcW w:w="788" w:type="dxa"/>
            <w:tcBorders>
              <w:top w:val="nil"/>
              <w:left w:val="nil"/>
              <w:bottom w:val="single" w:sz="8" w:space="0" w:color="auto"/>
              <w:right w:val="single" w:sz="4" w:space="0" w:color="auto"/>
            </w:tcBorders>
            <w:shd w:val="clear" w:color="auto" w:fill="auto"/>
            <w:noWrap/>
            <w:vAlign w:val="center"/>
          </w:tcPr>
          <w:p w14:paraId="7E53E1B5" w14:textId="77777777" w:rsidR="00D52820" w:rsidRPr="00302E3D" w:rsidRDefault="00D52820" w:rsidP="009B3608">
            <w:pPr>
              <w:spacing w:after="0"/>
              <w:ind w:left="-28"/>
              <w:jc w:val="right"/>
            </w:pPr>
            <w:r w:rsidRPr="00302E3D">
              <w:t>32.53</w:t>
            </w:r>
          </w:p>
        </w:tc>
        <w:tc>
          <w:tcPr>
            <w:tcW w:w="823" w:type="dxa"/>
            <w:tcBorders>
              <w:top w:val="nil"/>
              <w:left w:val="nil"/>
              <w:bottom w:val="single" w:sz="8" w:space="0" w:color="auto"/>
              <w:right w:val="single" w:sz="4" w:space="0" w:color="auto"/>
            </w:tcBorders>
            <w:shd w:val="clear" w:color="auto" w:fill="auto"/>
            <w:noWrap/>
            <w:vAlign w:val="center"/>
          </w:tcPr>
          <w:p w14:paraId="7306D948" w14:textId="77777777" w:rsidR="00D52820" w:rsidRPr="00751D8C" w:rsidRDefault="00D52820" w:rsidP="009B3608">
            <w:pPr>
              <w:spacing w:after="0"/>
              <w:ind w:left="-28"/>
              <w:jc w:val="right"/>
              <w:rPr>
                <w:b/>
                <w:bCs/>
                <w:color w:val="00B050"/>
              </w:rPr>
            </w:pPr>
            <w:r w:rsidRPr="00751D8C">
              <w:rPr>
                <w:b/>
                <w:bCs/>
                <w:color w:val="00B050"/>
              </w:rPr>
              <w:t>0.6</w:t>
            </w:r>
          </w:p>
        </w:tc>
        <w:tc>
          <w:tcPr>
            <w:tcW w:w="825" w:type="dxa"/>
            <w:tcBorders>
              <w:top w:val="nil"/>
              <w:left w:val="nil"/>
              <w:bottom w:val="single" w:sz="8" w:space="0" w:color="auto"/>
              <w:right w:val="single" w:sz="4" w:space="0" w:color="auto"/>
            </w:tcBorders>
            <w:shd w:val="clear" w:color="auto" w:fill="auto"/>
            <w:noWrap/>
            <w:vAlign w:val="center"/>
          </w:tcPr>
          <w:p w14:paraId="68CA9B29" w14:textId="77777777" w:rsidR="00D52820" w:rsidRPr="00552C89" w:rsidRDefault="00D52820" w:rsidP="009B3608">
            <w:pPr>
              <w:spacing w:after="0"/>
              <w:ind w:left="-28"/>
              <w:jc w:val="right"/>
            </w:pPr>
            <w:r w:rsidRPr="00552C89">
              <w:t>0.003</w:t>
            </w:r>
          </w:p>
        </w:tc>
        <w:tc>
          <w:tcPr>
            <w:tcW w:w="828" w:type="dxa"/>
            <w:tcBorders>
              <w:top w:val="nil"/>
              <w:left w:val="single" w:sz="4" w:space="0" w:color="auto"/>
              <w:bottom w:val="single" w:sz="8" w:space="0" w:color="auto"/>
            </w:tcBorders>
            <w:vAlign w:val="center"/>
          </w:tcPr>
          <w:p w14:paraId="3FAF6569" w14:textId="77777777" w:rsidR="00D52820" w:rsidRPr="00302E3D" w:rsidRDefault="00D52820" w:rsidP="009B3608">
            <w:pPr>
              <w:spacing w:after="0"/>
              <w:jc w:val="right"/>
              <w:rPr>
                <w:color w:val="000000"/>
              </w:rPr>
            </w:pPr>
            <w:r w:rsidRPr="00302E3D">
              <w:rPr>
                <w:color w:val="000000"/>
              </w:rPr>
              <w:t>0.035</w:t>
            </w:r>
          </w:p>
        </w:tc>
        <w:tc>
          <w:tcPr>
            <w:tcW w:w="859" w:type="dxa"/>
            <w:tcBorders>
              <w:top w:val="nil"/>
              <w:left w:val="single" w:sz="4" w:space="0" w:color="auto"/>
              <w:bottom w:val="single" w:sz="8" w:space="0" w:color="auto"/>
            </w:tcBorders>
            <w:vAlign w:val="center"/>
          </w:tcPr>
          <w:p w14:paraId="46D24E1A" w14:textId="77777777" w:rsidR="00D52820" w:rsidRPr="00302E3D" w:rsidRDefault="00D52820" w:rsidP="009B3608">
            <w:pPr>
              <w:spacing w:after="0"/>
              <w:jc w:val="right"/>
            </w:pPr>
            <w:r w:rsidRPr="00302E3D">
              <w:t>0.2</w:t>
            </w:r>
          </w:p>
        </w:tc>
      </w:tr>
      <w:tr w:rsidR="00D52820" w:rsidRPr="00302E3D" w14:paraId="0886162F" w14:textId="77777777" w:rsidTr="00AE0749">
        <w:trPr>
          <w:trHeight w:val="329"/>
        </w:trPr>
        <w:tc>
          <w:tcPr>
            <w:tcW w:w="1058" w:type="dxa"/>
            <w:vMerge w:val="restart"/>
            <w:tcBorders>
              <w:top w:val="single" w:sz="8" w:space="0" w:color="auto"/>
              <w:bottom w:val="single" w:sz="4" w:space="0" w:color="auto"/>
              <w:right w:val="single" w:sz="4" w:space="0" w:color="auto"/>
            </w:tcBorders>
            <w:shd w:val="clear" w:color="auto" w:fill="auto"/>
            <w:vAlign w:val="center"/>
            <w:hideMark/>
          </w:tcPr>
          <w:p w14:paraId="7D7BA058" w14:textId="77777777" w:rsidR="00D52820" w:rsidRPr="00302E3D" w:rsidRDefault="00D52820" w:rsidP="009B3608">
            <w:pPr>
              <w:spacing w:after="0"/>
              <w:ind w:left="-111" w:right="-111"/>
              <w:rPr>
                <w:color w:val="000000"/>
              </w:rPr>
            </w:pPr>
            <w:r w:rsidRPr="00302E3D">
              <w:rPr>
                <w:color w:val="000000"/>
              </w:rPr>
              <w:t>Land surface energy components</w:t>
            </w:r>
          </w:p>
        </w:tc>
        <w:tc>
          <w:tcPr>
            <w:tcW w:w="1975" w:type="dxa"/>
            <w:tcBorders>
              <w:top w:val="single" w:sz="8" w:space="0" w:color="auto"/>
              <w:left w:val="nil"/>
              <w:bottom w:val="single" w:sz="4" w:space="0" w:color="auto"/>
              <w:right w:val="single" w:sz="8" w:space="0" w:color="auto"/>
            </w:tcBorders>
            <w:shd w:val="clear" w:color="auto" w:fill="auto"/>
            <w:noWrap/>
            <w:vAlign w:val="center"/>
          </w:tcPr>
          <w:p w14:paraId="0AC341CA" w14:textId="77777777" w:rsidR="00D52820" w:rsidRPr="00302E3D" w:rsidRDefault="00D52820" w:rsidP="009B3608">
            <w:pPr>
              <w:spacing w:after="0"/>
              <w:rPr>
                <w:color w:val="000000"/>
              </w:rPr>
            </w:pPr>
            <w:r w:rsidRPr="00302E3D">
              <w:rPr>
                <w:color w:val="000000"/>
              </w:rPr>
              <w:t>Rn</w:t>
            </w:r>
            <w:r>
              <w:rPr>
                <w:color w:val="000000"/>
              </w:rPr>
              <w:t xml:space="preserve"> </w:t>
            </w:r>
            <w:r w:rsidRPr="00302E3D">
              <w:rPr>
                <w:color w:val="000000"/>
              </w:rPr>
              <w:t>(W/m</w:t>
            </w:r>
            <w:r w:rsidRPr="00302E3D">
              <w:rPr>
                <w:color w:val="000000"/>
                <w:vertAlign w:val="superscript"/>
              </w:rPr>
              <w:t>2</w:t>
            </w:r>
            <w:r w:rsidRPr="00302E3D">
              <w:rPr>
                <w:color w:val="000000"/>
              </w:rPr>
              <w:t>)</w:t>
            </w:r>
          </w:p>
        </w:tc>
        <w:tc>
          <w:tcPr>
            <w:tcW w:w="81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FBF928F" w14:textId="77777777" w:rsidR="00D52820" w:rsidRPr="00302E3D" w:rsidRDefault="00D52820" w:rsidP="009B3608">
            <w:pPr>
              <w:spacing w:after="0"/>
              <w:ind w:left="-28"/>
              <w:jc w:val="right"/>
              <w:rPr>
                <w:color w:val="000000"/>
              </w:rPr>
            </w:pPr>
            <w:r w:rsidRPr="00302E3D">
              <w:rPr>
                <w:color w:val="000000"/>
              </w:rPr>
              <w:t>205.7</w:t>
            </w:r>
          </w:p>
        </w:tc>
        <w:tc>
          <w:tcPr>
            <w:tcW w:w="835" w:type="dxa"/>
            <w:tcBorders>
              <w:top w:val="single" w:sz="8" w:space="0" w:color="auto"/>
              <w:left w:val="nil"/>
              <w:bottom w:val="single" w:sz="4" w:space="0" w:color="auto"/>
              <w:right w:val="single" w:sz="4" w:space="0" w:color="auto"/>
            </w:tcBorders>
            <w:shd w:val="clear" w:color="auto" w:fill="auto"/>
            <w:noWrap/>
            <w:vAlign w:val="center"/>
          </w:tcPr>
          <w:p w14:paraId="73667048" w14:textId="77777777" w:rsidR="00D52820" w:rsidRPr="00302E3D" w:rsidRDefault="00D52820" w:rsidP="009B3608">
            <w:pPr>
              <w:spacing w:after="0"/>
              <w:ind w:left="-28"/>
              <w:jc w:val="right"/>
              <w:rPr>
                <w:color w:val="000000"/>
              </w:rPr>
            </w:pPr>
            <w:r w:rsidRPr="00302E3D">
              <w:rPr>
                <w:color w:val="000000"/>
              </w:rPr>
              <w:t>205.3</w:t>
            </w:r>
          </w:p>
        </w:tc>
        <w:tc>
          <w:tcPr>
            <w:tcW w:w="821" w:type="dxa"/>
            <w:tcBorders>
              <w:top w:val="single" w:sz="8" w:space="0" w:color="auto"/>
              <w:left w:val="nil"/>
              <w:bottom w:val="single" w:sz="4" w:space="0" w:color="auto"/>
              <w:right w:val="single" w:sz="4" w:space="0" w:color="auto"/>
            </w:tcBorders>
            <w:shd w:val="clear" w:color="auto" w:fill="auto"/>
            <w:noWrap/>
            <w:vAlign w:val="center"/>
          </w:tcPr>
          <w:p w14:paraId="3BEE6F92" w14:textId="77777777" w:rsidR="00D52820" w:rsidRPr="00751D8C" w:rsidRDefault="00D52820" w:rsidP="009B3608">
            <w:pPr>
              <w:spacing w:after="0"/>
              <w:ind w:left="-28"/>
              <w:jc w:val="right"/>
              <w:rPr>
                <w:color w:val="FF0000"/>
              </w:rPr>
            </w:pPr>
            <w:r>
              <w:rPr>
                <w:color w:val="FF0000"/>
              </w:rPr>
              <w:sym w:font="Symbol" w:char="F02D"/>
            </w:r>
            <w:r>
              <w:rPr>
                <w:color w:val="FF0000"/>
              </w:rPr>
              <w:t xml:space="preserve"> </w:t>
            </w:r>
            <w:r w:rsidRPr="00751D8C">
              <w:rPr>
                <w:color w:val="FF0000"/>
              </w:rPr>
              <w:t>0.</w:t>
            </w:r>
            <w:r>
              <w:rPr>
                <w:color w:val="FF0000"/>
              </w:rPr>
              <w:t>2</w:t>
            </w:r>
          </w:p>
        </w:tc>
        <w:tc>
          <w:tcPr>
            <w:tcW w:w="865" w:type="dxa"/>
            <w:tcBorders>
              <w:top w:val="single" w:sz="8" w:space="0" w:color="auto"/>
              <w:left w:val="nil"/>
              <w:bottom w:val="single" w:sz="4" w:space="0" w:color="auto"/>
              <w:right w:val="single" w:sz="4" w:space="0" w:color="auto"/>
            </w:tcBorders>
            <w:shd w:val="clear" w:color="auto" w:fill="auto"/>
            <w:vAlign w:val="center"/>
          </w:tcPr>
          <w:p w14:paraId="453AFFCB" w14:textId="77777777" w:rsidR="00D52820" w:rsidRPr="00302E3D" w:rsidRDefault="00D52820" w:rsidP="009B3608">
            <w:pPr>
              <w:spacing w:after="0"/>
              <w:ind w:left="-28"/>
              <w:jc w:val="right"/>
            </w:pPr>
            <w:r w:rsidRPr="00302E3D">
              <w:t>0.838</w:t>
            </w:r>
          </w:p>
        </w:tc>
        <w:tc>
          <w:tcPr>
            <w:tcW w:w="788" w:type="dxa"/>
            <w:tcBorders>
              <w:top w:val="single" w:sz="8" w:space="0" w:color="auto"/>
              <w:left w:val="nil"/>
              <w:bottom w:val="single" w:sz="4" w:space="0" w:color="auto"/>
              <w:right w:val="single" w:sz="4" w:space="0" w:color="auto"/>
            </w:tcBorders>
            <w:shd w:val="clear" w:color="auto" w:fill="auto"/>
            <w:noWrap/>
            <w:vAlign w:val="center"/>
          </w:tcPr>
          <w:p w14:paraId="0373DABA" w14:textId="77777777" w:rsidR="00D52820" w:rsidRPr="00302E3D" w:rsidRDefault="00D52820" w:rsidP="009B3608">
            <w:pPr>
              <w:spacing w:after="0"/>
              <w:ind w:left="-28"/>
              <w:jc w:val="right"/>
            </w:pPr>
            <w:r w:rsidRPr="00302E3D">
              <w:t>210.3</w:t>
            </w:r>
          </w:p>
        </w:tc>
        <w:tc>
          <w:tcPr>
            <w:tcW w:w="823" w:type="dxa"/>
            <w:tcBorders>
              <w:top w:val="single" w:sz="8" w:space="0" w:color="auto"/>
              <w:left w:val="nil"/>
              <w:bottom w:val="single" w:sz="4" w:space="0" w:color="auto"/>
              <w:right w:val="single" w:sz="4" w:space="0" w:color="auto"/>
            </w:tcBorders>
            <w:shd w:val="clear" w:color="auto" w:fill="auto"/>
            <w:noWrap/>
            <w:vAlign w:val="center"/>
          </w:tcPr>
          <w:p w14:paraId="0E9ACC18" w14:textId="77777777" w:rsidR="00D52820" w:rsidRPr="00751D8C" w:rsidRDefault="00D52820" w:rsidP="009B3608">
            <w:pPr>
              <w:spacing w:after="0"/>
              <w:ind w:left="-28"/>
              <w:jc w:val="right"/>
              <w:rPr>
                <w:b/>
                <w:bCs/>
                <w:color w:val="00B050"/>
              </w:rPr>
            </w:pPr>
            <w:r w:rsidRPr="00751D8C">
              <w:rPr>
                <w:b/>
                <w:bCs/>
                <w:color w:val="00B050"/>
              </w:rPr>
              <w:t>2.</w:t>
            </w:r>
            <w:r>
              <w:rPr>
                <w:b/>
                <w:bCs/>
                <w:color w:val="00B050"/>
              </w:rPr>
              <w:t>3</w:t>
            </w:r>
          </w:p>
        </w:tc>
        <w:tc>
          <w:tcPr>
            <w:tcW w:w="825" w:type="dxa"/>
            <w:tcBorders>
              <w:top w:val="single" w:sz="8" w:space="0" w:color="auto"/>
              <w:left w:val="nil"/>
              <w:bottom w:val="single" w:sz="4" w:space="0" w:color="auto"/>
              <w:right w:val="single" w:sz="4" w:space="0" w:color="auto"/>
            </w:tcBorders>
            <w:shd w:val="clear" w:color="auto" w:fill="auto"/>
            <w:vAlign w:val="center"/>
          </w:tcPr>
          <w:p w14:paraId="639462DF" w14:textId="77777777" w:rsidR="00D52820" w:rsidRPr="00552C89" w:rsidRDefault="00D52820" w:rsidP="009B3608">
            <w:pPr>
              <w:spacing w:after="0"/>
              <w:ind w:left="-28"/>
              <w:jc w:val="right"/>
            </w:pPr>
            <w:r w:rsidRPr="00552C89">
              <w:t>&lt;0.001</w:t>
            </w:r>
          </w:p>
        </w:tc>
        <w:tc>
          <w:tcPr>
            <w:tcW w:w="828" w:type="dxa"/>
            <w:tcBorders>
              <w:top w:val="single" w:sz="8" w:space="0" w:color="auto"/>
              <w:left w:val="single" w:sz="4" w:space="0" w:color="auto"/>
              <w:bottom w:val="single" w:sz="4" w:space="0" w:color="auto"/>
            </w:tcBorders>
            <w:vAlign w:val="center"/>
          </w:tcPr>
          <w:p w14:paraId="4EA20104" w14:textId="77777777" w:rsidR="00D52820" w:rsidRPr="00302E3D" w:rsidRDefault="00D52820" w:rsidP="009B3608">
            <w:pPr>
              <w:spacing w:after="0"/>
              <w:jc w:val="right"/>
              <w:rPr>
                <w:color w:val="000000"/>
              </w:rPr>
            </w:pPr>
            <w:r w:rsidRPr="00302E3D">
              <w:rPr>
                <w:color w:val="000000"/>
              </w:rPr>
              <w:t>0.460</w:t>
            </w:r>
          </w:p>
        </w:tc>
        <w:tc>
          <w:tcPr>
            <w:tcW w:w="859" w:type="dxa"/>
            <w:tcBorders>
              <w:top w:val="single" w:sz="8" w:space="0" w:color="auto"/>
              <w:left w:val="single" w:sz="4" w:space="0" w:color="auto"/>
              <w:bottom w:val="single" w:sz="4" w:space="0" w:color="auto"/>
            </w:tcBorders>
            <w:vAlign w:val="center"/>
          </w:tcPr>
          <w:p w14:paraId="380DE7E5" w14:textId="77777777" w:rsidR="00D52820" w:rsidRPr="00302E3D" w:rsidRDefault="00D52820" w:rsidP="009B3608">
            <w:pPr>
              <w:spacing w:after="0"/>
              <w:jc w:val="right"/>
            </w:pPr>
            <w:r w:rsidRPr="00302E3D">
              <w:t>0.3</w:t>
            </w:r>
          </w:p>
        </w:tc>
      </w:tr>
      <w:tr w:rsidR="00D52820" w:rsidRPr="00302E3D" w14:paraId="79153BC0" w14:textId="77777777" w:rsidTr="00AE0749">
        <w:trPr>
          <w:trHeight w:val="329"/>
        </w:trPr>
        <w:tc>
          <w:tcPr>
            <w:tcW w:w="1058" w:type="dxa"/>
            <w:vMerge/>
            <w:tcBorders>
              <w:top w:val="nil"/>
              <w:bottom w:val="single" w:sz="4" w:space="0" w:color="auto"/>
              <w:right w:val="single" w:sz="4" w:space="0" w:color="auto"/>
            </w:tcBorders>
            <w:vAlign w:val="center"/>
          </w:tcPr>
          <w:p w14:paraId="1B0DC252"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79E494EF" w14:textId="77777777" w:rsidR="00D52820" w:rsidRPr="00302E3D" w:rsidRDefault="00D52820" w:rsidP="009B3608">
            <w:pPr>
              <w:spacing w:after="0"/>
              <w:rPr>
                <w:color w:val="000000"/>
              </w:rPr>
            </w:pPr>
            <w:r>
              <w:rPr>
                <w:color w:val="000000"/>
              </w:rPr>
              <w:t xml:space="preserve">AE </w:t>
            </w:r>
            <w:r w:rsidRPr="00302E3D">
              <w:rPr>
                <w:color w:val="000000"/>
              </w:rPr>
              <w:t>(W/m</w:t>
            </w:r>
            <w:r w:rsidRPr="00302E3D">
              <w:rPr>
                <w:color w:val="000000"/>
                <w:vertAlign w:val="superscript"/>
              </w:rPr>
              <w:t>2</w:t>
            </w:r>
            <w:r w:rsidRPr="00302E3D">
              <w:rPr>
                <w:color w:val="000000"/>
              </w:rPr>
              <w:t>)</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51328A29" w14:textId="77777777" w:rsidR="00D52820" w:rsidRPr="00302E3D" w:rsidRDefault="00D52820" w:rsidP="009B3608">
            <w:pPr>
              <w:spacing w:after="0"/>
              <w:ind w:left="-28"/>
              <w:jc w:val="right"/>
              <w:rPr>
                <w:color w:val="000000"/>
              </w:rPr>
            </w:pPr>
            <w:r>
              <w:rPr>
                <w:color w:val="000000"/>
              </w:rPr>
              <w:t>156.4</w:t>
            </w:r>
          </w:p>
        </w:tc>
        <w:tc>
          <w:tcPr>
            <w:tcW w:w="835" w:type="dxa"/>
            <w:tcBorders>
              <w:top w:val="nil"/>
              <w:left w:val="nil"/>
              <w:bottom w:val="single" w:sz="4" w:space="0" w:color="auto"/>
              <w:right w:val="single" w:sz="4" w:space="0" w:color="auto"/>
            </w:tcBorders>
            <w:shd w:val="clear" w:color="auto" w:fill="auto"/>
            <w:noWrap/>
            <w:vAlign w:val="center"/>
          </w:tcPr>
          <w:p w14:paraId="1AEB321F" w14:textId="77777777" w:rsidR="00D52820" w:rsidRPr="00302E3D" w:rsidRDefault="00D52820" w:rsidP="009B3608">
            <w:pPr>
              <w:spacing w:after="0"/>
              <w:ind w:left="-28"/>
              <w:jc w:val="right"/>
              <w:rPr>
                <w:color w:val="000000"/>
              </w:rPr>
            </w:pPr>
            <w:r>
              <w:rPr>
                <w:color w:val="000000"/>
              </w:rPr>
              <w:t>156.9</w:t>
            </w:r>
          </w:p>
        </w:tc>
        <w:tc>
          <w:tcPr>
            <w:tcW w:w="821" w:type="dxa"/>
            <w:tcBorders>
              <w:top w:val="nil"/>
              <w:left w:val="nil"/>
              <w:bottom w:val="single" w:sz="4" w:space="0" w:color="auto"/>
              <w:right w:val="single" w:sz="4" w:space="0" w:color="auto"/>
            </w:tcBorders>
            <w:shd w:val="clear" w:color="auto" w:fill="auto"/>
            <w:noWrap/>
            <w:vAlign w:val="center"/>
          </w:tcPr>
          <w:p w14:paraId="4BEE7FF7" w14:textId="77777777" w:rsidR="00D52820" w:rsidRPr="00751D8C" w:rsidRDefault="00D52820" w:rsidP="009B3608">
            <w:pPr>
              <w:spacing w:after="0"/>
              <w:ind w:left="-28"/>
              <w:jc w:val="right"/>
              <w:rPr>
                <w:color w:val="00B050"/>
              </w:rPr>
            </w:pPr>
            <w:r>
              <w:rPr>
                <w:color w:val="00B050"/>
              </w:rPr>
              <w:t>0.3</w:t>
            </w:r>
          </w:p>
        </w:tc>
        <w:tc>
          <w:tcPr>
            <w:tcW w:w="865" w:type="dxa"/>
            <w:tcBorders>
              <w:top w:val="nil"/>
              <w:left w:val="nil"/>
              <w:bottom w:val="single" w:sz="4" w:space="0" w:color="auto"/>
              <w:right w:val="single" w:sz="4" w:space="0" w:color="auto"/>
            </w:tcBorders>
            <w:shd w:val="clear" w:color="auto" w:fill="auto"/>
            <w:noWrap/>
            <w:vAlign w:val="center"/>
          </w:tcPr>
          <w:p w14:paraId="17B0031F" w14:textId="77777777" w:rsidR="00D52820" w:rsidRPr="00302E3D" w:rsidRDefault="00D52820" w:rsidP="009B3608">
            <w:pPr>
              <w:spacing w:after="0"/>
              <w:ind w:left="-28"/>
              <w:jc w:val="right"/>
            </w:pPr>
            <w:r>
              <w:t>0.445</w:t>
            </w:r>
          </w:p>
        </w:tc>
        <w:tc>
          <w:tcPr>
            <w:tcW w:w="788" w:type="dxa"/>
            <w:tcBorders>
              <w:top w:val="nil"/>
              <w:left w:val="nil"/>
              <w:bottom w:val="single" w:sz="4" w:space="0" w:color="auto"/>
              <w:right w:val="single" w:sz="4" w:space="0" w:color="auto"/>
            </w:tcBorders>
            <w:shd w:val="clear" w:color="auto" w:fill="auto"/>
            <w:noWrap/>
            <w:vAlign w:val="center"/>
          </w:tcPr>
          <w:p w14:paraId="56746E50" w14:textId="77777777" w:rsidR="00D52820" w:rsidRPr="00302E3D" w:rsidRDefault="00D52820" w:rsidP="009B3608">
            <w:pPr>
              <w:spacing w:after="0"/>
              <w:ind w:left="-28"/>
              <w:jc w:val="right"/>
            </w:pPr>
            <w:r>
              <w:t>159.3</w:t>
            </w:r>
          </w:p>
        </w:tc>
        <w:tc>
          <w:tcPr>
            <w:tcW w:w="823" w:type="dxa"/>
            <w:tcBorders>
              <w:top w:val="nil"/>
              <w:left w:val="nil"/>
              <w:bottom w:val="single" w:sz="4" w:space="0" w:color="auto"/>
              <w:right w:val="single" w:sz="4" w:space="0" w:color="auto"/>
            </w:tcBorders>
            <w:shd w:val="clear" w:color="auto" w:fill="auto"/>
            <w:noWrap/>
            <w:vAlign w:val="center"/>
          </w:tcPr>
          <w:p w14:paraId="4BB8D9CA" w14:textId="77777777" w:rsidR="00D52820" w:rsidRPr="00751D8C" w:rsidRDefault="00D52820" w:rsidP="009B3608">
            <w:pPr>
              <w:spacing w:after="0"/>
              <w:ind w:left="-28"/>
              <w:jc w:val="right"/>
              <w:rPr>
                <w:b/>
                <w:bCs/>
                <w:color w:val="00B050"/>
              </w:rPr>
            </w:pPr>
            <w:r>
              <w:rPr>
                <w:b/>
                <w:bCs/>
                <w:color w:val="00B050"/>
              </w:rPr>
              <w:t>1.9</w:t>
            </w:r>
          </w:p>
        </w:tc>
        <w:tc>
          <w:tcPr>
            <w:tcW w:w="825" w:type="dxa"/>
            <w:tcBorders>
              <w:top w:val="nil"/>
              <w:left w:val="nil"/>
              <w:bottom w:val="single" w:sz="4" w:space="0" w:color="auto"/>
              <w:right w:val="single" w:sz="4" w:space="0" w:color="auto"/>
            </w:tcBorders>
            <w:shd w:val="clear" w:color="auto" w:fill="auto"/>
            <w:noWrap/>
            <w:vAlign w:val="center"/>
          </w:tcPr>
          <w:p w14:paraId="0D87F559" w14:textId="77777777" w:rsidR="00D52820" w:rsidRPr="00552C89" w:rsidRDefault="00D52820" w:rsidP="009B3608">
            <w:pPr>
              <w:spacing w:after="0"/>
              <w:ind w:left="-28"/>
              <w:jc w:val="right"/>
            </w:pPr>
            <w:r w:rsidRPr="00552C89">
              <w:t>&lt;0.001</w:t>
            </w:r>
          </w:p>
        </w:tc>
        <w:tc>
          <w:tcPr>
            <w:tcW w:w="828" w:type="dxa"/>
            <w:tcBorders>
              <w:top w:val="nil"/>
              <w:left w:val="single" w:sz="4" w:space="0" w:color="auto"/>
              <w:bottom w:val="single" w:sz="4" w:space="0" w:color="auto"/>
            </w:tcBorders>
            <w:vAlign w:val="center"/>
          </w:tcPr>
          <w:p w14:paraId="33DC1E71" w14:textId="77777777" w:rsidR="00D52820" w:rsidRPr="00302E3D" w:rsidRDefault="00D52820" w:rsidP="009B3608">
            <w:pPr>
              <w:spacing w:after="0"/>
              <w:jc w:val="right"/>
              <w:rPr>
                <w:color w:val="000000"/>
              </w:rPr>
            </w:pPr>
            <w:r>
              <w:rPr>
                <w:color w:val="000000"/>
              </w:rPr>
              <w:t>0.304</w:t>
            </w:r>
          </w:p>
        </w:tc>
        <w:tc>
          <w:tcPr>
            <w:tcW w:w="859" w:type="dxa"/>
            <w:tcBorders>
              <w:top w:val="nil"/>
              <w:left w:val="single" w:sz="4" w:space="0" w:color="auto"/>
              <w:bottom w:val="single" w:sz="4" w:space="0" w:color="auto"/>
            </w:tcBorders>
            <w:vAlign w:val="center"/>
          </w:tcPr>
          <w:p w14:paraId="1E8896FD" w14:textId="77777777" w:rsidR="00D52820" w:rsidRPr="00302E3D" w:rsidRDefault="00D52820" w:rsidP="009B3608">
            <w:pPr>
              <w:spacing w:after="0"/>
              <w:jc w:val="right"/>
            </w:pPr>
            <w:r>
              <w:t>0.3</w:t>
            </w:r>
          </w:p>
        </w:tc>
      </w:tr>
      <w:tr w:rsidR="00D52820" w:rsidRPr="00302E3D" w14:paraId="4CC4DDB6" w14:textId="77777777" w:rsidTr="00AE0749">
        <w:trPr>
          <w:trHeight w:val="329"/>
        </w:trPr>
        <w:tc>
          <w:tcPr>
            <w:tcW w:w="1058" w:type="dxa"/>
            <w:vMerge/>
            <w:tcBorders>
              <w:top w:val="nil"/>
              <w:bottom w:val="single" w:sz="4" w:space="0" w:color="auto"/>
              <w:right w:val="single" w:sz="4" w:space="0" w:color="auto"/>
            </w:tcBorders>
            <w:vAlign w:val="center"/>
          </w:tcPr>
          <w:p w14:paraId="3EA23EC5"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714ED585" w14:textId="77C5D157" w:rsidR="00D52820" w:rsidRPr="00302E3D" w:rsidRDefault="00D52820" w:rsidP="009B3608">
            <w:pPr>
              <w:spacing w:after="0"/>
              <w:rPr>
                <w:color w:val="000000"/>
              </w:rPr>
            </w:pPr>
            <w:r>
              <w:rPr>
                <w:color w:val="000000"/>
              </w:rPr>
              <w:t>EF (-)</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786233DE" w14:textId="77777777" w:rsidR="00D52820" w:rsidRPr="00302E3D" w:rsidRDefault="00D52820" w:rsidP="009B3608">
            <w:pPr>
              <w:spacing w:after="0"/>
              <w:ind w:left="-28"/>
              <w:jc w:val="right"/>
              <w:rPr>
                <w:color w:val="000000"/>
              </w:rPr>
            </w:pPr>
            <w:r>
              <w:rPr>
                <w:color w:val="000000"/>
              </w:rPr>
              <w:t>0.434</w:t>
            </w:r>
          </w:p>
        </w:tc>
        <w:tc>
          <w:tcPr>
            <w:tcW w:w="835" w:type="dxa"/>
            <w:tcBorders>
              <w:top w:val="nil"/>
              <w:left w:val="nil"/>
              <w:bottom w:val="single" w:sz="4" w:space="0" w:color="auto"/>
              <w:right w:val="single" w:sz="4" w:space="0" w:color="auto"/>
            </w:tcBorders>
            <w:shd w:val="clear" w:color="auto" w:fill="auto"/>
            <w:noWrap/>
            <w:vAlign w:val="center"/>
          </w:tcPr>
          <w:p w14:paraId="6A6CC2DB" w14:textId="77777777" w:rsidR="00D52820" w:rsidRPr="00302E3D" w:rsidRDefault="00D52820" w:rsidP="009B3608">
            <w:pPr>
              <w:spacing w:after="0"/>
              <w:ind w:left="-28"/>
              <w:jc w:val="right"/>
              <w:rPr>
                <w:color w:val="000000"/>
              </w:rPr>
            </w:pPr>
            <w:r>
              <w:rPr>
                <w:color w:val="000000"/>
              </w:rPr>
              <w:t>0.450</w:t>
            </w:r>
          </w:p>
        </w:tc>
        <w:tc>
          <w:tcPr>
            <w:tcW w:w="821" w:type="dxa"/>
            <w:tcBorders>
              <w:top w:val="nil"/>
              <w:left w:val="nil"/>
              <w:bottom w:val="single" w:sz="4" w:space="0" w:color="auto"/>
              <w:right w:val="single" w:sz="4" w:space="0" w:color="auto"/>
            </w:tcBorders>
            <w:shd w:val="clear" w:color="auto" w:fill="auto"/>
            <w:noWrap/>
            <w:vAlign w:val="center"/>
          </w:tcPr>
          <w:p w14:paraId="697C4B75" w14:textId="77777777" w:rsidR="00D52820" w:rsidRPr="00214003" w:rsidRDefault="00D52820" w:rsidP="009B3608">
            <w:pPr>
              <w:spacing w:after="0"/>
              <w:ind w:left="-28"/>
              <w:jc w:val="right"/>
              <w:rPr>
                <w:b/>
                <w:color w:val="00B050"/>
              </w:rPr>
            </w:pPr>
            <w:r w:rsidRPr="00214003">
              <w:rPr>
                <w:b/>
                <w:color w:val="00B050"/>
              </w:rPr>
              <w:t>3.7</w:t>
            </w:r>
          </w:p>
        </w:tc>
        <w:tc>
          <w:tcPr>
            <w:tcW w:w="865" w:type="dxa"/>
            <w:tcBorders>
              <w:top w:val="nil"/>
              <w:left w:val="nil"/>
              <w:bottom w:val="single" w:sz="4" w:space="0" w:color="auto"/>
              <w:right w:val="single" w:sz="4" w:space="0" w:color="auto"/>
            </w:tcBorders>
            <w:shd w:val="clear" w:color="auto" w:fill="auto"/>
            <w:noWrap/>
            <w:vAlign w:val="center"/>
          </w:tcPr>
          <w:p w14:paraId="6067CA07" w14:textId="77777777" w:rsidR="00D52820" w:rsidRPr="00302E3D" w:rsidRDefault="00D52820" w:rsidP="009B3608">
            <w:pPr>
              <w:spacing w:after="0"/>
              <w:ind w:left="-28"/>
              <w:jc w:val="right"/>
            </w:pPr>
            <w:r>
              <w:t>0.002</w:t>
            </w:r>
          </w:p>
        </w:tc>
        <w:tc>
          <w:tcPr>
            <w:tcW w:w="788" w:type="dxa"/>
            <w:tcBorders>
              <w:top w:val="nil"/>
              <w:left w:val="nil"/>
              <w:bottom w:val="single" w:sz="4" w:space="0" w:color="auto"/>
              <w:right w:val="single" w:sz="4" w:space="0" w:color="auto"/>
            </w:tcBorders>
            <w:shd w:val="clear" w:color="auto" w:fill="auto"/>
            <w:noWrap/>
            <w:vAlign w:val="center"/>
          </w:tcPr>
          <w:p w14:paraId="08BE586C" w14:textId="77777777" w:rsidR="00D52820" w:rsidRPr="00302E3D" w:rsidRDefault="00D52820" w:rsidP="009B3608">
            <w:pPr>
              <w:spacing w:after="0"/>
              <w:ind w:left="-28"/>
              <w:jc w:val="right"/>
            </w:pPr>
            <w:r>
              <w:t>0.433</w:t>
            </w:r>
          </w:p>
        </w:tc>
        <w:tc>
          <w:tcPr>
            <w:tcW w:w="823" w:type="dxa"/>
            <w:tcBorders>
              <w:top w:val="nil"/>
              <w:left w:val="nil"/>
              <w:bottom w:val="single" w:sz="4" w:space="0" w:color="auto"/>
              <w:right w:val="single" w:sz="4" w:space="0" w:color="auto"/>
            </w:tcBorders>
            <w:shd w:val="clear" w:color="auto" w:fill="auto"/>
            <w:noWrap/>
            <w:vAlign w:val="center"/>
          </w:tcPr>
          <w:p w14:paraId="0952CD9A" w14:textId="77777777" w:rsidR="00D52820" w:rsidRPr="00751D8C" w:rsidRDefault="00D52820" w:rsidP="009B3608">
            <w:pPr>
              <w:spacing w:after="0"/>
              <w:ind w:left="-28"/>
              <w:jc w:val="right"/>
              <w:rPr>
                <w:b/>
                <w:bCs/>
                <w:color w:val="00B050"/>
              </w:rPr>
            </w:pPr>
            <w:r>
              <w:rPr>
                <w:color w:val="FF0000"/>
              </w:rPr>
              <w:sym w:font="Symbol" w:char="F02D"/>
            </w:r>
            <w:r>
              <w:rPr>
                <w:color w:val="FF0000"/>
              </w:rPr>
              <w:t xml:space="preserve"> </w:t>
            </w:r>
            <w:r w:rsidRPr="00751D8C">
              <w:rPr>
                <w:color w:val="FF0000"/>
              </w:rPr>
              <w:t>0.</w:t>
            </w:r>
            <w:r>
              <w:rPr>
                <w:color w:val="FF0000"/>
              </w:rPr>
              <w:t>2</w:t>
            </w:r>
          </w:p>
        </w:tc>
        <w:tc>
          <w:tcPr>
            <w:tcW w:w="825" w:type="dxa"/>
            <w:tcBorders>
              <w:top w:val="nil"/>
              <w:left w:val="nil"/>
              <w:bottom w:val="single" w:sz="4" w:space="0" w:color="auto"/>
              <w:right w:val="single" w:sz="4" w:space="0" w:color="auto"/>
            </w:tcBorders>
            <w:shd w:val="clear" w:color="auto" w:fill="auto"/>
            <w:noWrap/>
            <w:vAlign w:val="center"/>
          </w:tcPr>
          <w:p w14:paraId="48A6406C" w14:textId="77777777" w:rsidR="00D52820" w:rsidRPr="00552C89" w:rsidRDefault="00D52820" w:rsidP="009B3608">
            <w:pPr>
              <w:spacing w:after="0"/>
              <w:ind w:left="-28"/>
              <w:jc w:val="right"/>
            </w:pPr>
            <w:r>
              <w:t>0.951</w:t>
            </w:r>
          </w:p>
        </w:tc>
        <w:tc>
          <w:tcPr>
            <w:tcW w:w="828" w:type="dxa"/>
            <w:tcBorders>
              <w:top w:val="nil"/>
              <w:left w:val="single" w:sz="4" w:space="0" w:color="auto"/>
              <w:bottom w:val="single" w:sz="4" w:space="0" w:color="auto"/>
            </w:tcBorders>
            <w:vAlign w:val="center"/>
          </w:tcPr>
          <w:p w14:paraId="2D0240E8" w14:textId="77777777" w:rsidR="00D52820" w:rsidRPr="00302E3D" w:rsidRDefault="00D52820" w:rsidP="009B3608">
            <w:pPr>
              <w:spacing w:after="0"/>
              <w:jc w:val="right"/>
              <w:rPr>
                <w:color w:val="000000"/>
              </w:rPr>
            </w:pPr>
            <w:r>
              <w:rPr>
                <w:color w:val="000000"/>
              </w:rPr>
              <w:t>0.003</w:t>
            </w:r>
          </w:p>
        </w:tc>
        <w:tc>
          <w:tcPr>
            <w:tcW w:w="859" w:type="dxa"/>
            <w:tcBorders>
              <w:top w:val="nil"/>
              <w:left w:val="single" w:sz="4" w:space="0" w:color="auto"/>
              <w:bottom w:val="single" w:sz="4" w:space="0" w:color="auto"/>
            </w:tcBorders>
            <w:vAlign w:val="center"/>
          </w:tcPr>
          <w:p w14:paraId="4A80DDAC" w14:textId="77777777" w:rsidR="00D52820" w:rsidRPr="00302E3D" w:rsidRDefault="00D52820" w:rsidP="009B3608">
            <w:pPr>
              <w:spacing w:after="0"/>
              <w:jc w:val="right"/>
            </w:pPr>
            <w:r>
              <w:t>1.0</w:t>
            </w:r>
          </w:p>
        </w:tc>
      </w:tr>
      <w:tr w:rsidR="00D52820" w:rsidRPr="00302E3D" w14:paraId="01F50ADB" w14:textId="77777777" w:rsidTr="00AE0749">
        <w:trPr>
          <w:trHeight w:val="329"/>
        </w:trPr>
        <w:tc>
          <w:tcPr>
            <w:tcW w:w="1058" w:type="dxa"/>
            <w:vMerge/>
            <w:tcBorders>
              <w:top w:val="nil"/>
              <w:bottom w:val="single" w:sz="4" w:space="0" w:color="auto"/>
              <w:right w:val="single" w:sz="4" w:space="0" w:color="auto"/>
            </w:tcBorders>
            <w:vAlign w:val="center"/>
            <w:hideMark/>
          </w:tcPr>
          <w:p w14:paraId="377A5ADF"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6BFCE8FD" w14:textId="77777777" w:rsidR="00D52820" w:rsidRPr="00302E3D" w:rsidRDefault="00D52820" w:rsidP="009B3608">
            <w:pPr>
              <w:spacing w:after="0"/>
              <w:rPr>
                <w:color w:val="000000"/>
              </w:rPr>
            </w:pPr>
            <w:r w:rsidRPr="00302E3D">
              <w:rPr>
                <w:color w:val="000000"/>
              </w:rPr>
              <w:sym w:font="Symbol" w:char="F06C"/>
            </w:r>
            <w:r w:rsidRPr="00302E3D">
              <w:rPr>
                <w:color w:val="000000"/>
              </w:rPr>
              <w:t>ET (W/m</w:t>
            </w:r>
            <w:r w:rsidRPr="00302E3D">
              <w:rPr>
                <w:color w:val="000000"/>
                <w:vertAlign w:val="superscript"/>
              </w:rPr>
              <w:t>2</w:t>
            </w:r>
            <w:r w:rsidRPr="00302E3D">
              <w:rPr>
                <w:color w:val="000000"/>
              </w:rPr>
              <w:t>)</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608312CA" w14:textId="77777777" w:rsidR="00D52820" w:rsidRPr="00302E3D" w:rsidRDefault="00D52820" w:rsidP="009B3608">
            <w:pPr>
              <w:spacing w:after="0"/>
              <w:ind w:left="-28"/>
              <w:jc w:val="right"/>
              <w:rPr>
                <w:color w:val="000000"/>
              </w:rPr>
            </w:pPr>
            <w:r w:rsidRPr="00302E3D">
              <w:rPr>
                <w:color w:val="000000"/>
              </w:rPr>
              <w:t>79.61</w:t>
            </w:r>
          </w:p>
        </w:tc>
        <w:tc>
          <w:tcPr>
            <w:tcW w:w="835" w:type="dxa"/>
            <w:tcBorders>
              <w:top w:val="nil"/>
              <w:left w:val="nil"/>
              <w:bottom w:val="single" w:sz="4" w:space="0" w:color="auto"/>
              <w:right w:val="single" w:sz="4" w:space="0" w:color="auto"/>
            </w:tcBorders>
            <w:shd w:val="clear" w:color="auto" w:fill="auto"/>
            <w:noWrap/>
            <w:vAlign w:val="center"/>
          </w:tcPr>
          <w:p w14:paraId="1F74CA58" w14:textId="77777777" w:rsidR="00D52820" w:rsidRPr="00302E3D" w:rsidRDefault="00D52820" w:rsidP="009B3608">
            <w:pPr>
              <w:spacing w:after="0"/>
              <w:ind w:left="-28"/>
              <w:jc w:val="right"/>
              <w:rPr>
                <w:color w:val="000000"/>
              </w:rPr>
            </w:pPr>
            <w:r w:rsidRPr="00302E3D">
              <w:rPr>
                <w:color w:val="000000"/>
              </w:rPr>
              <w:t>80.47</w:t>
            </w:r>
          </w:p>
        </w:tc>
        <w:tc>
          <w:tcPr>
            <w:tcW w:w="821" w:type="dxa"/>
            <w:tcBorders>
              <w:top w:val="nil"/>
              <w:left w:val="nil"/>
              <w:bottom w:val="single" w:sz="4" w:space="0" w:color="auto"/>
              <w:right w:val="single" w:sz="4" w:space="0" w:color="auto"/>
            </w:tcBorders>
            <w:shd w:val="clear" w:color="auto" w:fill="auto"/>
            <w:noWrap/>
            <w:vAlign w:val="center"/>
          </w:tcPr>
          <w:p w14:paraId="5E834837" w14:textId="77777777" w:rsidR="00D52820" w:rsidRPr="00751D8C" w:rsidRDefault="00D52820" w:rsidP="009B3608">
            <w:pPr>
              <w:spacing w:after="0"/>
              <w:ind w:left="-28"/>
              <w:jc w:val="right"/>
              <w:rPr>
                <w:color w:val="00B050"/>
              </w:rPr>
            </w:pPr>
            <w:r w:rsidRPr="00751D8C">
              <w:rPr>
                <w:color w:val="00B050"/>
              </w:rPr>
              <w:t>1.</w:t>
            </w:r>
            <w:r>
              <w:rPr>
                <w:color w:val="00B050"/>
              </w:rPr>
              <w:t>1</w:t>
            </w:r>
          </w:p>
        </w:tc>
        <w:tc>
          <w:tcPr>
            <w:tcW w:w="865" w:type="dxa"/>
            <w:tcBorders>
              <w:top w:val="nil"/>
              <w:left w:val="nil"/>
              <w:bottom w:val="single" w:sz="4" w:space="0" w:color="auto"/>
              <w:right w:val="single" w:sz="4" w:space="0" w:color="auto"/>
            </w:tcBorders>
            <w:shd w:val="clear" w:color="auto" w:fill="auto"/>
            <w:noWrap/>
            <w:vAlign w:val="center"/>
          </w:tcPr>
          <w:p w14:paraId="6D76534C" w14:textId="77777777" w:rsidR="00D52820" w:rsidRPr="00302E3D" w:rsidRDefault="00D52820" w:rsidP="009B3608">
            <w:pPr>
              <w:spacing w:after="0"/>
              <w:ind w:left="-28"/>
              <w:jc w:val="right"/>
            </w:pPr>
            <w:r w:rsidRPr="00302E3D">
              <w:t>0.544</w:t>
            </w:r>
          </w:p>
        </w:tc>
        <w:tc>
          <w:tcPr>
            <w:tcW w:w="788" w:type="dxa"/>
            <w:tcBorders>
              <w:top w:val="nil"/>
              <w:left w:val="nil"/>
              <w:bottom w:val="single" w:sz="4" w:space="0" w:color="auto"/>
              <w:right w:val="single" w:sz="4" w:space="0" w:color="auto"/>
            </w:tcBorders>
            <w:shd w:val="clear" w:color="auto" w:fill="auto"/>
            <w:noWrap/>
            <w:vAlign w:val="center"/>
          </w:tcPr>
          <w:p w14:paraId="6F668B55" w14:textId="77777777" w:rsidR="00D52820" w:rsidRPr="00302E3D" w:rsidRDefault="00D52820" w:rsidP="009B3608">
            <w:pPr>
              <w:spacing w:after="0"/>
              <w:ind w:left="-28"/>
              <w:jc w:val="right"/>
            </w:pPr>
            <w:r w:rsidRPr="00302E3D">
              <w:t>82.83</w:t>
            </w:r>
          </w:p>
        </w:tc>
        <w:tc>
          <w:tcPr>
            <w:tcW w:w="823" w:type="dxa"/>
            <w:tcBorders>
              <w:top w:val="nil"/>
              <w:left w:val="nil"/>
              <w:bottom w:val="single" w:sz="4" w:space="0" w:color="auto"/>
              <w:right w:val="single" w:sz="4" w:space="0" w:color="auto"/>
            </w:tcBorders>
            <w:shd w:val="clear" w:color="auto" w:fill="auto"/>
            <w:noWrap/>
            <w:vAlign w:val="center"/>
          </w:tcPr>
          <w:p w14:paraId="4BFC3E7B" w14:textId="77777777" w:rsidR="00D52820" w:rsidRPr="00751D8C" w:rsidRDefault="00D52820" w:rsidP="009B3608">
            <w:pPr>
              <w:spacing w:after="0"/>
              <w:ind w:left="-28"/>
              <w:jc w:val="right"/>
              <w:rPr>
                <w:b/>
                <w:bCs/>
                <w:color w:val="00B050"/>
              </w:rPr>
            </w:pPr>
            <w:r w:rsidRPr="00751D8C">
              <w:rPr>
                <w:b/>
                <w:bCs/>
                <w:color w:val="00B050"/>
              </w:rPr>
              <w:t>4.</w:t>
            </w:r>
            <w:r>
              <w:rPr>
                <w:b/>
                <w:bCs/>
                <w:color w:val="00B050"/>
              </w:rPr>
              <w:t>0</w:t>
            </w:r>
          </w:p>
        </w:tc>
        <w:tc>
          <w:tcPr>
            <w:tcW w:w="825" w:type="dxa"/>
            <w:tcBorders>
              <w:top w:val="nil"/>
              <w:left w:val="nil"/>
              <w:bottom w:val="single" w:sz="4" w:space="0" w:color="auto"/>
              <w:right w:val="single" w:sz="4" w:space="0" w:color="auto"/>
            </w:tcBorders>
            <w:shd w:val="clear" w:color="auto" w:fill="auto"/>
            <w:noWrap/>
            <w:vAlign w:val="center"/>
          </w:tcPr>
          <w:p w14:paraId="26F5BF3D" w14:textId="77777777" w:rsidR="00D52820" w:rsidRPr="00552C89" w:rsidRDefault="00D52820" w:rsidP="009B3608">
            <w:pPr>
              <w:spacing w:after="0"/>
              <w:ind w:left="-28"/>
              <w:jc w:val="right"/>
            </w:pPr>
            <w:r w:rsidRPr="00552C89">
              <w:t>0.002</w:t>
            </w:r>
          </w:p>
        </w:tc>
        <w:tc>
          <w:tcPr>
            <w:tcW w:w="828" w:type="dxa"/>
            <w:tcBorders>
              <w:top w:val="nil"/>
              <w:left w:val="single" w:sz="4" w:space="0" w:color="auto"/>
              <w:bottom w:val="single" w:sz="4" w:space="0" w:color="auto"/>
            </w:tcBorders>
            <w:vAlign w:val="center"/>
          </w:tcPr>
          <w:p w14:paraId="3CB656BC" w14:textId="77777777" w:rsidR="00D52820" w:rsidRPr="00302E3D" w:rsidRDefault="00D52820" w:rsidP="009B3608">
            <w:pPr>
              <w:spacing w:after="0"/>
              <w:jc w:val="right"/>
              <w:rPr>
                <w:color w:val="000000"/>
              </w:rPr>
            </w:pPr>
            <w:r w:rsidRPr="00302E3D">
              <w:rPr>
                <w:color w:val="000000"/>
              </w:rPr>
              <w:t>0.567</w:t>
            </w:r>
          </w:p>
        </w:tc>
        <w:tc>
          <w:tcPr>
            <w:tcW w:w="859" w:type="dxa"/>
            <w:tcBorders>
              <w:top w:val="nil"/>
              <w:left w:val="single" w:sz="4" w:space="0" w:color="auto"/>
              <w:bottom w:val="single" w:sz="4" w:space="0" w:color="auto"/>
            </w:tcBorders>
            <w:vAlign w:val="center"/>
          </w:tcPr>
          <w:p w14:paraId="3A2A4064" w14:textId="77777777" w:rsidR="00D52820" w:rsidRPr="00302E3D" w:rsidRDefault="00D52820" w:rsidP="009B3608">
            <w:pPr>
              <w:spacing w:after="0"/>
              <w:jc w:val="right"/>
            </w:pPr>
            <w:r w:rsidRPr="00302E3D">
              <w:t>1.0</w:t>
            </w:r>
          </w:p>
        </w:tc>
      </w:tr>
      <w:tr w:rsidR="00D52820" w:rsidRPr="00302E3D" w14:paraId="0D343AFC" w14:textId="77777777" w:rsidTr="00AE0749">
        <w:trPr>
          <w:trHeight w:val="329"/>
        </w:trPr>
        <w:tc>
          <w:tcPr>
            <w:tcW w:w="1058" w:type="dxa"/>
            <w:vMerge/>
            <w:tcBorders>
              <w:top w:val="nil"/>
              <w:bottom w:val="single" w:sz="4" w:space="0" w:color="auto"/>
              <w:right w:val="single" w:sz="4" w:space="0" w:color="auto"/>
            </w:tcBorders>
            <w:vAlign w:val="center"/>
            <w:hideMark/>
          </w:tcPr>
          <w:p w14:paraId="30AE34D3" w14:textId="77777777" w:rsidR="00D52820" w:rsidRPr="00302E3D" w:rsidRDefault="00D52820" w:rsidP="009B3608">
            <w:pPr>
              <w:spacing w:after="0"/>
              <w:rPr>
                <w:color w:val="000000"/>
              </w:rPr>
            </w:pPr>
          </w:p>
        </w:tc>
        <w:tc>
          <w:tcPr>
            <w:tcW w:w="1975" w:type="dxa"/>
            <w:tcBorders>
              <w:top w:val="nil"/>
              <w:left w:val="nil"/>
              <w:bottom w:val="single" w:sz="4" w:space="0" w:color="auto"/>
              <w:right w:val="single" w:sz="8" w:space="0" w:color="auto"/>
            </w:tcBorders>
            <w:shd w:val="clear" w:color="auto" w:fill="auto"/>
            <w:noWrap/>
            <w:vAlign w:val="center"/>
          </w:tcPr>
          <w:p w14:paraId="262D3E26" w14:textId="77777777" w:rsidR="00D52820" w:rsidRPr="00302E3D" w:rsidRDefault="00D52820" w:rsidP="009B3608">
            <w:pPr>
              <w:spacing w:after="0"/>
              <w:rPr>
                <w:color w:val="000000"/>
              </w:rPr>
            </w:pPr>
            <w:r w:rsidRPr="00302E3D">
              <w:rPr>
                <w:color w:val="000000"/>
              </w:rPr>
              <w:t>H (W/m</w:t>
            </w:r>
            <w:r w:rsidRPr="00302E3D">
              <w:rPr>
                <w:color w:val="000000"/>
                <w:vertAlign w:val="superscript"/>
              </w:rPr>
              <w:t>2</w:t>
            </w:r>
            <w:r w:rsidRPr="00302E3D">
              <w:rPr>
                <w:color w:val="000000"/>
              </w:rPr>
              <w:t>)</w:t>
            </w:r>
          </w:p>
        </w:tc>
        <w:tc>
          <w:tcPr>
            <w:tcW w:w="812" w:type="dxa"/>
            <w:tcBorders>
              <w:top w:val="nil"/>
              <w:left w:val="single" w:sz="8" w:space="0" w:color="auto"/>
              <w:bottom w:val="single" w:sz="4" w:space="0" w:color="auto"/>
              <w:right w:val="single" w:sz="4" w:space="0" w:color="auto"/>
            </w:tcBorders>
            <w:shd w:val="clear" w:color="auto" w:fill="auto"/>
            <w:noWrap/>
            <w:vAlign w:val="center"/>
          </w:tcPr>
          <w:p w14:paraId="30B60AD4" w14:textId="77777777" w:rsidR="00D52820" w:rsidRPr="00302E3D" w:rsidRDefault="00D52820" w:rsidP="009B3608">
            <w:pPr>
              <w:spacing w:after="0"/>
              <w:ind w:left="-28"/>
              <w:jc w:val="right"/>
              <w:rPr>
                <w:color w:val="000000"/>
              </w:rPr>
            </w:pPr>
            <w:r w:rsidRPr="00302E3D">
              <w:rPr>
                <w:color w:val="000000"/>
              </w:rPr>
              <w:t>76.82</w:t>
            </w:r>
          </w:p>
        </w:tc>
        <w:tc>
          <w:tcPr>
            <w:tcW w:w="835" w:type="dxa"/>
            <w:tcBorders>
              <w:top w:val="nil"/>
              <w:left w:val="nil"/>
              <w:bottom w:val="single" w:sz="4" w:space="0" w:color="auto"/>
              <w:right w:val="single" w:sz="4" w:space="0" w:color="auto"/>
            </w:tcBorders>
            <w:shd w:val="clear" w:color="auto" w:fill="auto"/>
            <w:noWrap/>
            <w:vAlign w:val="center"/>
          </w:tcPr>
          <w:p w14:paraId="52CA2462" w14:textId="77777777" w:rsidR="00D52820" w:rsidRPr="00302E3D" w:rsidRDefault="00D52820" w:rsidP="009B3608">
            <w:pPr>
              <w:spacing w:after="0"/>
              <w:ind w:left="-28"/>
              <w:jc w:val="right"/>
              <w:rPr>
                <w:color w:val="000000"/>
              </w:rPr>
            </w:pPr>
            <w:r w:rsidRPr="00302E3D">
              <w:rPr>
                <w:color w:val="000000"/>
              </w:rPr>
              <w:t>76.50</w:t>
            </w:r>
          </w:p>
        </w:tc>
        <w:tc>
          <w:tcPr>
            <w:tcW w:w="821" w:type="dxa"/>
            <w:tcBorders>
              <w:top w:val="nil"/>
              <w:left w:val="nil"/>
              <w:bottom w:val="single" w:sz="4" w:space="0" w:color="auto"/>
              <w:right w:val="single" w:sz="4" w:space="0" w:color="auto"/>
            </w:tcBorders>
            <w:shd w:val="clear" w:color="auto" w:fill="auto"/>
            <w:noWrap/>
            <w:vAlign w:val="center"/>
          </w:tcPr>
          <w:p w14:paraId="2FE29460" w14:textId="77777777" w:rsidR="00D52820" w:rsidRPr="00751D8C" w:rsidRDefault="00D52820" w:rsidP="009B3608">
            <w:pPr>
              <w:spacing w:after="0"/>
              <w:ind w:left="-28"/>
              <w:jc w:val="right"/>
              <w:rPr>
                <w:color w:val="FF0000"/>
              </w:rPr>
            </w:pPr>
            <w:r>
              <w:rPr>
                <w:color w:val="FF0000"/>
              </w:rPr>
              <w:sym w:font="Symbol" w:char="F02D"/>
            </w:r>
            <w:r>
              <w:rPr>
                <w:color w:val="FF0000"/>
              </w:rPr>
              <w:t xml:space="preserve"> </w:t>
            </w:r>
            <w:r w:rsidRPr="00751D8C">
              <w:rPr>
                <w:color w:val="FF0000"/>
              </w:rPr>
              <w:t>0.4</w:t>
            </w:r>
          </w:p>
        </w:tc>
        <w:tc>
          <w:tcPr>
            <w:tcW w:w="865" w:type="dxa"/>
            <w:tcBorders>
              <w:top w:val="nil"/>
              <w:left w:val="nil"/>
              <w:bottom w:val="single" w:sz="4" w:space="0" w:color="auto"/>
              <w:right w:val="single" w:sz="4" w:space="0" w:color="auto"/>
            </w:tcBorders>
            <w:shd w:val="clear" w:color="auto" w:fill="auto"/>
            <w:noWrap/>
            <w:vAlign w:val="center"/>
          </w:tcPr>
          <w:p w14:paraId="2262F960" w14:textId="77777777" w:rsidR="00D52820" w:rsidRPr="00302E3D" w:rsidRDefault="00D52820" w:rsidP="009B3608">
            <w:pPr>
              <w:spacing w:after="0"/>
              <w:ind w:left="-28"/>
              <w:jc w:val="right"/>
            </w:pPr>
            <w:r w:rsidRPr="00302E3D">
              <w:t>0.812</w:t>
            </w:r>
          </w:p>
        </w:tc>
        <w:tc>
          <w:tcPr>
            <w:tcW w:w="788" w:type="dxa"/>
            <w:tcBorders>
              <w:top w:val="nil"/>
              <w:left w:val="nil"/>
              <w:bottom w:val="single" w:sz="4" w:space="0" w:color="auto"/>
              <w:right w:val="single" w:sz="4" w:space="0" w:color="auto"/>
            </w:tcBorders>
            <w:shd w:val="clear" w:color="auto" w:fill="auto"/>
            <w:noWrap/>
            <w:vAlign w:val="center"/>
          </w:tcPr>
          <w:p w14:paraId="4A058AD3" w14:textId="77777777" w:rsidR="00D52820" w:rsidRPr="00302E3D" w:rsidRDefault="00D52820" w:rsidP="009B3608">
            <w:pPr>
              <w:spacing w:after="0"/>
              <w:ind w:left="-28"/>
              <w:jc w:val="right"/>
            </w:pPr>
            <w:r w:rsidRPr="00302E3D">
              <w:t>76.48</w:t>
            </w:r>
          </w:p>
        </w:tc>
        <w:tc>
          <w:tcPr>
            <w:tcW w:w="823" w:type="dxa"/>
            <w:tcBorders>
              <w:top w:val="nil"/>
              <w:left w:val="nil"/>
              <w:bottom w:val="single" w:sz="4" w:space="0" w:color="auto"/>
              <w:right w:val="single" w:sz="4" w:space="0" w:color="auto"/>
            </w:tcBorders>
            <w:shd w:val="clear" w:color="auto" w:fill="auto"/>
            <w:noWrap/>
            <w:vAlign w:val="center"/>
          </w:tcPr>
          <w:p w14:paraId="51ABAE46" w14:textId="77777777" w:rsidR="00D52820" w:rsidRPr="00751D8C" w:rsidRDefault="00D52820" w:rsidP="009B3608">
            <w:pPr>
              <w:spacing w:after="0"/>
              <w:ind w:left="-28"/>
              <w:jc w:val="right"/>
              <w:rPr>
                <w:bCs/>
                <w:color w:val="FF0000"/>
              </w:rPr>
            </w:pPr>
            <w:r>
              <w:rPr>
                <w:color w:val="FF0000"/>
              </w:rPr>
              <w:sym w:font="Symbol" w:char="F02D"/>
            </w:r>
            <w:r>
              <w:rPr>
                <w:color w:val="FF0000"/>
              </w:rPr>
              <w:t xml:space="preserve"> 0.4</w:t>
            </w:r>
          </w:p>
        </w:tc>
        <w:tc>
          <w:tcPr>
            <w:tcW w:w="825" w:type="dxa"/>
            <w:tcBorders>
              <w:top w:val="nil"/>
              <w:left w:val="nil"/>
              <w:bottom w:val="single" w:sz="4" w:space="0" w:color="auto"/>
              <w:right w:val="single" w:sz="4" w:space="0" w:color="auto"/>
            </w:tcBorders>
            <w:shd w:val="clear" w:color="auto" w:fill="auto"/>
            <w:vAlign w:val="center"/>
          </w:tcPr>
          <w:p w14:paraId="4249834E" w14:textId="77777777" w:rsidR="00D52820" w:rsidRPr="00302E3D" w:rsidRDefault="00D52820" w:rsidP="009B3608">
            <w:pPr>
              <w:spacing w:after="0"/>
              <w:ind w:left="-28"/>
              <w:jc w:val="right"/>
            </w:pPr>
            <w:r w:rsidRPr="00302E3D">
              <w:t>0.832</w:t>
            </w:r>
          </w:p>
        </w:tc>
        <w:tc>
          <w:tcPr>
            <w:tcW w:w="828" w:type="dxa"/>
            <w:tcBorders>
              <w:top w:val="nil"/>
              <w:left w:val="single" w:sz="4" w:space="0" w:color="auto"/>
              <w:bottom w:val="single" w:sz="4" w:space="0" w:color="auto"/>
            </w:tcBorders>
            <w:vAlign w:val="center"/>
          </w:tcPr>
          <w:p w14:paraId="193F12F1" w14:textId="77777777" w:rsidR="00D52820" w:rsidRPr="00302E3D" w:rsidRDefault="00D52820" w:rsidP="009B3608">
            <w:pPr>
              <w:spacing w:after="0"/>
              <w:jc w:val="right"/>
              <w:rPr>
                <w:color w:val="000000"/>
              </w:rPr>
            </w:pPr>
            <w:r w:rsidRPr="00302E3D">
              <w:rPr>
                <w:color w:val="000000"/>
              </w:rPr>
              <w:t>0.387</w:t>
            </w:r>
          </w:p>
        </w:tc>
        <w:tc>
          <w:tcPr>
            <w:tcW w:w="859" w:type="dxa"/>
            <w:tcBorders>
              <w:top w:val="nil"/>
              <w:left w:val="single" w:sz="4" w:space="0" w:color="auto"/>
              <w:bottom w:val="single" w:sz="4" w:space="0" w:color="auto"/>
            </w:tcBorders>
            <w:vAlign w:val="center"/>
          </w:tcPr>
          <w:p w14:paraId="23C66598" w14:textId="77777777" w:rsidR="00D52820" w:rsidRPr="00302E3D" w:rsidRDefault="00D52820" w:rsidP="009B3608">
            <w:pPr>
              <w:spacing w:after="0"/>
              <w:jc w:val="right"/>
            </w:pPr>
            <w:r w:rsidRPr="00302E3D">
              <w:t>0.7</w:t>
            </w:r>
          </w:p>
        </w:tc>
      </w:tr>
      <w:tr w:rsidR="00D52820" w:rsidRPr="00302E3D" w14:paraId="2D04D2CC" w14:textId="77777777" w:rsidTr="00AE0749">
        <w:trPr>
          <w:trHeight w:val="329"/>
        </w:trPr>
        <w:tc>
          <w:tcPr>
            <w:tcW w:w="1058" w:type="dxa"/>
            <w:vMerge/>
            <w:tcBorders>
              <w:top w:val="nil"/>
              <w:bottom w:val="single" w:sz="8" w:space="0" w:color="auto"/>
              <w:right w:val="single" w:sz="4" w:space="0" w:color="auto"/>
            </w:tcBorders>
            <w:vAlign w:val="center"/>
            <w:hideMark/>
          </w:tcPr>
          <w:p w14:paraId="27C782F5" w14:textId="77777777" w:rsidR="00D52820" w:rsidRPr="00302E3D" w:rsidRDefault="00D52820" w:rsidP="009B3608">
            <w:pPr>
              <w:spacing w:after="0"/>
              <w:rPr>
                <w:color w:val="000000"/>
              </w:rPr>
            </w:pPr>
          </w:p>
        </w:tc>
        <w:tc>
          <w:tcPr>
            <w:tcW w:w="1975" w:type="dxa"/>
            <w:tcBorders>
              <w:top w:val="nil"/>
              <w:left w:val="nil"/>
              <w:bottom w:val="single" w:sz="8" w:space="0" w:color="auto"/>
              <w:right w:val="single" w:sz="8" w:space="0" w:color="auto"/>
            </w:tcBorders>
            <w:shd w:val="clear" w:color="auto" w:fill="auto"/>
            <w:noWrap/>
            <w:vAlign w:val="center"/>
          </w:tcPr>
          <w:p w14:paraId="2BF7A754" w14:textId="77777777" w:rsidR="00D52820" w:rsidRPr="00302E3D" w:rsidRDefault="00D52820" w:rsidP="009B3608">
            <w:pPr>
              <w:spacing w:after="0"/>
              <w:rPr>
                <w:color w:val="000000"/>
              </w:rPr>
            </w:pPr>
            <w:r w:rsidRPr="00302E3D">
              <w:rPr>
                <w:color w:val="000000"/>
              </w:rPr>
              <w:t>G (W/m</w:t>
            </w:r>
            <w:r w:rsidRPr="00302E3D">
              <w:rPr>
                <w:color w:val="000000"/>
                <w:vertAlign w:val="superscript"/>
              </w:rPr>
              <w:t>2</w:t>
            </w:r>
            <w:r w:rsidRPr="00302E3D">
              <w:rPr>
                <w:color w:val="000000"/>
              </w:rPr>
              <w:t>)</w:t>
            </w:r>
          </w:p>
        </w:tc>
        <w:tc>
          <w:tcPr>
            <w:tcW w:w="812" w:type="dxa"/>
            <w:tcBorders>
              <w:top w:val="nil"/>
              <w:left w:val="single" w:sz="8" w:space="0" w:color="auto"/>
              <w:bottom w:val="single" w:sz="8" w:space="0" w:color="auto"/>
              <w:right w:val="single" w:sz="4" w:space="0" w:color="auto"/>
            </w:tcBorders>
            <w:shd w:val="clear" w:color="auto" w:fill="auto"/>
            <w:noWrap/>
            <w:vAlign w:val="center"/>
          </w:tcPr>
          <w:p w14:paraId="56DB0F71" w14:textId="77777777" w:rsidR="00D52820" w:rsidRPr="00302E3D" w:rsidRDefault="00D52820" w:rsidP="009B3608">
            <w:pPr>
              <w:spacing w:after="0"/>
              <w:ind w:left="-28"/>
              <w:jc w:val="right"/>
              <w:rPr>
                <w:color w:val="000000"/>
              </w:rPr>
            </w:pPr>
            <w:r w:rsidRPr="00302E3D">
              <w:rPr>
                <w:color w:val="000000"/>
              </w:rPr>
              <w:t>49.33</w:t>
            </w:r>
          </w:p>
        </w:tc>
        <w:tc>
          <w:tcPr>
            <w:tcW w:w="835" w:type="dxa"/>
            <w:tcBorders>
              <w:top w:val="nil"/>
              <w:left w:val="nil"/>
              <w:bottom w:val="single" w:sz="8" w:space="0" w:color="auto"/>
              <w:right w:val="single" w:sz="4" w:space="0" w:color="auto"/>
            </w:tcBorders>
            <w:shd w:val="clear" w:color="auto" w:fill="auto"/>
            <w:noWrap/>
            <w:vAlign w:val="center"/>
          </w:tcPr>
          <w:p w14:paraId="2CEC384B" w14:textId="77777777" w:rsidR="00D52820" w:rsidRPr="00302E3D" w:rsidRDefault="00D52820" w:rsidP="009B3608">
            <w:pPr>
              <w:spacing w:after="0"/>
              <w:ind w:left="-28"/>
              <w:jc w:val="right"/>
              <w:rPr>
                <w:color w:val="000000"/>
              </w:rPr>
            </w:pPr>
            <w:r w:rsidRPr="00302E3D">
              <w:rPr>
                <w:color w:val="000000"/>
              </w:rPr>
              <w:t>48.42</w:t>
            </w:r>
          </w:p>
        </w:tc>
        <w:tc>
          <w:tcPr>
            <w:tcW w:w="821" w:type="dxa"/>
            <w:tcBorders>
              <w:top w:val="nil"/>
              <w:left w:val="nil"/>
              <w:bottom w:val="single" w:sz="8" w:space="0" w:color="auto"/>
              <w:right w:val="single" w:sz="4" w:space="0" w:color="auto"/>
            </w:tcBorders>
            <w:shd w:val="clear" w:color="auto" w:fill="auto"/>
            <w:noWrap/>
            <w:vAlign w:val="center"/>
          </w:tcPr>
          <w:p w14:paraId="7D3871B4" w14:textId="77777777" w:rsidR="00D52820" w:rsidRPr="00751D8C" w:rsidRDefault="00D52820" w:rsidP="009B3608">
            <w:pPr>
              <w:spacing w:after="0"/>
              <w:ind w:left="-28"/>
              <w:jc w:val="right"/>
              <w:rPr>
                <w:b/>
                <w:bCs/>
                <w:color w:val="FF0000"/>
              </w:rPr>
            </w:pPr>
            <w:r w:rsidRPr="00751D8C">
              <w:rPr>
                <w:b/>
                <w:color w:val="FF0000"/>
              </w:rPr>
              <w:sym w:font="Symbol" w:char="F02D"/>
            </w:r>
            <w:r>
              <w:rPr>
                <w:color w:val="FF0000"/>
              </w:rPr>
              <w:t xml:space="preserve"> </w:t>
            </w:r>
            <w:r w:rsidRPr="00751D8C">
              <w:rPr>
                <w:b/>
                <w:bCs/>
                <w:color w:val="FF0000"/>
              </w:rPr>
              <w:t>1.8</w:t>
            </w:r>
          </w:p>
        </w:tc>
        <w:tc>
          <w:tcPr>
            <w:tcW w:w="865" w:type="dxa"/>
            <w:tcBorders>
              <w:top w:val="nil"/>
              <w:left w:val="nil"/>
              <w:bottom w:val="single" w:sz="8" w:space="0" w:color="auto"/>
              <w:right w:val="single" w:sz="4" w:space="0" w:color="auto"/>
            </w:tcBorders>
            <w:shd w:val="clear" w:color="auto" w:fill="auto"/>
            <w:vAlign w:val="center"/>
          </w:tcPr>
          <w:p w14:paraId="796F0C22" w14:textId="77777777" w:rsidR="00D52820" w:rsidRPr="00302E3D" w:rsidRDefault="00D52820" w:rsidP="009B3608">
            <w:pPr>
              <w:spacing w:after="0"/>
              <w:ind w:left="-28"/>
              <w:jc w:val="right"/>
            </w:pPr>
            <w:r w:rsidRPr="00302E3D">
              <w:t>0.011</w:t>
            </w:r>
          </w:p>
        </w:tc>
        <w:tc>
          <w:tcPr>
            <w:tcW w:w="788" w:type="dxa"/>
            <w:tcBorders>
              <w:top w:val="nil"/>
              <w:left w:val="nil"/>
              <w:bottom w:val="single" w:sz="8" w:space="0" w:color="auto"/>
              <w:right w:val="single" w:sz="4" w:space="0" w:color="auto"/>
            </w:tcBorders>
            <w:shd w:val="clear" w:color="auto" w:fill="auto"/>
            <w:noWrap/>
            <w:vAlign w:val="center"/>
          </w:tcPr>
          <w:p w14:paraId="34317D65" w14:textId="77777777" w:rsidR="00D52820" w:rsidRPr="00302E3D" w:rsidRDefault="00D52820" w:rsidP="009B3608">
            <w:pPr>
              <w:spacing w:after="0"/>
              <w:ind w:left="-28"/>
              <w:jc w:val="right"/>
            </w:pPr>
            <w:r w:rsidRPr="00302E3D">
              <w:t>51.05</w:t>
            </w:r>
          </w:p>
        </w:tc>
        <w:tc>
          <w:tcPr>
            <w:tcW w:w="823" w:type="dxa"/>
            <w:tcBorders>
              <w:top w:val="nil"/>
              <w:left w:val="nil"/>
              <w:bottom w:val="single" w:sz="8" w:space="0" w:color="auto"/>
              <w:right w:val="single" w:sz="4" w:space="0" w:color="auto"/>
            </w:tcBorders>
            <w:shd w:val="clear" w:color="auto" w:fill="auto"/>
            <w:noWrap/>
            <w:vAlign w:val="center"/>
          </w:tcPr>
          <w:p w14:paraId="69A46E12" w14:textId="77777777" w:rsidR="00D52820" w:rsidRPr="00751D8C" w:rsidRDefault="00D52820" w:rsidP="009B3608">
            <w:pPr>
              <w:spacing w:after="0"/>
              <w:ind w:left="-28"/>
              <w:jc w:val="right"/>
              <w:rPr>
                <w:b/>
                <w:color w:val="00B050"/>
              </w:rPr>
            </w:pPr>
            <w:r>
              <w:rPr>
                <w:b/>
                <w:bCs/>
                <w:color w:val="00B050"/>
              </w:rPr>
              <w:t>3.5</w:t>
            </w:r>
          </w:p>
        </w:tc>
        <w:tc>
          <w:tcPr>
            <w:tcW w:w="825" w:type="dxa"/>
            <w:tcBorders>
              <w:top w:val="nil"/>
              <w:left w:val="nil"/>
              <w:bottom w:val="single" w:sz="8" w:space="0" w:color="auto"/>
              <w:right w:val="single" w:sz="4" w:space="0" w:color="auto"/>
            </w:tcBorders>
            <w:shd w:val="clear" w:color="auto" w:fill="auto"/>
            <w:noWrap/>
            <w:vAlign w:val="center"/>
          </w:tcPr>
          <w:p w14:paraId="641F9555" w14:textId="77777777" w:rsidR="00D52820" w:rsidRPr="00302E3D" w:rsidRDefault="00D52820" w:rsidP="009B3608">
            <w:pPr>
              <w:spacing w:after="0"/>
              <w:ind w:left="-28"/>
              <w:jc w:val="right"/>
            </w:pPr>
            <w:r w:rsidRPr="00302E3D">
              <w:t>&lt;0.001</w:t>
            </w:r>
          </w:p>
        </w:tc>
        <w:tc>
          <w:tcPr>
            <w:tcW w:w="828" w:type="dxa"/>
            <w:tcBorders>
              <w:top w:val="nil"/>
              <w:left w:val="single" w:sz="4" w:space="0" w:color="auto"/>
              <w:bottom w:val="single" w:sz="8" w:space="0" w:color="auto"/>
            </w:tcBorders>
            <w:vAlign w:val="center"/>
          </w:tcPr>
          <w:p w14:paraId="2AB0D431" w14:textId="77777777" w:rsidR="00D52820" w:rsidRPr="00302E3D" w:rsidRDefault="00D52820" w:rsidP="009B3608">
            <w:pPr>
              <w:spacing w:after="0"/>
              <w:jc w:val="right"/>
              <w:rPr>
                <w:color w:val="000000"/>
              </w:rPr>
            </w:pPr>
            <w:r w:rsidRPr="00302E3D">
              <w:rPr>
                <w:color w:val="000000"/>
              </w:rPr>
              <w:t>0.195</w:t>
            </w:r>
          </w:p>
        </w:tc>
        <w:tc>
          <w:tcPr>
            <w:tcW w:w="859" w:type="dxa"/>
            <w:tcBorders>
              <w:top w:val="nil"/>
              <w:left w:val="single" w:sz="4" w:space="0" w:color="auto"/>
              <w:bottom w:val="single" w:sz="8" w:space="0" w:color="auto"/>
            </w:tcBorders>
            <w:vAlign w:val="center"/>
          </w:tcPr>
          <w:p w14:paraId="5CC92E5F" w14:textId="77777777" w:rsidR="00D52820" w:rsidRPr="00302E3D" w:rsidRDefault="00D52820" w:rsidP="009B3608">
            <w:pPr>
              <w:spacing w:after="0"/>
              <w:jc w:val="right"/>
            </w:pPr>
            <w:r w:rsidRPr="00302E3D">
              <w:t>0.6</w:t>
            </w:r>
          </w:p>
        </w:tc>
      </w:tr>
    </w:tbl>
    <w:p w14:paraId="41D1D47F" w14:textId="77777777" w:rsidR="00D52820" w:rsidRDefault="00D52820" w:rsidP="00AE0749">
      <w:pPr>
        <w:spacing w:before="120" w:after="0" w:line="240" w:lineRule="auto"/>
        <w:jc w:val="both"/>
      </w:pPr>
      <w:r>
        <w:t>Note: Standard error (SE) of the marginal mean is the same for all three groups. Red numbers show negative changes and green numbers positive changes in biochar groups compared with the control. Bold font indicates significant changes at p &lt;0.05.</w:t>
      </w:r>
    </w:p>
    <w:p w14:paraId="7E450422" w14:textId="56063B04" w:rsidR="00D52820" w:rsidRDefault="00D52820" w:rsidP="00AE0749">
      <w:pPr>
        <w:spacing w:before="120" w:after="0" w:line="240" w:lineRule="auto"/>
        <w:jc w:val="both"/>
      </w:pPr>
      <w:r>
        <w:t xml:space="preserve">BC1: </w:t>
      </w:r>
      <w:r w:rsidR="000E781C">
        <w:t>loc</w:t>
      </w:r>
      <w:r w:rsidRPr="00A16D3F">
        <w:t>al bamboo biochar</w:t>
      </w:r>
      <w:r>
        <w:t xml:space="preserve"> group, BC2: </w:t>
      </w:r>
      <w:r w:rsidRPr="00A16D3F">
        <w:t>Taiwan sugarcane biochar</w:t>
      </w:r>
      <w:r>
        <w:t xml:space="preserve"> group; C: control group</w:t>
      </w:r>
    </w:p>
    <w:p w14:paraId="38BC7ACC" w14:textId="77777777" w:rsidR="00D52820" w:rsidRDefault="00D52820" w:rsidP="00AE0749">
      <w:pPr>
        <w:spacing w:after="0" w:line="240" w:lineRule="auto"/>
        <w:sectPr w:rsidR="00D52820" w:rsidSect="000A1D08">
          <w:footerReference w:type="default" r:id="rId7"/>
          <w:type w:val="continuous"/>
          <w:pgSz w:w="12240" w:h="15840"/>
          <w:pgMar w:top="1440" w:right="1440" w:bottom="1440" w:left="1440" w:header="708" w:footer="708" w:gutter="0"/>
          <w:cols w:space="708"/>
          <w:docGrid w:linePitch="360"/>
        </w:sectPr>
      </w:pPr>
    </w:p>
    <w:p w14:paraId="31BFB40F" w14:textId="2294B3CC" w:rsidR="00D52820" w:rsidRDefault="00D52820" w:rsidP="00AE0749">
      <w:pPr>
        <w:spacing w:after="0" w:line="240" w:lineRule="auto"/>
      </w:pPr>
      <w:r>
        <w:t xml:space="preserve">AE: available energy, Rn-G, or </w:t>
      </w:r>
      <w:r w:rsidRPr="00302E3D">
        <w:rPr>
          <w:color w:val="000000"/>
        </w:rPr>
        <w:sym w:font="Symbol" w:char="F06C"/>
      </w:r>
      <w:r w:rsidRPr="00302E3D">
        <w:rPr>
          <w:color w:val="000000"/>
        </w:rPr>
        <w:t>ET</w:t>
      </w:r>
      <w:r>
        <w:rPr>
          <w:color w:val="000000"/>
        </w:rPr>
        <w:t>+H</w:t>
      </w:r>
    </w:p>
    <w:p w14:paraId="226B7606" w14:textId="77777777" w:rsidR="00D52820" w:rsidRDefault="00D52820" w:rsidP="00AE0749">
      <w:pPr>
        <w:spacing w:after="0" w:line="240" w:lineRule="auto"/>
      </w:pPr>
      <w:r w:rsidRPr="00E80B72">
        <w:t>CCC: canopy chlorophyll content</w:t>
      </w:r>
    </w:p>
    <w:p w14:paraId="0F9B7E1A" w14:textId="3483EB82" w:rsidR="00D52820" w:rsidRDefault="00D52820" w:rsidP="00AE0749">
      <w:pPr>
        <w:spacing w:after="0" w:line="240" w:lineRule="auto"/>
      </w:pPr>
      <w:r>
        <w:t>ET: evapotranspiration</w:t>
      </w:r>
    </w:p>
    <w:p w14:paraId="43EEA408" w14:textId="0D2509CB" w:rsidR="00D52820" w:rsidRPr="00E80B72" w:rsidRDefault="00D52820" w:rsidP="00AE0749">
      <w:pPr>
        <w:spacing w:after="0" w:line="240" w:lineRule="auto"/>
      </w:pPr>
      <w:r>
        <w:t xml:space="preserve">EF: evaporative fraction, </w:t>
      </w:r>
      <w:r w:rsidRPr="00302E3D">
        <w:rPr>
          <w:color w:val="000000"/>
        </w:rPr>
        <w:sym w:font="Symbol" w:char="F06C"/>
      </w:r>
      <w:r w:rsidRPr="00302E3D">
        <w:rPr>
          <w:color w:val="000000"/>
        </w:rPr>
        <w:t>ET</w:t>
      </w:r>
      <w:r>
        <w:rPr>
          <w:color w:val="000000"/>
        </w:rPr>
        <w:t>/AE</w:t>
      </w:r>
    </w:p>
    <w:p w14:paraId="5B416E94" w14:textId="77777777" w:rsidR="00D52820" w:rsidRPr="00E80B72" w:rsidRDefault="00D52820" w:rsidP="00AE0749">
      <w:pPr>
        <w:spacing w:after="0" w:line="240" w:lineRule="auto"/>
      </w:pPr>
      <w:proofErr w:type="gramStart"/>
      <w:r w:rsidRPr="0054260F">
        <w:rPr>
          <w:i/>
          <w:color w:val="000000"/>
        </w:rPr>
        <w:t>f</w:t>
      </w:r>
      <w:r w:rsidRPr="0054260F">
        <w:rPr>
          <w:i/>
          <w:color w:val="000000"/>
          <w:vertAlign w:val="subscript"/>
        </w:rPr>
        <w:t>c</w:t>
      </w:r>
      <w:proofErr w:type="gramEnd"/>
      <w:r>
        <w:t>: fractional vegetation cover</w:t>
      </w:r>
    </w:p>
    <w:p w14:paraId="783C1A60" w14:textId="77777777" w:rsidR="00D52820" w:rsidRDefault="00D52820" w:rsidP="00AE0749">
      <w:pPr>
        <w:spacing w:after="0" w:line="240" w:lineRule="auto"/>
      </w:pPr>
      <w:r>
        <w:t>G: ground heat flux</w:t>
      </w:r>
    </w:p>
    <w:p w14:paraId="34CCC352" w14:textId="77777777" w:rsidR="00D52820" w:rsidRDefault="00D52820" w:rsidP="00AE0749">
      <w:pPr>
        <w:spacing w:after="0" w:line="240" w:lineRule="auto"/>
      </w:pPr>
      <w:r>
        <w:t xml:space="preserve">GPP: gross primary </w:t>
      </w:r>
      <w:proofErr w:type="spellStart"/>
      <w:r>
        <w:t>production</w:t>
      </w:r>
      <w:r w:rsidRPr="00E80B72">
        <w:t>H</w:t>
      </w:r>
      <w:proofErr w:type="spellEnd"/>
      <w:r w:rsidRPr="00E80B72">
        <w:t>: sensible heat flux</w:t>
      </w:r>
    </w:p>
    <w:p w14:paraId="2E6DF0BD" w14:textId="77777777" w:rsidR="00D52820" w:rsidRDefault="00D52820" w:rsidP="00AE0749">
      <w:pPr>
        <w:spacing w:after="0" w:line="240" w:lineRule="auto"/>
      </w:pPr>
      <w:r>
        <w:t>H: sensible heat flux</w:t>
      </w:r>
    </w:p>
    <w:p w14:paraId="4AB9553B" w14:textId="77777777" w:rsidR="00D52820" w:rsidRDefault="00D52820" w:rsidP="00AE0749">
      <w:pPr>
        <w:spacing w:after="0" w:line="240" w:lineRule="auto"/>
      </w:pPr>
      <w:r>
        <w:t>LAI: leaf area index</w:t>
      </w:r>
    </w:p>
    <w:p w14:paraId="430798B7" w14:textId="77777777" w:rsidR="00D52820" w:rsidRPr="00E80B72" w:rsidRDefault="00D52820" w:rsidP="00AE0749">
      <w:pPr>
        <w:spacing w:after="0" w:line="240" w:lineRule="auto"/>
      </w:pPr>
      <w:r w:rsidRPr="00E80B72">
        <w:t>LST: land surface temperature</w:t>
      </w:r>
    </w:p>
    <w:p w14:paraId="157A8DFC" w14:textId="77777777" w:rsidR="00D52820" w:rsidRDefault="00D52820" w:rsidP="00AE0749">
      <w:pPr>
        <w:spacing w:after="0" w:line="240" w:lineRule="auto"/>
      </w:pPr>
      <w:r>
        <w:t>NDVI: normalized difference vegetation index</w:t>
      </w:r>
    </w:p>
    <w:p w14:paraId="19A5A66F" w14:textId="77777777" w:rsidR="00D52820" w:rsidRDefault="00D52820" w:rsidP="00AE0749">
      <w:pPr>
        <w:spacing w:after="0" w:line="240" w:lineRule="auto"/>
      </w:pPr>
      <w:r>
        <w:t>N, P, and K: nitrogen, phosphorous, and potassium</w:t>
      </w:r>
    </w:p>
    <w:p w14:paraId="02EEB869" w14:textId="77777777" w:rsidR="00D52820" w:rsidRDefault="00D52820" w:rsidP="00AE0749">
      <w:pPr>
        <w:spacing w:after="0" w:line="240" w:lineRule="auto"/>
      </w:pPr>
      <w:r w:rsidRPr="00E80B72">
        <w:t>Rn: net radiation</w:t>
      </w:r>
    </w:p>
    <w:p w14:paraId="1B253D95" w14:textId="77777777" w:rsidR="00D52820" w:rsidRDefault="00D52820" w:rsidP="00AE0749">
      <w:pPr>
        <w:spacing w:after="0" w:line="240" w:lineRule="auto"/>
        <w:rPr>
          <w:color w:val="000000"/>
        </w:rPr>
      </w:pPr>
      <w:r>
        <w:rPr>
          <w:color w:val="000000"/>
        </w:rPr>
        <w:t>SMP: soil matric potential</w:t>
      </w:r>
    </w:p>
    <w:p w14:paraId="7EB841C3" w14:textId="77777777" w:rsidR="00D52820" w:rsidRPr="00E80B72" w:rsidRDefault="00D52820" w:rsidP="00AE0749">
      <w:pPr>
        <w:spacing w:after="0" w:line="240" w:lineRule="auto"/>
      </w:pPr>
      <w:r>
        <w:t>WUE: water use efficiency</w:t>
      </w:r>
    </w:p>
    <w:p w14:paraId="7DBFD55D" w14:textId="77777777" w:rsidR="00D52820" w:rsidRDefault="00D52820" w:rsidP="00AE0749">
      <w:pPr>
        <w:spacing w:after="0" w:line="240" w:lineRule="auto"/>
      </w:pPr>
      <w:r>
        <w:sym w:font="Symbol" w:char="F071"/>
      </w:r>
      <w:r w:rsidRPr="00E80B72">
        <w:t xml:space="preserve">: </w:t>
      </w:r>
      <w:proofErr w:type="gramStart"/>
      <w:r w:rsidRPr="00E80B72">
        <w:t>soil</w:t>
      </w:r>
      <w:proofErr w:type="gramEnd"/>
      <w:r w:rsidRPr="00E80B72">
        <w:t xml:space="preserve"> moisture</w:t>
      </w:r>
      <w:r>
        <w:t xml:space="preserve"> content</w:t>
      </w:r>
    </w:p>
    <w:p w14:paraId="436956FB" w14:textId="77777777" w:rsidR="00D52820" w:rsidRPr="00452783" w:rsidRDefault="00D52820" w:rsidP="00AE0749">
      <w:pPr>
        <w:spacing w:after="0" w:line="240" w:lineRule="auto"/>
        <w:rPr>
          <w:lang w:val="en-US"/>
        </w:rPr>
      </w:pPr>
      <w:r w:rsidRPr="00E80B72">
        <w:sym w:font="Symbol" w:char="F06C"/>
      </w:r>
      <w:r w:rsidRPr="00452783">
        <w:rPr>
          <w:lang w:val="en-US"/>
        </w:rPr>
        <w:t>ET: latent heat flux (energy form for ET)</w:t>
      </w:r>
    </w:p>
    <w:p w14:paraId="3B3AC150" w14:textId="4A4B7EE6" w:rsidR="00D52820" w:rsidRPr="00452783" w:rsidRDefault="00D52820" w:rsidP="00AE0749">
      <w:pPr>
        <w:spacing w:after="0" w:line="240" w:lineRule="auto"/>
        <w:rPr>
          <w:sz w:val="24"/>
          <w:szCs w:val="24"/>
          <w:lang w:val="en-US"/>
        </w:rPr>
      </w:pPr>
    </w:p>
    <w:p w14:paraId="4D5024CE" w14:textId="77777777" w:rsidR="00D52820" w:rsidRPr="00452783" w:rsidRDefault="00D52820" w:rsidP="00D52820">
      <w:pPr>
        <w:spacing w:after="0"/>
        <w:rPr>
          <w:sz w:val="24"/>
          <w:szCs w:val="24"/>
          <w:lang w:val="en-US"/>
        </w:rPr>
        <w:sectPr w:rsidR="00D52820" w:rsidRPr="00452783" w:rsidSect="001554B2">
          <w:type w:val="continuous"/>
          <w:pgSz w:w="12240" w:h="15840"/>
          <w:pgMar w:top="1440" w:right="1440" w:bottom="1440" w:left="1440" w:header="708" w:footer="708" w:gutter="0"/>
          <w:cols w:num="2" w:space="708"/>
          <w:docGrid w:linePitch="360"/>
        </w:sectPr>
      </w:pPr>
    </w:p>
    <w:p w14:paraId="7861FAEB" w14:textId="77777777" w:rsidR="00B17296" w:rsidRDefault="00A84B45" w:rsidP="00B17296">
      <w:pPr>
        <w:spacing w:before="120"/>
        <w:jc w:val="both"/>
        <w:rPr>
          <w:b/>
          <w:szCs w:val="24"/>
        </w:rPr>
      </w:pPr>
      <w:r w:rsidRPr="00A84B45">
        <w:rPr>
          <w:b/>
          <w:noProof/>
          <w:szCs w:val="24"/>
          <w:lang w:val="en-US"/>
        </w:rPr>
        <w:lastRenderedPageBreak/>
        <mc:AlternateContent>
          <mc:Choice Requires="wps">
            <w:drawing>
              <wp:anchor distT="0" distB="0" distL="114300" distR="114300" simplePos="0" relativeHeight="251662336" behindDoc="0" locked="0" layoutInCell="1" allowOverlap="1" wp14:anchorId="357B8725" wp14:editId="5EFC748D">
                <wp:simplePos x="0" y="0"/>
                <wp:positionH relativeFrom="column">
                  <wp:posOffset>0</wp:posOffset>
                </wp:positionH>
                <wp:positionV relativeFrom="paragraph">
                  <wp:posOffset>0</wp:posOffset>
                </wp:positionV>
                <wp:extent cx="197485" cy="1841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97485" cy="184150"/>
                        </a:xfrm>
                        <a:prstGeom prst="rect">
                          <a:avLst/>
                        </a:prstGeom>
                        <a:solidFill>
                          <a:schemeClr val="bg1"/>
                        </a:solidFill>
                        <a:ln w="6350">
                          <a:noFill/>
                        </a:ln>
                      </wps:spPr>
                      <wps:txbx>
                        <w:txbxContent>
                          <w:p w14:paraId="555A33A4" w14:textId="77777777" w:rsidR="00271367" w:rsidRPr="004C5575" w:rsidRDefault="00271367" w:rsidP="00A84B45">
                            <w:r w:rsidRPr="004C5575">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57B8725" id="_x0000_t202" coordsize="21600,21600" o:spt="202" path="m,l,21600r21600,l21600,xe">
                <v:stroke joinstyle="miter"/>
                <v:path gradientshapeok="t" o:connecttype="rect"/>
              </v:shapetype>
              <v:shape id="Text Box 5" o:spid="_x0000_s1026" type="#_x0000_t202" style="position:absolute;left:0;text-align:left;margin-left:0;margin-top:0;width:15.5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" fillcolor="white [3212]" stroked="f" strokeweight=".5pt">
                <v:textbox inset="0,0,0,0">
                  <w:txbxContent>
                    <w:p w14:paraId="555A33A4" w14:textId="77777777" w:rsidR="00271367" w:rsidRPr="004C5575" w:rsidRDefault="00271367" w:rsidP="00A84B45">
                      <w:r w:rsidRPr="004C5575">
                        <w:t>(a)</w:t>
                      </w:r>
                    </w:p>
                  </w:txbxContent>
                </v:textbox>
              </v:shape>
            </w:pict>
          </mc:Fallback>
        </mc:AlternateContent>
      </w:r>
      <w:r w:rsidRPr="00A84B45">
        <w:rPr>
          <w:noProof/>
          <w:lang w:val="en-US"/>
        </w:rPr>
        <w:drawing>
          <wp:inline distT="0" distB="0" distL="0" distR="0" wp14:anchorId="16102476" wp14:editId="0453712D">
            <wp:extent cx="4754880" cy="286537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880" cy="2865378"/>
                    </a:xfrm>
                    <a:prstGeom prst="rect">
                      <a:avLst/>
                    </a:prstGeom>
                    <a:noFill/>
                    <a:ln>
                      <a:noFill/>
                    </a:ln>
                  </pic:spPr>
                </pic:pic>
              </a:graphicData>
            </a:graphic>
          </wp:inline>
        </w:drawing>
      </w:r>
      <w:r>
        <w:rPr>
          <w:b/>
          <w:szCs w:val="24"/>
        </w:rPr>
        <w:t xml:space="preserve"> </w:t>
      </w:r>
      <w:r w:rsidRPr="00A84B45">
        <w:rPr>
          <w:noProof/>
          <w:lang w:val="en-US"/>
        </w:rPr>
        <w:drawing>
          <wp:inline distT="0" distB="0" distL="0" distR="0" wp14:anchorId="10298891" wp14:editId="2468E584">
            <wp:extent cx="1097280" cy="2740417"/>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0" cy="2740417"/>
                    </a:xfrm>
                    <a:prstGeom prst="rect">
                      <a:avLst/>
                    </a:prstGeom>
                    <a:noFill/>
                    <a:ln>
                      <a:noFill/>
                    </a:ln>
                  </pic:spPr>
                </pic:pic>
              </a:graphicData>
            </a:graphic>
          </wp:inline>
        </w:drawing>
      </w:r>
    </w:p>
    <w:p w14:paraId="61E3F305" w14:textId="77777777" w:rsidR="00A84B45" w:rsidRDefault="00232603" w:rsidP="00B17296">
      <w:pPr>
        <w:spacing w:before="120"/>
        <w:jc w:val="both"/>
        <w:rPr>
          <w:b/>
          <w:szCs w:val="24"/>
        </w:rPr>
      </w:pPr>
      <w:r w:rsidRPr="00A84B45">
        <w:rPr>
          <w:b/>
          <w:noProof/>
          <w:szCs w:val="24"/>
          <w:lang w:val="en-US"/>
        </w:rPr>
        <mc:AlternateContent>
          <mc:Choice Requires="wps">
            <w:drawing>
              <wp:anchor distT="0" distB="0" distL="114300" distR="114300" simplePos="0" relativeHeight="251663360" behindDoc="0" locked="0" layoutInCell="1" allowOverlap="1" wp14:anchorId="6739AD53" wp14:editId="2ABB4815">
                <wp:simplePos x="0" y="0"/>
                <wp:positionH relativeFrom="column">
                  <wp:posOffset>-45113</wp:posOffset>
                </wp:positionH>
                <wp:positionV relativeFrom="paragraph">
                  <wp:posOffset>46107</wp:posOffset>
                </wp:positionV>
                <wp:extent cx="197485" cy="1841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197485" cy="184150"/>
                        </a:xfrm>
                        <a:prstGeom prst="rect">
                          <a:avLst/>
                        </a:prstGeom>
                        <a:solidFill>
                          <a:schemeClr val="bg1"/>
                        </a:solidFill>
                        <a:ln w="6350">
                          <a:noFill/>
                        </a:ln>
                      </wps:spPr>
                      <wps:txbx>
                        <w:txbxContent>
                          <w:p w14:paraId="3064C723" w14:textId="77777777" w:rsidR="00271367" w:rsidRPr="004C5575" w:rsidRDefault="00271367" w:rsidP="00A84B45">
                            <w:r w:rsidRPr="004C5575">
                              <w:t>(</w:t>
                            </w:r>
                            <w:r>
                              <w:t>b</w:t>
                            </w:r>
                            <w:r w:rsidRPr="004C55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39AD53" id="Text Box 6" o:spid="_x0000_s1027" type="#_x0000_t202" style="position:absolute;left:0;text-align:left;margin-left:-3.55pt;margin-top:3.65pt;width:15.55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" fillcolor="white [3212]" stroked="f" strokeweight=".5pt">
                <v:textbox inset="0,0,0,0">
                  <w:txbxContent>
                    <w:p w14:paraId="3064C723" w14:textId="77777777" w:rsidR="00271367" w:rsidRPr="004C5575" w:rsidRDefault="00271367" w:rsidP="00A84B45">
                      <w:r w:rsidRPr="004C5575">
                        <w:t>(</w:t>
                      </w:r>
                      <w:r>
                        <w:t>b</w:t>
                      </w:r>
                      <w:r w:rsidRPr="004C5575">
                        <w:t>)</w:t>
                      </w:r>
                    </w:p>
                  </w:txbxContent>
                </v:textbox>
              </v:shape>
            </w:pict>
          </mc:Fallback>
        </mc:AlternateContent>
      </w:r>
      <w:r w:rsidR="00A84B45" w:rsidRPr="00A84B45">
        <w:rPr>
          <w:noProof/>
          <w:lang w:val="en-US"/>
        </w:rPr>
        <w:drawing>
          <wp:inline distT="0" distB="0" distL="0" distR="0" wp14:anchorId="6DC91BED" wp14:editId="57414C2E">
            <wp:extent cx="4754880" cy="2798666"/>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2798666"/>
                    </a:xfrm>
                    <a:prstGeom prst="rect">
                      <a:avLst/>
                    </a:prstGeom>
                    <a:noFill/>
                    <a:ln>
                      <a:noFill/>
                    </a:ln>
                  </pic:spPr>
                </pic:pic>
              </a:graphicData>
            </a:graphic>
          </wp:inline>
        </w:drawing>
      </w:r>
      <w:r>
        <w:rPr>
          <w:b/>
          <w:szCs w:val="24"/>
        </w:rPr>
        <w:t xml:space="preserve"> </w:t>
      </w:r>
      <w:r w:rsidR="00901CB6" w:rsidRPr="00901CB6">
        <w:rPr>
          <w:noProof/>
          <w:lang w:val="en-US"/>
        </w:rPr>
        <w:drawing>
          <wp:inline distT="0" distB="0" distL="0" distR="0" wp14:anchorId="7F146EED" wp14:editId="4DF081B8">
            <wp:extent cx="1097280" cy="2585471"/>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2585471"/>
                    </a:xfrm>
                    <a:prstGeom prst="rect">
                      <a:avLst/>
                    </a:prstGeom>
                    <a:noFill/>
                    <a:ln>
                      <a:noFill/>
                    </a:ln>
                  </pic:spPr>
                </pic:pic>
              </a:graphicData>
            </a:graphic>
          </wp:inline>
        </w:drawing>
      </w:r>
    </w:p>
    <w:p w14:paraId="00EEE528" w14:textId="77777777" w:rsidR="00B17296" w:rsidRPr="008321FC" w:rsidRDefault="00B17296" w:rsidP="00AE0749">
      <w:pPr>
        <w:spacing w:before="120" w:line="240" w:lineRule="auto"/>
        <w:jc w:val="both"/>
        <w:rPr>
          <w:szCs w:val="24"/>
        </w:rPr>
      </w:pPr>
      <w:r w:rsidRPr="008321FC">
        <w:rPr>
          <w:b/>
          <w:szCs w:val="24"/>
        </w:rPr>
        <w:t xml:space="preserve">Figure </w:t>
      </w:r>
      <w:r>
        <w:rPr>
          <w:b/>
          <w:szCs w:val="24"/>
        </w:rPr>
        <w:t>S1</w:t>
      </w:r>
      <w:r w:rsidRPr="008321FC">
        <w:rPr>
          <w:szCs w:val="24"/>
        </w:rPr>
        <w:t xml:space="preserve">. </w:t>
      </w:r>
      <w:r w:rsidR="00901CB6">
        <w:rPr>
          <w:szCs w:val="24"/>
        </w:rPr>
        <w:t xml:space="preserve">(a) </w:t>
      </w:r>
      <w:r>
        <w:rPr>
          <w:szCs w:val="24"/>
        </w:rPr>
        <w:t>R</w:t>
      </w:r>
      <w:r w:rsidRPr="00B17296">
        <w:rPr>
          <w:szCs w:val="24"/>
          <w:vertAlign w:val="superscript"/>
        </w:rPr>
        <w:t>2</w:t>
      </w:r>
      <w:r>
        <w:rPr>
          <w:szCs w:val="24"/>
        </w:rPr>
        <w:t xml:space="preserve"> and </w:t>
      </w:r>
      <w:r w:rsidR="00901CB6">
        <w:rPr>
          <w:szCs w:val="24"/>
        </w:rPr>
        <w:t xml:space="preserve">(b) </w:t>
      </w:r>
      <w:r w:rsidR="00232603">
        <w:rPr>
          <w:szCs w:val="24"/>
        </w:rPr>
        <w:t>root mean squared difference (</w:t>
      </w:r>
      <w:r>
        <w:rPr>
          <w:szCs w:val="24"/>
        </w:rPr>
        <w:t>RMSD</w:t>
      </w:r>
      <w:r w:rsidR="00232603">
        <w:rPr>
          <w:szCs w:val="24"/>
        </w:rPr>
        <w:t>)</w:t>
      </w:r>
      <w:r>
        <w:rPr>
          <w:szCs w:val="24"/>
        </w:rPr>
        <w:t xml:space="preserve"> between the UAS-measured and </w:t>
      </w:r>
      <w:r w:rsidR="00232603">
        <w:rPr>
          <w:szCs w:val="24"/>
        </w:rPr>
        <w:t xml:space="preserve">the </w:t>
      </w:r>
      <w:r>
        <w:rPr>
          <w:szCs w:val="24"/>
        </w:rPr>
        <w:t xml:space="preserve">Pro4SAIL-modeled hyperspectral reflectance using the parameters from </w:t>
      </w:r>
      <w:r w:rsidR="00232603">
        <w:rPr>
          <w:szCs w:val="24"/>
        </w:rPr>
        <w:t xml:space="preserve">the </w:t>
      </w:r>
      <w:r>
        <w:rPr>
          <w:szCs w:val="24"/>
        </w:rPr>
        <w:t>model inversion</w:t>
      </w:r>
      <w:r w:rsidR="00232603">
        <w:rPr>
          <w:szCs w:val="24"/>
        </w:rPr>
        <w:t xml:space="preserve"> outputs</w:t>
      </w:r>
      <w:r w:rsidRPr="008321FC">
        <w:rPr>
          <w:szCs w:val="24"/>
        </w:rPr>
        <w:t>.</w:t>
      </w:r>
      <w:r w:rsidR="00901CB6">
        <w:rPr>
          <w:szCs w:val="24"/>
        </w:rPr>
        <w:t xml:space="preserve"> Histograms show the frequencies of these values over three groups of rice canopy.</w:t>
      </w:r>
    </w:p>
    <w:p w14:paraId="419C5713" w14:textId="16456FD4" w:rsidR="00232243" w:rsidRDefault="001D4454" w:rsidP="00232243">
      <w:pPr>
        <w:spacing w:after="160" w:line="259" w:lineRule="auto"/>
        <w:rPr>
          <w:sz w:val="28"/>
          <w:szCs w:val="24"/>
        </w:rPr>
      </w:pPr>
      <w:r>
        <w:rPr>
          <w:sz w:val="28"/>
          <w:szCs w:val="24"/>
        </w:rPr>
        <w:br w:type="page"/>
      </w:r>
    </w:p>
    <w:p w14:paraId="03066F09" w14:textId="0BC6D38C" w:rsidR="00CD785B" w:rsidRDefault="00D506E8" w:rsidP="00D41812">
      <w:pPr>
        <w:spacing w:after="160" w:line="259" w:lineRule="auto"/>
        <w:jc w:val="both"/>
        <w:rPr>
          <w:b/>
        </w:rPr>
      </w:pPr>
      <w:r w:rsidRPr="00D506E8">
        <w:rPr>
          <w:b/>
          <w:noProof/>
          <w:lang w:val="en-US"/>
        </w:rPr>
        <w:lastRenderedPageBreak/>
        <w:drawing>
          <wp:inline distT="0" distB="0" distL="0" distR="0" wp14:anchorId="2BC853C4" wp14:editId="65AE5615">
            <wp:extent cx="4693920" cy="332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3920" cy="3322955"/>
                    </a:xfrm>
                    <a:prstGeom prst="rect">
                      <a:avLst/>
                    </a:prstGeom>
                    <a:noFill/>
                    <a:ln>
                      <a:noFill/>
                    </a:ln>
                  </pic:spPr>
                </pic:pic>
              </a:graphicData>
            </a:graphic>
          </wp:inline>
        </w:drawing>
      </w:r>
    </w:p>
    <w:p w14:paraId="451B4ED8" w14:textId="05D5AFFB" w:rsidR="00D41812" w:rsidRDefault="00D41812" w:rsidP="00D41812">
      <w:pPr>
        <w:spacing w:after="160" w:line="259" w:lineRule="auto"/>
        <w:jc w:val="both"/>
      </w:pPr>
      <w:r w:rsidRPr="00D41812">
        <w:rPr>
          <w:b/>
        </w:rPr>
        <w:t>Figure S2</w:t>
      </w:r>
      <w:r>
        <w:t xml:space="preserve">. </w:t>
      </w:r>
      <w:r w:rsidR="00CD785B">
        <w:t>(a)</w:t>
      </w:r>
      <w:r w:rsidR="00D506E8" w:rsidRPr="00D506E8">
        <w:t xml:space="preserve"> </w:t>
      </w:r>
      <w:r w:rsidR="00D506E8">
        <w:t>The comparison of plot-averaged soil moisture content (</w:t>
      </w:r>
      <w:r w:rsidR="00D506E8">
        <w:sym w:font="Symbol" w:char="F071"/>
      </w:r>
      <w:r w:rsidR="00D506E8">
        <w:t xml:space="preserve">) in three groups </w:t>
      </w:r>
      <w:r w:rsidR="00D506E8" w:rsidRPr="00C05667">
        <w:t xml:space="preserve">BC1, BC2, and C from </w:t>
      </w:r>
      <w:r w:rsidR="00D506E8">
        <w:t xml:space="preserve">UAS over the period Nov 14 to 21, 2018 and during the four UAS campaigns. </w:t>
      </w:r>
      <w:r w:rsidR="00D506E8" w:rsidRPr="00B351AE">
        <w:t>Whiskers denote 95</w:t>
      </w:r>
      <w:r w:rsidR="00D506E8">
        <w:t xml:space="preserve"> </w:t>
      </w:r>
      <w:r w:rsidR="00D506E8" w:rsidRPr="00B351AE">
        <w:t>% confidence interval of each group on each day</w:t>
      </w:r>
      <w:r w:rsidR="00D506E8">
        <w:t xml:space="preserve">. </w:t>
      </w:r>
      <w:r>
        <w:t xml:space="preserve">Violin plots of </w:t>
      </w:r>
      <w:r>
        <w:sym w:font="Symbol" w:char="F071"/>
      </w:r>
      <w:r>
        <w:t xml:space="preserve"> from UAS in each plot and each treatment on (</w:t>
      </w:r>
      <w:r w:rsidR="00D506E8">
        <w:t>b</w:t>
      </w:r>
      <w:r>
        <w:t>) Nov16, (</w:t>
      </w:r>
      <w:r w:rsidR="00D506E8">
        <w:t>c</w:t>
      </w:r>
      <w:r>
        <w:t>) Nov 19, and (</w:t>
      </w:r>
      <w:r w:rsidR="00D506E8">
        <w:t>d</w:t>
      </w:r>
      <w:r>
        <w:t>) Nov-21</w:t>
      </w:r>
      <w:r w:rsidRPr="00B351AE">
        <w:t>.</w:t>
      </w:r>
      <w:r>
        <w:t xml:space="preserve"> </w:t>
      </w:r>
      <w:r w:rsidRPr="000743DC">
        <w:t>The shaded areas of the violin plot denote distribution</w:t>
      </w:r>
      <w:r>
        <w:t xml:space="preserve"> of the day’s measurement</w:t>
      </w:r>
      <w:r w:rsidRPr="000743DC">
        <w:t>, the white dots denote</w:t>
      </w:r>
      <w:r>
        <w:t xml:space="preserve"> </w:t>
      </w:r>
      <w:r w:rsidRPr="000743DC">
        <w:t>the median values, and the bottom and top edges of the black bars denote the 25th and 75th percentiles respectively.</w:t>
      </w:r>
      <w:r>
        <w:t xml:space="preserve"> The red circle ‘</w:t>
      </w:r>
      <w:r w:rsidRPr="00C05667">
        <w:rPr>
          <w:color w:val="FF0000"/>
        </w:rPr>
        <w:t>○</w:t>
      </w:r>
      <w:r>
        <w:t>’ denotes sensor measurements during flight</w:t>
      </w:r>
    </w:p>
    <w:p w14:paraId="0373867B" w14:textId="677A3C90" w:rsidR="00D506E8" w:rsidRDefault="00D506E8">
      <w:pPr>
        <w:spacing w:after="160" w:line="259" w:lineRule="auto"/>
      </w:pPr>
      <w:r>
        <w:br w:type="page"/>
      </w:r>
    </w:p>
    <w:p w14:paraId="141EFCAC" w14:textId="576106E8" w:rsidR="005C7C65" w:rsidRDefault="000655BF" w:rsidP="005C7C65">
      <w:pPr>
        <w:spacing w:after="160" w:line="259" w:lineRule="auto"/>
        <w:jc w:val="both"/>
        <w:rPr>
          <w:b/>
        </w:rPr>
      </w:pPr>
      <w:r w:rsidRPr="000655BF">
        <w:rPr>
          <w:noProof/>
          <w:snapToGrid/>
          <w:lang w:val="en-US"/>
        </w:rPr>
        <w:lastRenderedPageBreak/>
        <w:t xml:space="preserve"> </w:t>
      </w:r>
      <w:r w:rsidRPr="000655BF">
        <w:rPr>
          <w:b/>
          <w:noProof/>
          <w:lang w:val="en-US"/>
        </w:rPr>
        <w:drawing>
          <wp:inline distT="0" distB="0" distL="0" distR="0" wp14:anchorId="27033D9F" wp14:editId="425FD1A8">
            <wp:extent cx="4667885" cy="3319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885" cy="3319145"/>
                    </a:xfrm>
                    <a:prstGeom prst="rect">
                      <a:avLst/>
                    </a:prstGeom>
                    <a:noFill/>
                    <a:ln>
                      <a:noFill/>
                    </a:ln>
                  </pic:spPr>
                </pic:pic>
              </a:graphicData>
            </a:graphic>
          </wp:inline>
        </w:drawing>
      </w:r>
    </w:p>
    <w:p w14:paraId="67B459B5" w14:textId="060293BD" w:rsidR="00751695" w:rsidRDefault="00751695" w:rsidP="00751695">
      <w:pPr>
        <w:spacing w:after="160" w:line="259" w:lineRule="auto"/>
        <w:jc w:val="both"/>
      </w:pPr>
      <w:r w:rsidRPr="00D41812">
        <w:rPr>
          <w:b/>
        </w:rPr>
        <w:t>Figure S</w:t>
      </w:r>
      <w:r>
        <w:rPr>
          <w:b/>
        </w:rPr>
        <w:t>3</w:t>
      </w:r>
      <w:r>
        <w:t>. (a)</w:t>
      </w:r>
      <w:r w:rsidRPr="00D506E8">
        <w:t xml:space="preserve"> </w:t>
      </w:r>
      <w:r>
        <w:t>The comparison of plot-averaged soil matric potential (</w:t>
      </w:r>
      <w:r>
        <w:sym w:font="Symbol" w:char="F079"/>
      </w:r>
      <w:r>
        <w:t xml:space="preserve">) in three groups </w:t>
      </w:r>
      <w:r w:rsidRPr="00C05667">
        <w:t xml:space="preserve">BC1, BC2, and C from </w:t>
      </w:r>
      <w:r>
        <w:t xml:space="preserve">UAS over the period Nov 14 to 21, 2018 and during the four UAS campaigns. </w:t>
      </w:r>
      <w:r w:rsidRPr="00B351AE">
        <w:t>Whiskers denote 95</w:t>
      </w:r>
      <w:r>
        <w:t xml:space="preserve"> </w:t>
      </w:r>
      <w:r w:rsidRPr="00B351AE">
        <w:t>% confidence interval of each group on each day</w:t>
      </w:r>
      <w:r>
        <w:t xml:space="preserve">. Violin plots of </w:t>
      </w:r>
      <w:r>
        <w:sym w:font="Symbol" w:char="F079"/>
      </w:r>
      <w:r>
        <w:t xml:space="preserve"> from UAS in each plot and each treatment on (b) Nov16, (c) Nov 19, and (d) Nov-21</w:t>
      </w:r>
      <w:r w:rsidRPr="00B351AE">
        <w:t>.</w:t>
      </w:r>
      <w:r>
        <w:t xml:space="preserve"> </w:t>
      </w:r>
      <w:r w:rsidRPr="000743DC">
        <w:t>The shaded areas of the violin plot denote distribution</w:t>
      </w:r>
      <w:r>
        <w:t xml:space="preserve"> of the day’s measurement</w:t>
      </w:r>
      <w:r w:rsidRPr="000743DC">
        <w:t>, the white dots denote</w:t>
      </w:r>
      <w:r>
        <w:t xml:space="preserve"> </w:t>
      </w:r>
      <w:r w:rsidRPr="000743DC">
        <w:t>the median values, and the bottom and top edges of the black bars denote the 25th and 75th percentiles respectively.</w:t>
      </w:r>
      <w:r>
        <w:t xml:space="preserve"> The red circle ‘</w:t>
      </w:r>
      <w:r w:rsidRPr="00C05667">
        <w:rPr>
          <w:color w:val="FF0000"/>
        </w:rPr>
        <w:t>○</w:t>
      </w:r>
      <w:r>
        <w:t>’ denotes sensor measurements during flight</w:t>
      </w:r>
    </w:p>
    <w:p w14:paraId="427070F1" w14:textId="132383FB" w:rsidR="00E81A96" w:rsidRDefault="00E81A96" w:rsidP="001D4454">
      <w:pPr>
        <w:spacing w:after="0" w:line="360" w:lineRule="auto"/>
        <w:jc w:val="both"/>
      </w:pPr>
    </w:p>
    <w:p w14:paraId="5E484768" w14:textId="52CAD04B" w:rsidR="00232243" w:rsidRDefault="00271367" w:rsidP="00232243">
      <w:pPr>
        <w:spacing w:after="160" w:line="259" w:lineRule="auto"/>
        <w:rPr>
          <w:sz w:val="28"/>
          <w:szCs w:val="24"/>
        </w:rPr>
      </w:pPr>
      <w:r w:rsidRPr="00271367">
        <w:rPr>
          <w:noProof/>
          <w:snapToGrid/>
          <w:lang w:val="en-US"/>
        </w:rPr>
        <mc:AlternateContent>
          <mc:Choice Requires="wps">
            <w:drawing>
              <wp:anchor distT="0" distB="0" distL="114300" distR="114300" simplePos="0" relativeHeight="251671552" behindDoc="0" locked="0" layoutInCell="1" allowOverlap="1" wp14:anchorId="254AF8E8" wp14:editId="2B49FFBD">
                <wp:simplePos x="0" y="0"/>
                <wp:positionH relativeFrom="column">
                  <wp:posOffset>-38100</wp:posOffset>
                </wp:positionH>
                <wp:positionV relativeFrom="paragraph">
                  <wp:posOffset>1666240</wp:posOffset>
                </wp:positionV>
                <wp:extent cx="197485" cy="184150"/>
                <wp:effectExtent l="0" t="0" r="12065" b="6350"/>
                <wp:wrapNone/>
                <wp:docPr id="15" name="Text Box 15"/>
                <wp:cNvGraphicFramePr/>
                <a:graphic xmlns:a="http://schemas.openxmlformats.org/drawingml/2006/main">
                  <a:graphicData uri="http://schemas.microsoft.com/office/word/2010/wordprocessingShape">
                    <wps:wsp>
                      <wps:cNvSpPr txBox="1"/>
                      <wps:spPr>
                        <a:xfrm>
                          <a:off x="0" y="0"/>
                          <a:ext cx="197485" cy="184150"/>
                        </a:xfrm>
                        <a:prstGeom prst="rect">
                          <a:avLst/>
                        </a:prstGeom>
                        <a:noFill/>
                        <a:ln w="6350">
                          <a:noFill/>
                        </a:ln>
                      </wps:spPr>
                      <wps:txbx>
                        <w:txbxContent>
                          <w:p w14:paraId="1D11505A" w14:textId="77777777" w:rsidR="00271367" w:rsidRPr="004C5575" w:rsidRDefault="00271367" w:rsidP="00271367">
                            <w:r w:rsidRPr="004C5575">
                              <w:t>(</w:t>
                            </w:r>
                            <w:r>
                              <w:t>a</w:t>
                            </w:r>
                            <w:r w:rsidRPr="004C55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4AF8E8" id="Text Box 15" o:spid="_x0000_s1028" type="#_x0000_t202" style="position:absolute;margin-left:-3pt;margin-top:131.2pt;width:15.55pt;height:1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" filled="f" stroked="f" strokeweight=".5pt">
                <v:textbox inset="0,0,0,0">
                  <w:txbxContent>
                    <w:p w14:paraId="1D11505A" w14:textId="77777777" w:rsidR="00271367" w:rsidRPr="004C5575" w:rsidRDefault="00271367" w:rsidP="00271367">
                      <w:r w:rsidRPr="004C5575">
                        <w:t>(</w:t>
                      </w:r>
                      <w:r>
                        <w:t>a</w:t>
                      </w:r>
                      <w:r w:rsidRPr="004C5575">
                        <w:t>)</w:t>
                      </w:r>
                    </w:p>
                  </w:txbxContent>
                </v:textbox>
              </v:shape>
            </w:pict>
          </mc:Fallback>
        </mc:AlternateContent>
      </w:r>
      <w:r w:rsidRPr="00271367">
        <w:rPr>
          <w:noProof/>
          <w:snapToGrid/>
          <w:lang w:val="en-US"/>
        </w:rPr>
        <mc:AlternateContent>
          <mc:Choice Requires="wps">
            <w:drawing>
              <wp:anchor distT="0" distB="0" distL="114300" distR="114300" simplePos="0" relativeHeight="251670528" behindDoc="0" locked="0" layoutInCell="1" allowOverlap="1" wp14:anchorId="259A58E7" wp14:editId="13E727C7">
                <wp:simplePos x="0" y="0"/>
                <wp:positionH relativeFrom="column">
                  <wp:posOffset>1878852</wp:posOffset>
                </wp:positionH>
                <wp:positionV relativeFrom="paragraph">
                  <wp:posOffset>1666240</wp:posOffset>
                </wp:positionV>
                <wp:extent cx="197485" cy="184150"/>
                <wp:effectExtent l="0" t="0" r="12065" b="6350"/>
                <wp:wrapNone/>
                <wp:docPr id="11" name="Text Box 11"/>
                <wp:cNvGraphicFramePr/>
                <a:graphic xmlns:a="http://schemas.openxmlformats.org/drawingml/2006/main">
                  <a:graphicData uri="http://schemas.microsoft.com/office/word/2010/wordprocessingShape">
                    <wps:wsp>
                      <wps:cNvSpPr txBox="1"/>
                      <wps:spPr>
                        <a:xfrm>
                          <a:off x="0" y="0"/>
                          <a:ext cx="197485" cy="184150"/>
                        </a:xfrm>
                        <a:prstGeom prst="rect">
                          <a:avLst/>
                        </a:prstGeom>
                        <a:noFill/>
                        <a:ln w="6350">
                          <a:noFill/>
                        </a:ln>
                      </wps:spPr>
                      <wps:txbx>
                        <w:txbxContent>
                          <w:p w14:paraId="58750A19" w14:textId="77777777" w:rsidR="00271367" w:rsidRPr="004C5575" w:rsidRDefault="00271367" w:rsidP="00271367">
                            <w:r w:rsidRPr="004C5575">
                              <w:t>(</w:t>
                            </w:r>
                            <w:r>
                              <w:t>b</w:t>
                            </w:r>
                            <w:r w:rsidRPr="004C55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9A58E7" id="Text Box 11" o:spid="_x0000_s1029" type="#_x0000_t202" style="position:absolute;margin-left:147.95pt;margin-top:131.2pt;width:15.55pt;height:1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" filled="f" stroked="f" strokeweight=".5pt">
                <v:textbox inset="0,0,0,0">
                  <w:txbxContent>
                    <w:p w14:paraId="58750A19" w14:textId="77777777" w:rsidR="00271367" w:rsidRPr="004C5575" w:rsidRDefault="00271367" w:rsidP="00271367">
                      <w:r w:rsidRPr="004C5575">
                        <w:t>(</w:t>
                      </w:r>
                      <w:r>
                        <w:t>b</w:t>
                      </w:r>
                      <w:r w:rsidRPr="004C5575">
                        <w:t>)</w:t>
                      </w:r>
                    </w:p>
                  </w:txbxContent>
                </v:textbox>
              </v:shape>
            </w:pict>
          </mc:Fallback>
        </mc:AlternateContent>
      </w:r>
      <w:r w:rsidR="00232243" w:rsidRPr="008E2451">
        <w:rPr>
          <w:noProof/>
          <w:lang w:val="en-US"/>
        </w:rPr>
        <w:drawing>
          <wp:inline distT="0" distB="0" distL="0" distR="0" wp14:anchorId="0D36E83C" wp14:editId="0E77F0CF">
            <wp:extent cx="1944000" cy="185156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000" cy="1851564"/>
                    </a:xfrm>
                    <a:prstGeom prst="rect">
                      <a:avLst/>
                    </a:prstGeom>
                    <a:noFill/>
                    <a:ln>
                      <a:noFill/>
                    </a:ln>
                  </pic:spPr>
                </pic:pic>
              </a:graphicData>
            </a:graphic>
          </wp:inline>
        </w:drawing>
      </w:r>
      <w:r w:rsidRPr="00271367">
        <w:rPr>
          <w:noProof/>
          <w:snapToGrid/>
          <w:lang w:val="en-US"/>
        </w:rPr>
        <w:t xml:space="preserve"> </w:t>
      </w:r>
      <w:r w:rsidR="00686387" w:rsidRPr="00686387">
        <w:rPr>
          <w:noProof/>
          <w:lang w:val="en-US"/>
        </w:rPr>
        <w:drawing>
          <wp:inline distT="0" distB="0" distL="0" distR="0" wp14:anchorId="3A89E506" wp14:editId="49A5A3B7">
            <wp:extent cx="1944000" cy="1779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000" cy="1779048"/>
                    </a:xfrm>
                    <a:prstGeom prst="rect">
                      <a:avLst/>
                    </a:prstGeom>
                    <a:noFill/>
                    <a:ln>
                      <a:noFill/>
                    </a:ln>
                  </pic:spPr>
                </pic:pic>
              </a:graphicData>
            </a:graphic>
          </wp:inline>
        </w:drawing>
      </w:r>
    </w:p>
    <w:p w14:paraId="15E855F9" w14:textId="2369B804" w:rsidR="00232243" w:rsidRPr="00254949" w:rsidRDefault="00232243" w:rsidP="00232243">
      <w:pPr>
        <w:spacing w:after="160" w:line="259" w:lineRule="auto"/>
        <w:rPr>
          <w:sz w:val="28"/>
          <w:szCs w:val="24"/>
        </w:rPr>
      </w:pPr>
      <w:r>
        <w:rPr>
          <w:b/>
        </w:rPr>
        <w:t>Figure S4</w:t>
      </w:r>
      <w:r>
        <w:t>.</w:t>
      </w:r>
      <w:r w:rsidRPr="00D506E8">
        <w:t xml:space="preserve"> </w:t>
      </w:r>
      <w:r w:rsidR="00271367">
        <w:t xml:space="preserve">(a) </w:t>
      </w:r>
      <w:r>
        <w:t>W</w:t>
      </w:r>
      <w:r w:rsidRPr="00067D67">
        <w:t>ater retention curves estimated from field measured soil matric potential</w:t>
      </w:r>
      <w:r>
        <w:t xml:space="preserve"> (</w:t>
      </w:r>
      <w:r>
        <w:sym w:font="Symbol" w:char="F079"/>
      </w:r>
      <w:r>
        <w:t>)</w:t>
      </w:r>
      <w:r w:rsidRPr="00067D67">
        <w:t xml:space="preserve"> and soil moisture content</w:t>
      </w:r>
      <w:r>
        <w:t xml:space="preserve"> using </w:t>
      </w:r>
      <w:r w:rsidRPr="00232243">
        <w:t xml:space="preserve">Van </w:t>
      </w:r>
      <w:proofErr w:type="spellStart"/>
      <w:r w:rsidRPr="00232243">
        <w:t>Genuchten</w:t>
      </w:r>
      <w:proofErr w:type="spellEnd"/>
      <w:r w:rsidRPr="00232243">
        <w:t xml:space="preserve"> model</w:t>
      </w:r>
      <w:r>
        <w:t>.</w:t>
      </w:r>
      <w:r w:rsidR="00271367">
        <w:t xml:space="preserve"> (b) Comparison of evaporative fraction (EF) and soil matric potential (</w:t>
      </w:r>
      <w:r w:rsidR="00271367">
        <w:sym w:font="Symbol" w:char="F079"/>
      </w:r>
      <w:r w:rsidR="00254949">
        <w:t>). The solid lines are exponential fitting of EF-</w:t>
      </w:r>
      <w:r w:rsidR="00254949">
        <w:sym w:font="Symbol" w:char="F079"/>
      </w:r>
      <w:r w:rsidR="00254949">
        <w:t xml:space="preserve"> relationships in three groups. Dash lines indicating the extrapolation of the fitting lines to EF = </w:t>
      </w:r>
      <w:proofErr w:type="spellStart"/>
      <w:r w:rsidR="00254949">
        <w:t>EF</w:t>
      </w:r>
      <w:r w:rsidR="00254949" w:rsidRPr="00EB64A7">
        <w:rPr>
          <w:vertAlign w:val="subscript"/>
        </w:rPr>
        <w:t>max</w:t>
      </w:r>
      <w:proofErr w:type="spellEnd"/>
      <w:r w:rsidR="00254949">
        <w:t>, using sigmoidal curves.</w:t>
      </w:r>
      <w:r w:rsidR="00686387">
        <w:t xml:space="preserve"> Dot-dash line denotes field capacity (FC) at -0.05MPa. The wilting point (-1.5 MPa) is out of the x-axis range.</w:t>
      </w:r>
    </w:p>
    <w:p w14:paraId="548AEFD3" w14:textId="77777777" w:rsidR="00232243" w:rsidRDefault="00232243" w:rsidP="001D4454">
      <w:pPr>
        <w:spacing w:after="0" w:line="360" w:lineRule="auto"/>
        <w:jc w:val="both"/>
      </w:pPr>
    </w:p>
    <w:p w14:paraId="7F1FA6A2" w14:textId="599F5A35" w:rsidR="00A2319E" w:rsidRDefault="00D34D99" w:rsidP="005E4EB5">
      <w:pPr>
        <w:ind w:left="142" w:hanging="142"/>
      </w:pPr>
      <w:r w:rsidRPr="005E4EB5">
        <w:rPr>
          <w:noProof/>
          <w:lang w:val="en-US"/>
        </w:rPr>
        <w:lastRenderedPageBreak/>
        <mc:AlternateContent>
          <mc:Choice Requires="wps">
            <w:drawing>
              <wp:anchor distT="0" distB="0" distL="114300" distR="114300" simplePos="0" relativeHeight="251666432" behindDoc="0" locked="0" layoutInCell="1" allowOverlap="1" wp14:anchorId="706DA89E" wp14:editId="4B829F37">
                <wp:simplePos x="0" y="0"/>
                <wp:positionH relativeFrom="column">
                  <wp:posOffset>107950</wp:posOffset>
                </wp:positionH>
                <wp:positionV relativeFrom="paragraph">
                  <wp:posOffset>1644015</wp:posOffset>
                </wp:positionV>
                <wp:extent cx="197485" cy="184150"/>
                <wp:effectExtent l="0" t="0" r="12065" b="6350"/>
                <wp:wrapNone/>
                <wp:docPr id="42" name="Text Box 42"/>
                <wp:cNvGraphicFramePr/>
                <a:graphic xmlns:a="http://schemas.openxmlformats.org/drawingml/2006/main">
                  <a:graphicData uri="http://schemas.microsoft.com/office/word/2010/wordprocessingShape">
                    <wps:wsp>
                      <wps:cNvSpPr txBox="1"/>
                      <wps:spPr>
                        <a:xfrm>
                          <a:off x="0" y="0"/>
                          <a:ext cx="197485" cy="184150"/>
                        </a:xfrm>
                        <a:prstGeom prst="rect">
                          <a:avLst/>
                        </a:prstGeom>
                        <a:noFill/>
                        <a:ln w="6350">
                          <a:noFill/>
                        </a:ln>
                      </wps:spPr>
                      <wps:txbx>
                        <w:txbxContent>
                          <w:p w14:paraId="7CB259E4" w14:textId="77777777" w:rsidR="00271367" w:rsidRPr="004C5575" w:rsidRDefault="00271367" w:rsidP="005E4EB5">
                            <w:r w:rsidRPr="004C5575">
                              <w:t>(</w:t>
                            </w:r>
                            <w:r>
                              <w:t>a</w:t>
                            </w:r>
                            <w:r w:rsidRPr="004C55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6DA89E" id="Text Box 42" o:spid="_x0000_s1030" type="#_x0000_t202" style="position:absolute;left:0;text-align:left;margin-left:8.5pt;margin-top:129.45pt;width:15.55pt;height:1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" filled="f" stroked="f" strokeweight=".5pt">
                <v:textbox inset="0,0,0,0">
                  <w:txbxContent>
                    <w:p w14:paraId="7CB259E4" w14:textId="77777777" w:rsidR="00271367" w:rsidRPr="004C5575" w:rsidRDefault="00271367" w:rsidP="005E4EB5">
                      <w:r w:rsidRPr="004C5575">
                        <w:t>(</w:t>
                      </w:r>
                      <w:r>
                        <w:t>a</w:t>
                      </w:r>
                      <w:r w:rsidRPr="004C5575">
                        <w:t>)</w:t>
                      </w:r>
                    </w:p>
                  </w:txbxContent>
                </v:textbox>
              </v:shape>
            </w:pict>
          </mc:Fallback>
        </mc:AlternateContent>
      </w:r>
      <w:r w:rsidRPr="005E4EB5">
        <w:rPr>
          <w:noProof/>
          <w:lang w:val="en-US"/>
        </w:rPr>
        <mc:AlternateContent>
          <mc:Choice Requires="wps">
            <w:drawing>
              <wp:anchor distT="0" distB="0" distL="114300" distR="114300" simplePos="0" relativeHeight="251665408" behindDoc="0" locked="0" layoutInCell="1" allowOverlap="1" wp14:anchorId="7C56E5EA" wp14:editId="6D22E755">
                <wp:simplePos x="0" y="0"/>
                <wp:positionH relativeFrom="column">
                  <wp:posOffset>2024380</wp:posOffset>
                </wp:positionH>
                <wp:positionV relativeFrom="paragraph">
                  <wp:posOffset>1644015</wp:posOffset>
                </wp:positionV>
                <wp:extent cx="197485" cy="184150"/>
                <wp:effectExtent l="0" t="0" r="12065" b="6350"/>
                <wp:wrapNone/>
                <wp:docPr id="41" name="Text Box 41"/>
                <wp:cNvGraphicFramePr/>
                <a:graphic xmlns:a="http://schemas.openxmlformats.org/drawingml/2006/main">
                  <a:graphicData uri="http://schemas.microsoft.com/office/word/2010/wordprocessingShape">
                    <wps:wsp>
                      <wps:cNvSpPr txBox="1"/>
                      <wps:spPr>
                        <a:xfrm>
                          <a:off x="0" y="0"/>
                          <a:ext cx="197485" cy="184150"/>
                        </a:xfrm>
                        <a:prstGeom prst="rect">
                          <a:avLst/>
                        </a:prstGeom>
                        <a:noFill/>
                        <a:ln w="6350">
                          <a:noFill/>
                        </a:ln>
                      </wps:spPr>
                      <wps:txbx>
                        <w:txbxContent>
                          <w:p w14:paraId="72DB9C61" w14:textId="77777777" w:rsidR="00271367" w:rsidRPr="004C5575" w:rsidRDefault="00271367" w:rsidP="005E4EB5">
                            <w:r w:rsidRPr="004C5575">
                              <w:t>(</w:t>
                            </w:r>
                            <w:r>
                              <w:t>b</w:t>
                            </w:r>
                            <w:r w:rsidRPr="004C55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C56E5EA" id="Text Box 41" o:spid="_x0000_s1031" type="#_x0000_t202" style="position:absolute;left:0;text-align:left;margin-left:159.4pt;margin-top:129.45pt;width:15.55pt;height:1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" filled="f" stroked="f" strokeweight=".5pt">
                <v:textbox inset="0,0,0,0">
                  <w:txbxContent>
                    <w:p w14:paraId="72DB9C61" w14:textId="77777777" w:rsidR="00271367" w:rsidRPr="004C5575" w:rsidRDefault="00271367" w:rsidP="005E4EB5">
                      <w:r w:rsidRPr="004C5575">
                        <w:t>(</w:t>
                      </w:r>
                      <w:r>
                        <w:t>b</w:t>
                      </w:r>
                      <w:r w:rsidRPr="004C5575">
                        <w:t>)</w:t>
                      </w:r>
                    </w:p>
                  </w:txbxContent>
                </v:textbox>
              </v:shape>
            </w:pict>
          </mc:Fallback>
        </mc:AlternateContent>
      </w:r>
      <w:r w:rsidRPr="005E4EB5">
        <w:rPr>
          <w:noProof/>
          <w:lang w:val="en-US"/>
        </w:rPr>
        <mc:AlternateContent>
          <mc:Choice Requires="wps">
            <w:drawing>
              <wp:anchor distT="0" distB="0" distL="114300" distR="114300" simplePos="0" relativeHeight="251668480" behindDoc="0" locked="0" layoutInCell="1" allowOverlap="1" wp14:anchorId="3CB1469A" wp14:editId="6F11865C">
                <wp:simplePos x="0" y="0"/>
                <wp:positionH relativeFrom="column">
                  <wp:posOffset>4014470</wp:posOffset>
                </wp:positionH>
                <wp:positionV relativeFrom="paragraph">
                  <wp:posOffset>1644015</wp:posOffset>
                </wp:positionV>
                <wp:extent cx="197485" cy="184150"/>
                <wp:effectExtent l="0" t="0" r="12065" b="6350"/>
                <wp:wrapNone/>
                <wp:docPr id="9" name="Text Box 9"/>
                <wp:cNvGraphicFramePr/>
                <a:graphic xmlns:a="http://schemas.openxmlformats.org/drawingml/2006/main">
                  <a:graphicData uri="http://schemas.microsoft.com/office/word/2010/wordprocessingShape">
                    <wps:wsp>
                      <wps:cNvSpPr txBox="1"/>
                      <wps:spPr>
                        <a:xfrm>
                          <a:off x="0" y="0"/>
                          <a:ext cx="197485" cy="184150"/>
                        </a:xfrm>
                        <a:prstGeom prst="rect">
                          <a:avLst/>
                        </a:prstGeom>
                        <a:noFill/>
                        <a:ln w="6350">
                          <a:noFill/>
                        </a:ln>
                      </wps:spPr>
                      <wps:txbx>
                        <w:txbxContent>
                          <w:p w14:paraId="3FB1DA5A" w14:textId="77777777" w:rsidR="00271367" w:rsidRPr="004C5575" w:rsidRDefault="00271367" w:rsidP="005E4EB5">
                            <w:r w:rsidRPr="004C5575">
                              <w:t>(</w:t>
                            </w:r>
                            <w:r>
                              <w:t>c</w:t>
                            </w:r>
                            <w:r w:rsidRPr="004C557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B1469A" id="Text Box 9" o:spid="_x0000_s1032" type="#_x0000_t202" style="position:absolute;left:0;text-align:left;margin-left:316.1pt;margin-top:129.45pt;width:15.55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" filled="f" stroked="f" strokeweight=".5pt">
                <v:textbox inset="0,0,0,0">
                  <w:txbxContent>
                    <w:p w14:paraId="3FB1DA5A" w14:textId="77777777" w:rsidR="00271367" w:rsidRPr="004C5575" w:rsidRDefault="00271367" w:rsidP="005E4EB5">
                      <w:r w:rsidRPr="004C5575">
                        <w:t>(</w:t>
                      </w:r>
                      <w:r>
                        <w:t>c</w:t>
                      </w:r>
                      <w:r w:rsidRPr="004C5575">
                        <w:t>)</w:t>
                      </w:r>
                    </w:p>
                  </w:txbxContent>
                </v:textbox>
              </v:shape>
            </w:pict>
          </mc:Fallback>
        </mc:AlternateContent>
      </w:r>
      <w:r w:rsidR="005E4EB5" w:rsidRPr="008500D5">
        <w:rPr>
          <w:noProof/>
          <w:lang w:val="en-US"/>
        </w:rPr>
        <w:drawing>
          <wp:inline distT="0" distB="0" distL="0" distR="0" wp14:anchorId="3DA162B7" wp14:editId="3BADE033">
            <wp:extent cx="1944000" cy="182410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000" cy="1824106"/>
                    </a:xfrm>
                    <a:prstGeom prst="rect">
                      <a:avLst/>
                    </a:prstGeom>
                    <a:noFill/>
                    <a:ln>
                      <a:noFill/>
                    </a:ln>
                  </pic:spPr>
                </pic:pic>
              </a:graphicData>
            </a:graphic>
          </wp:inline>
        </w:drawing>
      </w:r>
      <w:r w:rsidR="005E4EB5">
        <w:t xml:space="preserve"> </w:t>
      </w:r>
      <w:r w:rsidR="005E4EB5" w:rsidRPr="008500D5">
        <w:rPr>
          <w:noProof/>
          <w:lang w:val="en-US"/>
        </w:rPr>
        <w:drawing>
          <wp:inline distT="0" distB="0" distL="0" distR="0" wp14:anchorId="1AB59563" wp14:editId="606A5964">
            <wp:extent cx="1944000" cy="1815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000" cy="1815824"/>
                    </a:xfrm>
                    <a:prstGeom prst="rect">
                      <a:avLst/>
                    </a:prstGeom>
                    <a:noFill/>
                    <a:ln>
                      <a:noFill/>
                    </a:ln>
                  </pic:spPr>
                </pic:pic>
              </a:graphicData>
            </a:graphic>
          </wp:inline>
        </w:drawing>
      </w:r>
      <w:r w:rsidRPr="00D34D99">
        <w:rPr>
          <w:noProof/>
          <w:lang w:val="en-US"/>
        </w:rPr>
        <w:drawing>
          <wp:inline distT="0" distB="0" distL="0" distR="0" wp14:anchorId="7D65B86A" wp14:editId="4260C01B">
            <wp:extent cx="1944000" cy="182711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4000" cy="1827119"/>
                    </a:xfrm>
                    <a:prstGeom prst="rect">
                      <a:avLst/>
                    </a:prstGeom>
                    <a:noFill/>
                    <a:ln>
                      <a:noFill/>
                    </a:ln>
                  </pic:spPr>
                </pic:pic>
              </a:graphicData>
            </a:graphic>
          </wp:inline>
        </w:drawing>
      </w:r>
    </w:p>
    <w:p w14:paraId="7C488ADC" w14:textId="7450B6DC" w:rsidR="005E4EB5" w:rsidRDefault="005E4EB5" w:rsidP="00AE0749">
      <w:pPr>
        <w:spacing w:after="0" w:line="240" w:lineRule="auto"/>
        <w:jc w:val="both"/>
      </w:pPr>
      <w:r w:rsidRPr="00B351AE">
        <w:rPr>
          <w:b/>
        </w:rPr>
        <w:t xml:space="preserve">Figure </w:t>
      </w:r>
      <w:r>
        <w:rPr>
          <w:b/>
        </w:rPr>
        <w:t>S</w:t>
      </w:r>
      <w:r w:rsidR="00232243">
        <w:rPr>
          <w:b/>
        </w:rPr>
        <w:t>5</w:t>
      </w:r>
      <w:r w:rsidRPr="00B351AE">
        <w:t xml:space="preserve">. </w:t>
      </w:r>
      <w:r>
        <w:t>Overall relationships of (a) canopy chlorophyll content (CCC)</w:t>
      </w:r>
      <w:r w:rsidR="00A2319E">
        <w:t xml:space="preserve">, </w:t>
      </w:r>
      <w:r>
        <w:t>(b) NDVI</w:t>
      </w:r>
      <w:r w:rsidR="00A2319E">
        <w:t>, and (c) LAI</w:t>
      </w:r>
      <w:r>
        <w:t xml:space="preserve"> to soil moisture content in three groups BC1, BC2 and C.</w:t>
      </w:r>
    </w:p>
    <w:p w14:paraId="3F071056" w14:textId="77777777" w:rsidR="00AD5179" w:rsidRDefault="00AD5179">
      <w:pPr>
        <w:spacing w:after="160" w:line="259" w:lineRule="auto"/>
      </w:pPr>
    </w:p>
    <w:p w14:paraId="327AB56A" w14:textId="77777777" w:rsidR="00D01791" w:rsidRDefault="00D01791">
      <w:pPr>
        <w:spacing w:after="160" w:line="259" w:lineRule="auto"/>
        <w:rPr>
          <w:b/>
        </w:rPr>
      </w:pPr>
      <w:r>
        <w:rPr>
          <w:b/>
        </w:rPr>
        <w:br w:type="page"/>
      </w:r>
    </w:p>
    <w:p w14:paraId="2E1CAACE" w14:textId="6C0C648F" w:rsidR="00F579FE" w:rsidRPr="00F579FE" w:rsidRDefault="00F579FE" w:rsidP="005E2DAA">
      <w:pPr>
        <w:spacing w:after="0" w:line="240" w:lineRule="auto"/>
        <w:rPr>
          <w:b/>
        </w:rPr>
      </w:pPr>
      <w:r w:rsidRPr="00F579FE">
        <w:rPr>
          <w:b/>
        </w:rPr>
        <w:lastRenderedPageBreak/>
        <w:t>References</w:t>
      </w:r>
    </w:p>
    <w:p w14:paraId="1CD15E94" w14:textId="77777777" w:rsidR="00F579FE" w:rsidRPr="00AE0749" w:rsidRDefault="00F579FE" w:rsidP="003C1A44">
      <w:pPr>
        <w:spacing w:after="0" w:line="240" w:lineRule="auto"/>
        <w:ind w:left="142" w:hanging="142"/>
      </w:pPr>
    </w:p>
    <w:p w14:paraId="46123D23" w14:textId="77777777" w:rsidR="00452783" w:rsidRPr="00523187" w:rsidRDefault="008321FC" w:rsidP="00523187">
      <w:pPr>
        <w:spacing w:after="0" w:line="240" w:lineRule="auto"/>
        <w:ind w:left="284" w:hanging="284"/>
        <w:jc w:val="both"/>
        <w:rPr>
          <w:noProof/>
        </w:rPr>
      </w:pPr>
      <w:r w:rsidRPr="00232243">
        <w:fldChar w:fldCharType="begin"/>
      </w:r>
      <w:r w:rsidRPr="00232243">
        <w:instrText xml:space="preserve"> ADDIN EN.REFLIST </w:instrText>
      </w:r>
      <w:r w:rsidRPr="00232243">
        <w:fldChar w:fldCharType="separate"/>
      </w:r>
      <w:bookmarkStart w:id="1" w:name="_ENREF_1"/>
      <w:r w:rsidR="00452783" w:rsidRPr="00452783">
        <w:rPr>
          <w:rFonts w:ascii="Calibri" w:hAnsi="Calibri" w:cs="Calibri"/>
          <w:noProof/>
          <w:sz w:val="22"/>
        </w:rPr>
        <w:t>1</w:t>
      </w:r>
      <w:r w:rsidR="00452783" w:rsidRPr="00523187">
        <w:rPr>
          <w:noProof/>
        </w:rPr>
        <w:t>.</w:t>
      </w:r>
      <w:r w:rsidR="00452783" w:rsidRPr="00523187">
        <w:rPr>
          <w:noProof/>
        </w:rPr>
        <w:tab/>
        <w:t xml:space="preserve">Campbell, G.S.; Norman, J.M. </w:t>
      </w:r>
      <w:r w:rsidR="00452783" w:rsidRPr="00523187">
        <w:rPr>
          <w:i/>
          <w:noProof/>
        </w:rPr>
        <w:t>An Introduction to Environmental Biophysics</w:t>
      </w:r>
      <w:r w:rsidR="00452783" w:rsidRPr="00523187">
        <w:rPr>
          <w:noProof/>
        </w:rPr>
        <w:t>; Springer-Verlag New York, Inc. : 1998.</w:t>
      </w:r>
      <w:bookmarkEnd w:id="1"/>
    </w:p>
    <w:p w14:paraId="6E581468" w14:textId="77777777" w:rsidR="00452783" w:rsidRPr="00523187" w:rsidRDefault="00452783" w:rsidP="00523187">
      <w:pPr>
        <w:spacing w:after="0" w:line="240" w:lineRule="auto"/>
        <w:ind w:left="284" w:hanging="284"/>
        <w:jc w:val="both"/>
        <w:rPr>
          <w:noProof/>
        </w:rPr>
      </w:pPr>
      <w:bookmarkStart w:id="2" w:name="_ENREF_2"/>
      <w:r w:rsidRPr="00523187">
        <w:rPr>
          <w:noProof/>
        </w:rPr>
        <w:t>2.</w:t>
      </w:r>
      <w:r w:rsidRPr="00523187">
        <w:rPr>
          <w:noProof/>
        </w:rPr>
        <w:tab/>
        <w:t xml:space="preserve">Wang, W.M.; Li, Z.L.; Su, H.B. Comparison of leaf angle distribution functions: Effects on extinction coefficient and fraction of sunlit foliage. </w:t>
      </w:r>
      <w:r w:rsidRPr="00523187">
        <w:rPr>
          <w:i/>
          <w:noProof/>
        </w:rPr>
        <w:t xml:space="preserve">Agricultural and Forest Meteorology </w:t>
      </w:r>
      <w:r w:rsidRPr="00523187">
        <w:rPr>
          <w:b/>
          <w:noProof/>
        </w:rPr>
        <w:t>2007</w:t>
      </w:r>
      <w:r w:rsidRPr="00523187">
        <w:rPr>
          <w:noProof/>
        </w:rPr>
        <w:t xml:space="preserve">, </w:t>
      </w:r>
      <w:r w:rsidRPr="00523187">
        <w:rPr>
          <w:i/>
          <w:noProof/>
        </w:rPr>
        <w:t>143</w:t>
      </w:r>
      <w:r w:rsidRPr="00523187">
        <w:rPr>
          <w:noProof/>
        </w:rPr>
        <w:t>, 106-122, doi:https://doi.org/10.1016/j.agrformet.2006.12.003.</w:t>
      </w:r>
      <w:bookmarkEnd w:id="2"/>
    </w:p>
    <w:p w14:paraId="3FAB67C9" w14:textId="77777777" w:rsidR="00452783" w:rsidRPr="00523187" w:rsidRDefault="00452783" w:rsidP="00523187">
      <w:pPr>
        <w:spacing w:after="0" w:line="240" w:lineRule="auto"/>
        <w:ind w:left="284" w:hanging="284"/>
        <w:jc w:val="both"/>
        <w:rPr>
          <w:noProof/>
        </w:rPr>
      </w:pPr>
      <w:bookmarkStart w:id="3" w:name="_ENREF_3"/>
      <w:r w:rsidRPr="00523187">
        <w:rPr>
          <w:noProof/>
        </w:rPr>
        <w:t>3.</w:t>
      </w:r>
      <w:r w:rsidRPr="00523187">
        <w:rPr>
          <w:noProof/>
        </w:rPr>
        <w:tab/>
        <w:t xml:space="preserve">Zhang, X.-c.; Lu, C.-g.; Hu, N.; Yao, K.-m.; Zhang, Q.-j.; Dai, Q.-g. Simulation of Canopy Leaf Inclination Angle in Rice. </w:t>
      </w:r>
      <w:r w:rsidRPr="00523187">
        <w:rPr>
          <w:i/>
          <w:noProof/>
        </w:rPr>
        <w:t xml:space="preserve">Rice Science </w:t>
      </w:r>
      <w:r w:rsidRPr="00523187">
        <w:rPr>
          <w:b/>
          <w:noProof/>
        </w:rPr>
        <w:t>2013</w:t>
      </w:r>
      <w:r w:rsidRPr="00523187">
        <w:rPr>
          <w:noProof/>
        </w:rPr>
        <w:t xml:space="preserve">, </w:t>
      </w:r>
      <w:r w:rsidRPr="00523187">
        <w:rPr>
          <w:i/>
          <w:noProof/>
        </w:rPr>
        <w:t>20</w:t>
      </w:r>
      <w:r w:rsidRPr="00523187">
        <w:rPr>
          <w:noProof/>
        </w:rPr>
        <w:t>, 434-441, doi:https://doi.org/10.1016/S1672-6308(13)60161-4.</w:t>
      </w:r>
      <w:bookmarkEnd w:id="3"/>
    </w:p>
    <w:p w14:paraId="3D0D7706" w14:textId="77777777" w:rsidR="00452783" w:rsidRPr="00523187" w:rsidRDefault="00452783" w:rsidP="00523187">
      <w:pPr>
        <w:spacing w:after="0" w:line="240" w:lineRule="auto"/>
        <w:ind w:left="284" w:hanging="284"/>
        <w:jc w:val="both"/>
        <w:rPr>
          <w:noProof/>
        </w:rPr>
      </w:pPr>
      <w:bookmarkStart w:id="4" w:name="_ENREF_4"/>
      <w:r w:rsidRPr="00523187">
        <w:rPr>
          <w:noProof/>
        </w:rPr>
        <w:t>4.</w:t>
      </w:r>
      <w:r w:rsidRPr="00523187">
        <w:rPr>
          <w:noProof/>
        </w:rPr>
        <w:tab/>
        <w:t xml:space="preserve">Monteith, J.L. Solar radiation and productivity in tropical ecosystems. </w:t>
      </w:r>
      <w:r w:rsidRPr="00523187">
        <w:rPr>
          <w:i/>
          <w:noProof/>
        </w:rPr>
        <w:t xml:space="preserve">The Journal of Applied Ecology </w:t>
      </w:r>
      <w:r w:rsidRPr="00523187">
        <w:rPr>
          <w:b/>
          <w:noProof/>
        </w:rPr>
        <w:t>1972</w:t>
      </w:r>
      <w:r w:rsidRPr="00523187">
        <w:rPr>
          <w:noProof/>
        </w:rPr>
        <w:t xml:space="preserve">, </w:t>
      </w:r>
      <w:r w:rsidRPr="00523187">
        <w:rPr>
          <w:i/>
          <w:noProof/>
        </w:rPr>
        <w:t>9</w:t>
      </w:r>
      <w:r w:rsidRPr="00523187">
        <w:rPr>
          <w:noProof/>
        </w:rPr>
        <w:t>, 747-766.</w:t>
      </w:r>
      <w:bookmarkEnd w:id="4"/>
    </w:p>
    <w:p w14:paraId="7FDA9A9C" w14:textId="77777777" w:rsidR="00452783" w:rsidRPr="00523187" w:rsidRDefault="00452783" w:rsidP="00523187">
      <w:pPr>
        <w:spacing w:after="0" w:line="240" w:lineRule="auto"/>
        <w:ind w:left="284" w:hanging="284"/>
        <w:jc w:val="both"/>
        <w:rPr>
          <w:noProof/>
        </w:rPr>
      </w:pPr>
      <w:bookmarkStart w:id="5" w:name="_ENREF_5"/>
      <w:r w:rsidRPr="00523187">
        <w:rPr>
          <w:noProof/>
        </w:rPr>
        <w:t>5.</w:t>
      </w:r>
      <w:r w:rsidRPr="00523187">
        <w:rPr>
          <w:noProof/>
        </w:rPr>
        <w:tab/>
        <w:t xml:space="preserve">Zhang, F.; Zhou, G. Deriving a light use efficiency estimation algorithm using in situ hyperspectral and eddy covariance measurements for a maize canopy in Northeast China. </w:t>
      </w:r>
      <w:r w:rsidRPr="00523187">
        <w:rPr>
          <w:i/>
          <w:noProof/>
        </w:rPr>
        <w:t xml:space="preserve">Ecology and Evolution </w:t>
      </w:r>
      <w:r w:rsidRPr="00523187">
        <w:rPr>
          <w:b/>
          <w:noProof/>
        </w:rPr>
        <w:t>2017</w:t>
      </w:r>
      <w:r w:rsidRPr="00523187">
        <w:rPr>
          <w:noProof/>
        </w:rPr>
        <w:t xml:space="preserve">, </w:t>
      </w:r>
      <w:r w:rsidRPr="00523187">
        <w:rPr>
          <w:i/>
          <w:noProof/>
        </w:rPr>
        <w:t>7</w:t>
      </w:r>
      <w:r w:rsidRPr="00523187">
        <w:rPr>
          <w:noProof/>
        </w:rPr>
        <w:t>, 4735-4744, doi:doi:10.1002/ece3.3051.</w:t>
      </w:r>
      <w:bookmarkEnd w:id="5"/>
    </w:p>
    <w:p w14:paraId="2C7E3EC4" w14:textId="77777777" w:rsidR="00452783" w:rsidRPr="00523187" w:rsidRDefault="00452783" w:rsidP="00523187">
      <w:pPr>
        <w:spacing w:after="0" w:line="240" w:lineRule="auto"/>
        <w:ind w:left="284" w:hanging="284"/>
        <w:jc w:val="both"/>
        <w:rPr>
          <w:noProof/>
        </w:rPr>
      </w:pPr>
      <w:bookmarkStart w:id="6" w:name="_ENREF_6"/>
      <w:r w:rsidRPr="00523187">
        <w:rPr>
          <w:noProof/>
        </w:rPr>
        <w:t>6.</w:t>
      </w:r>
      <w:r w:rsidRPr="00523187">
        <w:rPr>
          <w:noProof/>
        </w:rPr>
        <w:tab/>
        <w:t xml:space="preserve">Sellers, P.J. Canopy reflectance, photosynthesis and transpiration. </w:t>
      </w:r>
      <w:r w:rsidRPr="00523187">
        <w:rPr>
          <w:i/>
          <w:noProof/>
        </w:rPr>
        <w:t xml:space="preserve">International Journal of Remote Sensing </w:t>
      </w:r>
      <w:r w:rsidRPr="00523187">
        <w:rPr>
          <w:b/>
          <w:noProof/>
        </w:rPr>
        <w:t>1985</w:t>
      </w:r>
      <w:r w:rsidRPr="00523187">
        <w:rPr>
          <w:noProof/>
        </w:rPr>
        <w:t xml:space="preserve">, </w:t>
      </w:r>
      <w:r w:rsidRPr="00523187">
        <w:rPr>
          <w:i/>
          <w:noProof/>
        </w:rPr>
        <w:t>6</w:t>
      </w:r>
      <w:r w:rsidRPr="00523187">
        <w:rPr>
          <w:noProof/>
        </w:rPr>
        <w:t>, 1335-1372, doi:10.1080/01431168508948283.</w:t>
      </w:r>
      <w:bookmarkEnd w:id="6"/>
    </w:p>
    <w:p w14:paraId="1A274CBF" w14:textId="77777777" w:rsidR="00452783" w:rsidRPr="00523187" w:rsidRDefault="00452783" w:rsidP="00523187">
      <w:pPr>
        <w:spacing w:line="240" w:lineRule="auto"/>
        <w:ind w:left="284" w:hanging="284"/>
        <w:jc w:val="both"/>
        <w:rPr>
          <w:noProof/>
        </w:rPr>
      </w:pPr>
      <w:bookmarkStart w:id="7" w:name="_ENREF_7"/>
      <w:r w:rsidRPr="00523187">
        <w:rPr>
          <w:noProof/>
        </w:rPr>
        <w:t>7.</w:t>
      </w:r>
      <w:r w:rsidRPr="00523187">
        <w:rPr>
          <w:noProof/>
        </w:rPr>
        <w:tab/>
        <w:t xml:space="preserve">Jin, H.; Eklundh, L. In Situ Calibration of Light Sensors for Long-Term Monitoring of Vegetation. </w:t>
      </w:r>
      <w:r w:rsidRPr="00523187">
        <w:rPr>
          <w:i/>
          <w:noProof/>
        </w:rPr>
        <w:t xml:space="preserve">Geoscience and Remote Sensing, IEEE Transactions on </w:t>
      </w:r>
      <w:r w:rsidRPr="00523187">
        <w:rPr>
          <w:b/>
          <w:noProof/>
        </w:rPr>
        <w:t>2015</w:t>
      </w:r>
      <w:r w:rsidRPr="00523187">
        <w:rPr>
          <w:noProof/>
        </w:rPr>
        <w:t xml:space="preserve">, </w:t>
      </w:r>
      <w:r w:rsidRPr="00523187">
        <w:rPr>
          <w:i/>
          <w:noProof/>
        </w:rPr>
        <w:t>53</w:t>
      </w:r>
      <w:r w:rsidRPr="00523187">
        <w:rPr>
          <w:noProof/>
        </w:rPr>
        <w:t>, 3405-3416, doi:10.1109/tgrs.2014.2375381.</w:t>
      </w:r>
      <w:bookmarkEnd w:id="7"/>
    </w:p>
    <w:p w14:paraId="0C73EA9C" w14:textId="1FA50E6E" w:rsidR="00452783" w:rsidRPr="00523187" w:rsidRDefault="00452783" w:rsidP="00523187">
      <w:pPr>
        <w:spacing w:line="240" w:lineRule="auto"/>
        <w:ind w:left="284" w:hanging="284"/>
        <w:jc w:val="both"/>
        <w:rPr>
          <w:noProof/>
          <w:sz w:val="18"/>
        </w:rPr>
      </w:pPr>
    </w:p>
    <w:p w14:paraId="40486C9D" w14:textId="5B454BA5" w:rsidR="001D4454" w:rsidRDefault="008321FC" w:rsidP="00232243">
      <w:pPr>
        <w:ind w:left="142" w:hanging="142"/>
      </w:pPr>
      <w:r w:rsidRPr="00232243">
        <w:fldChar w:fldCharType="end"/>
      </w:r>
    </w:p>
    <w:sectPr w:rsidR="001D4454" w:rsidSect="001554B2">
      <w:footerReference w:type="default" r:id="rId19"/>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A6A9C" w14:textId="77777777" w:rsidR="003E31FF" w:rsidRDefault="003E31FF" w:rsidP="00F579FE">
      <w:pPr>
        <w:spacing w:after="0" w:line="240" w:lineRule="auto"/>
      </w:pPr>
      <w:r>
        <w:separator/>
      </w:r>
    </w:p>
  </w:endnote>
  <w:endnote w:type="continuationSeparator" w:id="0">
    <w:p w14:paraId="157996CD" w14:textId="77777777" w:rsidR="003E31FF" w:rsidRDefault="003E31FF" w:rsidP="00F57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705544"/>
      <w:docPartObj>
        <w:docPartGallery w:val="Page Numbers (Bottom of Page)"/>
        <w:docPartUnique/>
      </w:docPartObj>
    </w:sdtPr>
    <w:sdtEndPr>
      <w:rPr>
        <w:noProof/>
      </w:rPr>
    </w:sdtEndPr>
    <w:sdtContent>
      <w:p w14:paraId="5FDEA7D2" w14:textId="27672741" w:rsidR="00271367" w:rsidRDefault="00271367">
        <w:pPr>
          <w:pStyle w:val="Footer"/>
          <w:jc w:val="center"/>
        </w:pPr>
        <w:r>
          <w:fldChar w:fldCharType="begin"/>
        </w:r>
        <w:r>
          <w:instrText xml:space="preserve"> PAGE   \* MERGEFORMAT </w:instrText>
        </w:r>
        <w:r>
          <w:fldChar w:fldCharType="separate"/>
        </w:r>
        <w:r w:rsidR="00B05963">
          <w:rPr>
            <w:noProof/>
          </w:rPr>
          <w:t>4</w:t>
        </w:r>
        <w:r>
          <w:rPr>
            <w:noProof/>
          </w:rPr>
          <w:fldChar w:fldCharType="end"/>
        </w:r>
      </w:p>
    </w:sdtContent>
  </w:sdt>
  <w:p w14:paraId="7BD90764" w14:textId="77777777" w:rsidR="00271367" w:rsidRDefault="00271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583192"/>
      <w:docPartObj>
        <w:docPartGallery w:val="Page Numbers (Bottom of Page)"/>
        <w:docPartUnique/>
      </w:docPartObj>
    </w:sdtPr>
    <w:sdtEndPr>
      <w:rPr>
        <w:noProof/>
      </w:rPr>
    </w:sdtEndPr>
    <w:sdtContent>
      <w:p w14:paraId="431D722B" w14:textId="70EA810A" w:rsidR="00271367" w:rsidRDefault="00271367">
        <w:pPr>
          <w:pStyle w:val="Footer"/>
          <w:jc w:val="center"/>
        </w:pPr>
        <w:r>
          <w:fldChar w:fldCharType="begin"/>
        </w:r>
        <w:r>
          <w:instrText xml:space="preserve"> PAGE   \* MERGEFORMAT </w:instrText>
        </w:r>
        <w:r>
          <w:fldChar w:fldCharType="separate"/>
        </w:r>
        <w:r w:rsidR="00B05963">
          <w:rPr>
            <w:noProof/>
          </w:rPr>
          <w:t>9</w:t>
        </w:r>
        <w:r>
          <w:rPr>
            <w:noProof/>
          </w:rPr>
          <w:fldChar w:fldCharType="end"/>
        </w:r>
      </w:p>
    </w:sdtContent>
  </w:sdt>
  <w:p w14:paraId="5BB1AE57" w14:textId="77777777" w:rsidR="00271367" w:rsidRDefault="00271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C9592" w14:textId="77777777" w:rsidR="003E31FF" w:rsidRDefault="003E31FF" w:rsidP="00F579FE">
      <w:pPr>
        <w:spacing w:after="0" w:line="240" w:lineRule="auto"/>
      </w:pPr>
      <w:r>
        <w:separator/>
      </w:r>
    </w:p>
  </w:footnote>
  <w:footnote w:type="continuationSeparator" w:id="0">
    <w:p w14:paraId="0CA73264" w14:textId="77777777" w:rsidR="003E31FF" w:rsidRDefault="003E31FF" w:rsidP="00F57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82053"/>
    <w:multiLevelType w:val="hybridMultilevel"/>
    <w:tmpl w:val="7F962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wNjYxsbC0NDY0MbNU0lEKTi0uzszPAymwqAUAEcZItywAAAA="/>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2aarwv9nw9vrne005vv5f2nfepxax5apprz&quot;&gt;RS_Eco&lt;record-ids&gt;&lt;item&gt;1411&lt;/item&gt;&lt;item&gt;1474&lt;/item&gt;&lt;item&gt;1745&lt;/item&gt;&lt;item&gt;1960&lt;/item&gt;&lt;item&gt;2572&lt;/item&gt;&lt;item&gt;2901&lt;/item&gt;&lt;/record-ids&gt;&lt;/item&gt;&lt;/Libraries&gt;"/>
  </w:docVars>
  <w:rsids>
    <w:rsidRoot w:val="00434DD0"/>
    <w:rsid w:val="000025EC"/>
    <w:rsid w:val="000240C3"/>
    <w:rsid w:val="00030288"/>
    <w:rsid w:val="00031FCA"/>
    <w:rsid w:val="000572A0"/>
    <w:rsid w:val="000655BF"/>
    <w:rsid w:val="00082D7E"/>
    <w:rsid w:val="00097E0B"/>
    <w:rsid w:val="000A1D08"/>
    <w:rsid w:val="000E781C"/>
    <w:rsid w:val="000E7978"/>
    <w:rsid w:val="000F4979"/>
    <w:rsid w:val="00111B3B"/>
    <w:rsid w:val="00131619"/>
    <w:rsid w:val="00133D9F"/>
    <w:rsid w:val="001554B2"/>
    <w:rsid w:val="00164375"/>
    <w:rsid w:val="00184031"/>
    <w:rsid w:val="001866CF"/>
    <w:rsid w:val="00193F53"/>
    <w:rsid w:val="001A4FD0"/>
    <w:rsid w:val="001A750B"/>
    <w:rsid w:val="001D30B8"/>
    <w:rsid w:val="001D4454"/>
    <w:rsid w:val="00216D2D"/>
    <w:rsid w:val="00232243"/>
    <w:rsid w:val="00232603"/>
    <w:rsid w:val="002357E8"/>
    <w:rsid w:val="00254949"/>
    <w:rsid w:val="002569C2"/>
    <w:rsid w:val="0026135F"/>
    <w:rsid w:val="00271367"/>
    <w:rsid w:val="00272799"/>
    <w:rsid w:val="00275740"/>
    <w:rsid w:val="002B5D62"/>
    <w:rsid w:val="002D2FC5"/>
    <w:rsid w:val="002D6622"/>
    <w:rsid w:val="002F362C"/>
    <w:rsid w:val="00302E3D"/>
    <w:rsid w:val="00314318"/>
    <w:rsid w:val="003419AB"/>
    <w:rsid w:val="003B33CF"/>
    <w:rsid w:val="003B4960"/>
    <w:rsid w:val="003B550B"/>
    <w:rsid w:val="003B58EE"/>
    <w:rsid w:val="003B6B70"/>
    <w:rsid w:val="003C1A44"/>
    <w:rsid w:val="003D151A"/>
    <w:rsid w:val="003D279C"/>
    <w:rsid w:val="003E31FF"/>
    <w:rsid w:val="00434DD0"/>
    <w:rsid w:val="004373EE"/>
    <w:rsid w:val="00451424"/>
    <w:rsid w:val="00451A2D"/>
    <w:rsid w:val="00452783"/>
    <w:rsid w:val="00455DD2"/>
    <w:rsid w:val="00466087"/>
    <w:rsid w:val="0048097C"/>
    <w:rsid w:val="00497145"/>
    <w:rsid w:val="004D093C"/>
    <w:rsid w:val="004E5E76"/>
    <w:rsid w:val="005141E1"/>
    <w:rsid w:val="00521672"/>
    <w:rsid w:val="00523187"/>
    <w:rsid w:val="0054260F"/>
    <w:rsid w:val="00552AE4"/>
    <w:rsid w:val="00561746"/>
    <w:rsid w:val="00591A1A"/>
    <w:rsid w:val="005C58AF"/>
    <w:rsid w:val="005C7C65"/>
    <w:rsid w:val="005E2DAA"/>
    <w:rsid w:val="005E4EB5"/>
    <w:rsid w:val="005E7FC6"/>
    <w:rsid w:val="0061556C"/>
    <w:rsid w:val="0063340A"/>
    <w:rsid w:val="006809D3"/>
    <w:rsid w:val="00686387"/>
    <w:rsid w:val="006A1E57"/>
    <w:rsid w:val="006D475F"/>
    <w:rsid w:val="006E3FC5"/>
    <w:rsid w:val="006E4FCA"/>
    <w:rsid w:val="00703C52"/>
    <w:rsid w:val="0074120E"/>
    <w:rsid w:val="00751695"/>
    <w:rsid w:val="00751D8C"/>
    <w:rsid w:val="00752027"/>
    <w:rsid w:val="007551AE"/>
    <w:rsid w:val="00775B47"/>
    <w:rsid w:val="007849F0"/>
    <w:rsid w:val="007A1F25"/>
    <w:rsid w:val="007B35C3"/>
    <w:rsid w:val="007B5708"/>
    <w:rsid w:val="007C3C14"/>
    <w:rsid w:val="007E1B20"/>
    <w:rsid w:val="00811050"/>
    <w:rsid w:val="00820EA8"/>
    <w:rsid w:val="00823BCA"/>
    <w:rsid w:val="00824856"/>
    <w:rsid w:val="0083050F"/>
    <w:rsid w:val="008321FC"/>
    <w:rsid w:val="00842182"/>
    <w:rsid w:val="008500D5"/>
    <w:rsid w:val="0085688B"/>
    <w:rsid w:val="00894196"/>
    <w:rsid w:val="008D6E8A"/>
    <w:rsid w:val="00901CB6"/>
    <w:rsid w:val="00910982"/>
    <w:rsid w:val="00917A4E"/>
    <w:rsid w:val="009333BD"/>
    <w:rsid w:val="009706FE"/>
    <w:rsid w:val="009847D9"/>
    <w:rsid w:val="009A1468"/>
    <w:rsid w:val="009A1AA4"/>
    <w:rsid w:val="009B3608"/>
    <w:rsid w:val="009C45B6"/>
    <w:rsid w:val="009C5BB6"/>
    <w:rsid w:val="009C7E46"/>
    <w:rsid w:val="009D3860"/>
    <w:rsid w:val="009D7E8D"/>
    <w:rsid w:val="009E11D7"/>
    <w:rsid w:val="00A11BDF"/>
    <w:rsid w:val="00A14A34"/>
    <w:rsid w:val="00A2319E"/>
    <w:rsid w:val="00A23A93"/>
    <w:rsid w:val="00A566EA"/>
    <w:rsid w:val="00A603E1"/>
    <w:rsid w:val="00A61308"/>
    <w:rsid w:val="00A74D53"/>
    <w:rsid w:val="00A808F0"/>
    <w:rsid w:val="00A84B45"/>
    <w:rsid w:val="00A9337B"/>
    <w:rsid w:val="00AA3F1E"/>
    <w:rsid w:val="00AA65D5"/>
    <w:rsid w:val="00AC740D"/>
    <w:rsid w:val="00AD5179"/>
    <w:rsid w:val="00AE0749"/>
    <w:rsid w:val="00B02BF0"/>
    <w:rsid w:val="00B05963"/>
    <w:rsid w:val="00B11C20"/>
    <w:rsid w:val="00B17296"/>
    <w:rsid w:val="00B25EE2"/>
    <w:rsid w:val="00B30D82"/>
    <w:rsid w:val="00B31F92"/>
    <w:rsid w:val="00B33D79"/>
    <w:rsid w:val="00B458AC"/>
    <w:rsid w:val="00B67666"/>
    <w:rsid w:val="00B746F0"/>
    <w:rsid w:val="00B77E1B"/>
    <w:rsid w:val="00BA0104"/>
    <w:rsid w:val="00BC1BE5"/>
    <w:rsid w:val="00BD066C"/>
    <w:rsid w:val="00BE4AF8"/>
    <w:rsid w:val="00C12B37"/>
    <w:rsid w:val="00C314FE"/>
    <w:rsid w:val="00C96F7C"/>
    <w:rsid w:val="00CB42F9"/>
    <w:rsid w:val="00CC3BFA"/>
    <w:rsid w:val="00CD2DAB"/>
    <w:rsid w:val="00CD38F4"/>
    <w:rsid w:val="00CD785B"/>
    <w:rsid w:val="00CF43E6"/>
    <w:rsid w:val="00CF5229"/>
    <w:rsid w:val="00D01444"/>
    <w:rsid w:val="00D01791"/>
    <w:rsid w:val="00D34D99"/>
    <w:rsid w:val="00D41812"/>
    <w:rsid w:val="00D506E8"/>
    <w:rsid w:val="00D52820"/>
    <w:rsid w:val="00D82A68"/>
    <w:rsid w:val="00D92F2E"/>
    <w:rsid w:val="00D94569"/>
    <w:rsid w:val="00DE2312"/>
    <w:rsid w:val="00DE5080"/>
    <w:rsid w:val="00E12480"/>
    <w:rsid w:val="00E17C35"/>
    <w:rsid w:val="00E267A9"/>
    <w:rsid w:val="00E46047"/>
    <w:rsid w:val="00E521DF"/>
    <w:rsid w:val="00E805A5"/>
    <w:rsid w:val="00E81A96"/>
    <w:rsid w:val="00E84E45"/>
    <w:rsid w:val="00E9219B"/>
    <w:rsid w:val="00EA31A3"/>
    <w:rsid w:val="00EA5466"/>
    <w:rsid w:val="00EB0AC1"/>
    <w:rsid w:val="00EE0F3D"/>
    <w:rsid w:val="00EE5638"/>
    <w:rsid w:val="00EE73E3"/>
    <w:rsid w:val="00EF2340"/>
    <w:rsid w:val="00F10798"/>
    <w:rsid w:val="00F579FE"/>
    <w:rsid w:val="00F6522D"/>
    <w:rsid w:val="00F71724"/>
    <w:rsid w:val="00F76A83"/>
    <w:rsid w:val="00F800BA"/>
    <w:rsid w:val="00F805F0"/>
    <w:rsid w:val="00F92ED2"/>
    <w:rsid w:val="00FA40E5"/>
    <w:rsid w:val="00FB55CC"/>
    <w:rsid w:val="00FD584C"/>
    <w:rsid w:val="00FD698F"/>
    <w:rsid w:val="00FF4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F5051"/>
  <w15:chartTrackingRefBased/>
  <w15:docId w15:val="{6C8C3882-E53D-42FF-9B3B-DD5F07D0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51A"/>
    <w:pPr>
      <w:spacing w:after="200" w:line="276" w:lineRule="auto"/>
    </w:pPr>
    <w:rPr>
      <w:rFonts w:ascii="Times New Roman" w:hAnsi="Times New Roman" w:cs="Times New Roman"/>
      <w:snapToGrid w:val="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1FC"/>
    <w:rPr>
      <w:color w:val="0563C1" w:themeColor="hyperlink"/>
      <w:u w:val="single"/>
    </w:rPr>
  </w:style>
  <w:style w:type="character" w:styleId="PlaceholderText">
    <w:name w:val="Placeholder Text"/>
    <w:basedOn w:val="DefaultParagraphFont"/>
    <w:uiPriority w:val="99"/>
    <w:semiHidden/>
    <w:rsid w:val="008321FC"/>
    <w:rPr>
      <w:color w:val="808080"/>
    </w:rPr>
  </w:style>
  <w:style w:type="paragraph" w:styleId="ListParagraph">
    <w:name w:val="List Paragraph"/>
    <w:basedOn w:val="Normal"/>
    <w:uiPriority w:val="34"/>
    <w:qFormat/>
    <w:rsid w:val="00552AE4"/>
    <w:pPr>
      <w:spacing w:after="160" w:line="259" w:lineRule="auto"/>
      <w:ind w:left="720"/>
      <w:contextualSpacing/>
    </w:pPr>
    <w:rPr>
      <w:rFonts w:asciiTheme="minorHAnsi" w:hAnsiTheme="minorHAnsi" w:cstheme="minorBidi"/>
      <w:snapToGrid/>
      <w:sz w:val="22"/>
      <w:szCs w:val="22"/>
      <w:lang w:val="en-US"/>
    </w:rPr>
  </w:style>
  <w:style w:type="paragraph" w:styleId="Header">
    <w:name w:val="header"/>
    <w:basedOn w:val="Normal"/>
    <w:link w:val="HeaderChar"/>
    <w:uiPriority w:val="99"/>
    <w:unhideWhenUsed/>
    <w:rsid w:val="00F579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9FE"/>
    <w:rPr>
      <w:rFonts w:ascii="Times New Roman" w:hAnsi="Times New Roman" w:cs="Times New Roman"/>
      <w:snapToGrid w:val="0"/>
      <w:sz w:val="20"/>
      <w:szCs w:val="20"/>
      <w:lang w:val="en-GB"/>
    </w:rPr>
  </w:style>
  <w:style w:type="paragraph" w:styleId="Footer">
    <w:name w:val="footer"/>
    <w:basedOn w:val="Normal"/>
    <w:link w:val="FooterChar"/>
    <w:uiPriority w:val="99"/>
    <w:unhideWhenUsed/>
    <w:rsid w:val="00F579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9FE"/>
    <w:rPr>
      <w:rFonts w:ascii="Times New Roman" w:hAnsi="Times New Roman" w:cs="Times New Roman"/>
      <w:snapToGrid w:val="0"/>
      <w:sz w:val="20"/>
      <w:szCs w:val="20"/>
      <w:lang w:val="en-GB"/>
    </w:rPr>
  </w:style>
  <w:style w:type="character" w:styleId="CommentReference">
    <w:name w:val="annotation reference"/>
    <w:basedOn w:val="DefaultParagraphFont"/>
    <w:uiPriority w:val="99"/>
    <w:semiHidden/>
    <w:unhideWhenUsed/>
    <w:rsid w:val="0083050F"/>
    <w:rPr>
      <w:sz w:val="16"/>
      <w:szCs w:val="16"/>
    </w:rPr>
  </w:style>
  <w:style w:type="paragraph" w:styleId="CommentText">
    <w:name w:val="annotation text"/>
    <w:basedOn w:val="Normal"/>
    <w:link w:val="CommentTextChar"/>
    <w:uiPriority w:val="99"/>
    <w:semiHidden/>
    <w:unhideWhenUsed/>
    <w:rsid w:val="0083050F"/>
    <w:pPr>
      <w:spacing w:line="240" w:lineRule="auto"/>
    </w:pPr>
  </w:style>
  <w:style w:type="character" w:customStyle="1" w:styleId="CommentTextChar">
    <w:name w:val="Comment Text Char"/>
    <w:basedOn w:val="DefaultParagraphFont"/>
    <w:link w:val="CommentText"/>
    <w:uiPriority w:val="99"/>
    <w:semiHidden/>
    <w:rsid w:val="0083050F"/>
    <w:rPr>
      <w:rFonts w:ascii="Times New Roman" w:hAnsi="Times New 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83050F"/>
    <w:rPr>
      <w:b/>
      <w:bCs/>
    </w:rPr>
  </w:style>
  <w:style w:type="character" w:customStyle="1" w:styleId="CommentSubjectChar">
    <w:name w:val="Comment Subject Char"/>
    <w:basedOn w:val="CommentTextChar"/>
    <w:link w:val="CommentSubject"/>
    <w:uiPriority w:val="99"/>
    <w:semiHidden/>
    <w:rsid w:val="0083050F"/>
    <w:rPr>
      <w:rFonts w:ascii="Times New Roman" w:hAnsi="Times New Roman" w:cs="Times New Roman"/>
      <w:b/>
      <w:bCs/>
      <w:snapToGrid w:val="0"/>
      <w:sz w:val="20"/>
      <w:szCs w:val="20"/>
      <w:lang w:val="en-GB"/>
    </w:rPr>
  </w:style>
  <w:style w:type="paragraph" w:styleId="BalloonText">
    <w:name w:val="Balloon Text"/>
    <w:basedOn w:val="Normal"/>
    <w:link w:val="BalloonTextChar"/>
    <w:uiPriority w:val="99"/>
    <w:semiHidden/>
    <w:unhideWhenUsed/>
    <w:rsid w:val="00830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50F"/>
    <w:rPr>
      <w:rFonts w:ascii="Segoe UI" w:hAnsi="Segoe UI" w:cs="Segoe UI"/>
      <w:snapToGrid w:val="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8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2578</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17242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Hongxiao Jin</dc:creator>
  <cp:keywords/>
  <dc:description/>
  <cp:lastModifiedBy>Hongxiao Jin</cp:lastModifiedBy>
  <cp:revision>11</cp:revision>
  <dcterms:created xsi:type="dcterms:W3CDTF">2020-10-08T11:09:00Z</dcterms:created>
  <dcterms:modified xsi:type="dcterms:W3CDTF">2021-04-08T09:26:00Z</dcterms:modified>
</cp:coreProperties>
</file>