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71040" w14:textId="07F353BA" w:rsidR="0075120F" w:rsidRPr="00BE3C33" w:rsidRDefault="0075120F" w:rsidP="0075120F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BE3C33">
        <w:rPr>
          <w:rFonts w:ascii="Cambria" w:hAnsi="Cambria"/>
          <w:b/>
          <w:sz w:val="20"/>
          <w:szCs w:val="20"/>
        </w:rPr>
        <w:t>Supplemental material</w:t>
      </w:r>
    </w:p>
    <w:p w14:paraId="1CDFCE94" w14:textId="7F623E13" w:rsidR="006A3CEC" w:rsidRPr="00BE3C33" w:rsidRDefault="006A3CEC" w:rsidP="006A3CEC">
      <w:pPr>
        <w:spacing w:line="360" w:lineRule="auto"/>
        <w:ind w:hanging="2"/>
        <w:jc w:val="both"/>
        <w:rPr>
          <w:rFonts w:ascii="Cambria" w:hAnsi="Cambria"/>
          <w:sz w:val="20"/>
          <w:szCs w:val="20"/>
        </w:rPr>
      </w:pPr>
      <w:r w:rsidRPr="00BE3C33">
        <w:rPr>
          <w:rFonts w:ascii="Cambria" w:hAnsi="Cambria"/>
          <w:b/>
          <w:sz w:val="20"/>
          <w:szCs w:val="20"/>
        </w:rPr>
        <w:t xml:space="preserve">Supplemental table 1. </w:t>
      </w:r>
      <w:r w:rsidRPr="00BE3C33">
        <w:rPr>
          <w:rFonts w:ascii="Cambria" w:hAnsi="Cambria"/>
          <w:sz w:val="20"/>
          <w:szCs w:val="20"/>
        </w:rPr>
        <w:t xml:space="preserve">Antibodies used for </w:t>
      </w:r>
      <w:proofErr w:type="spellStart"/>
      <w:r w:rsidRPr="00BE3C33">
        <w:rPr>
          <w:rFonts w:ascii="Cambria" w:hAnsi="Cambria"/>
          <w:sz w:val="20"/>
          <w:szCs w:val="20"/>
        </w:rPr>
        <w:t>immunoblotting</w:t>
      </w:r>
      <w:proofErr w:type="spellEnd"/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5120F" w:rsidRPr="00A13B6F" w14:paraId="05EE673F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47374655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2943" w:type="dxa"/>
            <w:noWrap/>
            <w:hideMark/>
          </w:tcPr>
          <w:p w14:paraId="2E9217FA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2943" w:type="dxa"/>
            <w:noWrap/>
            <w:hideMark/>
          </w:tcPr>
          <w:p w14:paraId="35AE9748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B6F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Catalog</w:t>
            </w:r>
            <w:proofErr w:type="spellEnd"/>
            <w:r w:rsidRPr="00A13B6F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 xml:space="preserve"> number</w:t>
            </w:r>
          </w:p>
        </w:tc>
      </w:tr>
      <w:tr w:rsidR="0075120F" w:rsidRPr="00A13B6F" w14:paraId="7F57E5E8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25FB974F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ATPIF1 (human)</w:t>
            </w:r>
          </w:p>
        </w:tc>
        <w:tc>
          <w:tcPr>
            <w:tcW w:w="2943" w:type="dxa"/>
            <w:noWrap/>
            <w:hideMark/>
          </w:tcPr>
          <w:p w14:paraId="3FE866C0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SCBT</w:t>
            </w:r>
          </w:p>
        </w:tc>
        <w:tc>
          <w:tcPr>
            <w:tcW w:w="2943" w:type="dxa"/>
            <w:noWrap/>
            <w:hideMark/>
          </w:tcPr>
          <w:p w14:paraId="51BA9E4E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sc-271614</w:t>
            </w:r>
          </w:p>
        </w:tc>
      </w:tr>
      <w:tr w:rsidR="0075120F" w:rsidRPr="00A13B6F" w14:paraId="2F14A6C7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6A1BF1BC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ATPIF1 (total)</w:t>
            </w:r>
          </w:p>
        </w:tc>
        <w:tc>
          <w:tcPr>
            <w:tcW w:w="2943" w:type="dxa"/>
            <w:noWrap/>
            <w:hideMark/>
          </w:tcPr>
          <w:p w14:paraId="4D15AE42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Invitrogen</w:t>
            </w:r>
          </w:p>
        </w:tc>
        <w:tc>
          <w:tcPr>
            <w:tcW w:w="2943" w:type="dxa"/>
            <w:noWrap/>
            <w:hideMark/>
          </w:tcPr>
          <w:p w14:paraId="53CB0892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A-21355</w:t>
            </w:r>
          </w:p>
        </w:tc>
      </w:tr>
      <w:tr w:rsidR="0075120F" w:rsidRPr="00A13B6F" w14:paraId="1B018E94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464EDCAF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GAPDH</w:t>
            </w:r>
          </w:p>
        </w:tc>
        <w:tc>
          <w:tcPr>
            <w:tcW w:w="2943" w:type="dxa"/>
            <w:noWrap/>
            <w:hideMark/>
          </w:tcPr>
          <w:p w14:paraId="5A750ED9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Fitzgerald</w:t>
            </w:r>
          </w:p>
        </w:tc>
        <w:tc>
          <w:tcPr>
            <w:tcW w:w="2943" w:type="dxa"/>
            <w:noWrap/>
            <w:hideMark/>
          </w:tcPr>
          <w:p w14:paraId="57C77C8A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10r-g109a</w:t>
            </w:r>
          </w:p>
        </w:tc>
      </w:tr>
      <w:tr w:rsidR="0075120F" w:rsidRPr="00A13B6F" w14:paraId="458AB96A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25C79271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CAMKII (Thr286)</w:t>
            </w:r>
          </w:p>
        </w:tc>
        <w:tc>
          <w:tcPr>
            <w:tcW w:w="2943" w:type="dxa"/>
            <w:noWrap/>
            <w:hideMark/>
          </w:tcPr>
          <w:p w14:paraId="7449C83F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4D9418DD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12716</w:t>
            </w:r>
          </w:p>
        </w:tc>
      </w:tr>
      <w:tr w:rsidR="0075120F" w:rsidRPr="00A13B6F" w14:paraId="7D562A72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75F7FD42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CAMKII (PAN)</w:t>
            </w:r>
          </w:p>
        </w:tc>
        <w:tc>
          <w:tcPr>
            <w:tcW w:w="2943" w:type="dxa"/>
            <w:noWrap/>
            <w:hideMark/>
          </w:tcPr>
          <w:p w14:paraId="45BBC071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4ED28571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4436S</w:t>
            </w:r>
          </w:p>
        </w:tc>
      </w:tr>
      <w:tr w:rsidR="0075120F" w:rsidRPr="00A13B6F" w14:paraId="4DAD6426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6DA754EB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AMPK (thr172)</w:t>
            </w:r>
          </w:p>
        </w:tc>
        <w:tc>
          <w:tcPr>
            <w:tcW w:w="2943" w:type="dxa"/>
            <w:noWrap/>
            <w:hideMark/>
          </w:tcPr>
          <w:p w14:paraId="47719ECD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6CE5F9CF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2535</w:t>
            </w:r>
          </w:p>
        </w:tc>
      </w:tr>
      <w:tr w:rsidR="0075120F" w:rsidRPr="00A13B6F" w14:paraId="5593719A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0FE7D9A7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AMPK </w:t>
            </w:r>
          </w:p>
        </w:tc>
        <w:tc>
          <w:tcPr>
            <w:tcW w:w="2943" w:type="dxa"/>
            <w:noWrap/>
            <w:hideMark/>
          </w:tcPr>
          <w:p w14:paraId="4C9598F5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2219DF2C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2532</w:t>
            </w:r>
          </w:p>
        </w:tc>
      </w:tr>
      <w:tr w:rsidR="0075120F" w:rsidRPr="00A13B6F" w14:paraId="00936719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1479F9E3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PLN (ser16)</w:t>
            </w:r>
          </w:p>
        </w:tc>
        <w:tc>
          <w:tcPr>
            <w:tcW w:w="2943" w:type="dxa"/>
            <w:noWrap/>
            <w:hideMark/>
          </w:tcPr>
          <w:p w14:paraId="2674443F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Badrilla</w:t>
            </w:r>
            <w:proofErr w:type="spellEnd"/>
          </w:p>
        </w:tc>
        <w:tc>
          <w:tcPr>
            <w:tcW w:w="2943" w:type="dxa"/>
            <w:noWrap/>
            <w:hideMark/>
          </w:tcPr>
          <w:p w14:paraId="556AE300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A010-12AP</w:t>
            </w:r>
          </w:p>
        </w:tc>
      </w:tr>
      <w:tr w:rsidR="0075120F" w:rsidRPr="00A13B6F" w14:paraId="3ED2E814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31E6D35E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PLN (thr17)</w:t>
            </w:r>
          </w:p>
        </w:tc>
        <w:tc>
          <w:tcPr>
            <w:tcW w:w="2943" w:type="dxa"/>
            <w:noWrap/>
            <w:hideMark/>
          </w:tcPr>
          <w:p w14:paraId="7F479A35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Badrilla</w:t>
            </w:r>
            <w:proofErr w:type="spellEnd"/>
          </w:p>
        </w:tc>
        <w:tc>
          <w:tcPr>
            <w:tcW w:w="2943" w:type="dxa"/>
            <w:noWrap/>
            <w:hideMark/>
          </w:tcPr>
          <w:p w14:paraId="78F3DF85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A010-13AP</w:t>
            </w:r>
          </w:p>
        </w:tc>
      </w:tr>
      <w:tr w:rsidR="0075120F" w:rsidRPr="00A13B6F" w14:paraId="74FA4EFC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3C1E1D5C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PLN</w:t>
            </w:r>
          </w:p>
        </w:tc>
        <w:tc>
          <w:tcPr>
            <w:tcW w:w="2943" w:type="dxa"/>
            <w:noWrap/>
            <w:hideMark/>
          </w:tcPr>
          <w:p w14:paraId="6A5920F2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2943" w:type="dxa"/>
            <w:noWrap/>
            <w:hideMark/>
          </w:tcPr>
          <w:p w14:paraId="7851CB89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ab126174</w:t>
            </w:r>
          </w:p>
        </w:tc>
      </w:tr>
      <w:tr w:rsidR="0075120F" w:rsidRPr="00A13B6F" w14:paraId="40EF7DC3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41B52271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PINK1</w:t>
            </w:r>
          </w:p>
        </w:tc>
        <w:tc>
          <w:tcPr>
            <w:tcW w:w="2943" w:type="dxa"/>
            <w:noWrap/>
            <w:hideMark/>
          </w:tcPr>
          <w:p w14:paraId="5CF71D7E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0F335FD1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6946</w:t>
            </w:r>
          </w:p>
        </w:tc>
      </w:tr>
      <w:tr w:rsidR="0075120F" w:rsidRPr="00A13B6F" w14:paraId="3EECA564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3EB87B74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PARKIN</w:t>
            </w:r>
          </w:p>
        </w:tc>
        <w:tc>
          <w:tcPr>
            <w:tcW w:w="2943" w:type="dxa"/>
            <w:noWrap/>
            <w:hideMark/>
          </w:tcPr>
          <w:p w14:paraId="4664F445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29FBE0D2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4211</w:t>
            </w:r>
          </w:p>
        </w:tc>
      </w:tr>
      <w:tr w:rsidR="0075120F" w:rsidRPr="00A13B6F" w14:paraId="410DFDE9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1791C3A6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DRP1</w:t>
            </w:r>
          </w:p>
        </w:tc>
        <w:tc>
          <w:tcPr>
            <w:tcW w:w="2943" w:type="dxa"/>
            <w:noWrap/>
            <w:hideMark/>
          </w:tcPr>
          <w:p w14:paraId="4E0B745F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287C3BC7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5391</w:t>
            </w:r>
          </w:p>
        </w:tc>
      </w:tr>
      <w:tr w:rsidR="0075120F" w:rsidRPr="00A13B6F" w14:paraId="75FB098B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50D2AB76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COX4</w:t>
            </w:r>
          </w:p>
        </w:tc>
        <w:tc>
          <w:tcPr>
            <w:tcW w:w="2943" w:type="dxa"/>
            <w:noWrap/>
            <w:hideMark/>
          </w:tcPr>
          <w:p w14:paraId="3D08A336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0F6A2430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4850</w:t>
            </w:r>
          </w:p>
        </w:tc>
      </w:tr>
      <w:tr w:rsidR="0075120F" w:rsidRPr="00A13B6F" w14:paraId="2E1A6FA8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3AAA1DF8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mtHSP70</w:t>
            </w:r>
          </w:p>
        </w:tc>
        <w:tc>
          <w:tcPr>
            <w:tcW w:w="2943" w:type="dxa"/>
            <w:noWrap/>
            <w:hideMark/>
          </w:tcPr>
          <w:p w14:paraId="2B4C9254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ThermoFisher</w:t>
            </w:r>
            <w:proofErr w:type="spellEnd"/>
          </w:p>
        </w:tc>
        <w:tc>
          <w:tcPr>
            <w:tcW w:w="2943" w:type="dxa"/>
            <w:noWrap/>
            <w:hideMark/>
          </w:tcPr>
          <w:p w14:paraId="33967530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MA3-028</w:t>
            </w:r>
          </w:p>
        </w:tc>
      </w:tr>
      <w:tr w:rsidR="0075120F" w:rsidRPr="00A13B6F" w14:paraId="62D006B4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473A42DE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OXPHOS </w:t>
            </w:r>
          </w:p>
        </w:tc>
        <w:tc>
          <w:tcPr>
            <w:tcW w:w="2943" w:type="dxa"/>
            <w:noWrap/>
            <w:hideMark/>
          </w:tcPr>
          <w:p w14:paraId="21241964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2943" w:type="dxa"/>
            <w:noWrap/>
            <w:hideMark/>
          </w:tcPr>
          <w:p w14:paraId="00EEC389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ab110413</w:t>
            </w:r>
          </w:p>
        </w:tc>
      </w:tr>
      <w:tr w:rsidR="0075120F" w:rsidRPr="00A13B6F" w14:paraId="3E3E4794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619E2079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α-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actinin</w:t>
            </w:r>
            <w:proofErr w:type="spellEnd"/>
          </w:p>
        </w:tc>
        <w:tc>
          <w:tcPr>
            <w:tcW w:w="2943" w:type="dxa"/>
            <w:noWrap/>
            <w:hideMark/>
          </w:tcPr>
          <w:p w14:paraId="0A50BBA5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ABCAM</w:t>
            </w:r>
          </w:p>
        </w:tc>
        <w:tc>
          <w:tcPr>
            <w:tcW w:w="2943" w:type="dxa"/>
            <w:noWrap/>
            <w:hideMark/>
          </w:tcPr>
          <w:p w14:paraId="563B5BD1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ab72592</w:t>
            </w:r>
          </w:p>
        </w:tc>
      </w:tr>
      <w:tr w:rsidR="0075120F" w:rsidRPr="00A13B6F" w14:paraId="02B700E4" w14:textId="77777777" w:rsidTr="0075120F">
        <w:trPr>
          <w:trHeight w:val="288"/>
        </w:trPr>
        <w:tc>
          <w:tcPr>
            <w:tcW w:w="2942" w:type="dxa"/>
            <w:noWrap/>
            <w:hideMark/>
          </w:tcPr>
          <w:p w14:paraId="764CCCC2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MFN2</w:t>
            </w:r>
          </w:p>
        </w:tc>
        <w:tc>
          <w:tcPr>
            <w:tcW w:w="2943" w:type="dxa"/>
            <w:noWrap/>
            <w:hideMark/>
          </w:tcPr>
          <w:p w14:paraId="7B582011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Cell </w:t>
            </w:r>
            <w:proofErr w:type="spellStart"/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signaling</w:t>
            </w:r>
            <w:proofErr w:type="spellEnd"/>
          </w:p>
        </w:tc>
        <w:tc>
          <w:tcPr>
            <w:tcW w:w="2943" w:type="dxa"/>
            <w:noWrap/>
            <w:hideMark/>
          </w:tcPr>
          <w:p w14:paraId="7ED31419" w14:textId="77777777" w:rsidR="0075120F" w:rsidRPr="00A13B6F" w:rsidRDefault="0075120F" w:rsidP="00EC0176">
            <w:pPr>
              <w:spacing w:line="48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A13B6F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11925</w:t>
            </w:r>
          </w:p>
        </w:tc>
      </w:tr>
    </w:tbl>
    <w:p w14:paraId="41A9DD68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b/>
          <w:sz w:val="20"/>
          <w:szCs w:val="20"/>
        </w:rPr>
      </w:pPr>
    </w:p>
    <w:p w14:paraId="0438CE6F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b/>
          <w:sz w:val="20"/>
          <w:szCs w:val="20"/>
        </w:rPr>
      </w:pPr>
    </w:p>
    <w:p w14:paraId="125438FE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b/>
          <w:sz w:val="20"/>
          <w:szCs w:val="20"/>
        </w:rPr>
      </w:pPr>
    </w:p>
    <w:p w14:paraId="18E95495" w14:textId="23215F1F" w:rsidR="0075120F" w:rsidRPr="00BE3C33" w:rsidRDefault="006A3CEC" w:rsidP="006A3CEC">
      <w:pPr>
        <w:spacing w:line="360" w:lineRule="auto"/>
        <w:ind w:hanging="2"/>
        <w:jc w:val="both"/>
        <w:rPr>
          <w:rFonts w:ascii="Cambria" w:hAnsi="Cambria"/>
          <w:sz w:val="20"/>
          <w:szCs w:val="20"/>
        </w:rPr>
      </w:pPr>
      <w:r w:rsidRPr="00BE3C33">
        <w:rPr>
          <w:rFonts w:ascii="Cambria" w:hAnsi="Cambria"/>
          <w:b/>
          <w:sz w:val="20"/>
          <w:szCs w:val="20"/>
        </w:rPr>
        <w:lastRenderedPageBreak/>
        <w:t xml:space="preserve">Supplemental table 2. </w:t>
      </w:r>
      <w:r w:rsidRPr="00BE3C33">
        <w:rPr>
          <w:rFonts w:ascii="Cambria" w:hAnsi="Cambria"/>
          <w:sz w:val="20"/>
          <w:szCs w:val="20"/>
        </w:rPr>
        <w:t>Primers sequences list used for RT-</w:t>
      </w:r>
      <w:proofErr w:type="spellStart"/>
      <w:r w:rsidRPr="00BE3C33">
        <w:rPr>
          <w:rFonts w:ascii="Cambria" w:hAnsi="Cambria"/>
          <w:sz w:val="20"/>
          <w:szCs w:val="20"/>
        </w:rPr>
        <w:t>qPCR</w:t>
      </w:r>
      <w:proofErr w:type="spellEnd"/>
    </w:p>
    <w:tbl>
      <w:tblPr>
        <w:tblStyle w:val="TableNormal2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60"/>
        <w:gridCol w:w="835"/>
        <w:gridCol w:w="2985"/>
        <w:gridCol w:w="3207"/>
      </w:tblGrid>
      <w:tr w:rsidR="0075120F" w:rsidRPr="00B035D7" w14:paraId="6718CE5D" w14:textId="77777777" w:rsidTr="0075120F">
        <w:trPr>
          <w:trHeight w:val="290"/>
        </w:trPr>
        <w:tc>
          <w:tcPr>
            <w:tcW w:w="2860" w:type="dxa"/>
          </w:tcPr>
          <w:p w14:paraId="4A5E94F8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/>
                <w:sz w:val="16"/>
                <w:szCs w:val="16"/>
              </w:rPr>
              <w:t>Gene</w:t>
            </w:r>
          </w:p>
        </w:tc>
        <w:tc>
          <w:tcPr>
            <w:tcW w:w="835" w:type="dxa"/>
          </w:tcPr>
          <w:p w14:paraId="2985DAD1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985" w:type="dxa"/>
          </w:tcPr>
          <w:p w14:paraId="0F284CE9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/>
                <w:sz w:val="16"/>
                <w:szCs w:val="16"/>
              </w:rPr>
              <w:t>Forward</w:t>
            </w:r>
          </w:p>
        </w:tc>
        <w:tc>
          <w:tcPr>
            <w:tcW w:w="3207" w:type="dxa"/>
          </w:tcPr>
          <w:p w14:paraId="181B36FA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/>
                <w:sz w:val="16"/>
                <w:szCs w:val="16"/>
              </w:rPr>
              <w:t>Reverse</w:t>
            </w:r>
          </w:p>
        </w:tc>
      </w:tr>
      <w:tr w:rsidR="0075120F" w:rsidRPr="00B035D7" w14:paraId="5A685EC9" w14:textId="77777777" w:rsidTr="0075120F">
        <w:trPr>
          <w:trHeight w:val="271"/>
        </w:trPr>
        <w:tc>
          <w:tcPr>
            <w:tcW w:w="2860" w:type="dxa"/>
          </w:tcPr>
          <w:p w14:paraId="3DB1B2CE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ATP inhibitor factor-1 (IF1)</w:t>
            </w:r>
          </w:p>
        </w:tc>
        <w:tc>
          <w:tcPr>
            <w:tcW w:w="835" w:type="dxa"/>
          </w:tcPr>
          <w:p w14:paraId="65256DB0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Mouse</w:t>
            </w:r>
          </w:p>
        </w:tc>
        <w:tc>
          <w:tcPr>
            <w:tcW w:w="2985" w:type="dxa"/>
          </w:tcPr>
          <w:p w14:paraId="67EDE582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GGAGCCTTCGGAAAACGAGA</w:t>
            </w:r>
          </w:p>
        </w:tc>
        <w:tc>
          <w:tcPr>
            <w:tcW w:w="3207" w:type="dxa"/>
          </w:tcPr>
          <w:p w14:paraId="2C8A8DA3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ATGGTGTTTCCTCAGGGCAG</w:t>
            </w:r>
          </w:p>
        </w:tc>
      </w:tr>
      <w:tr w:rsidR="0075120F" w:rsidRPr="00B035D7" w14:paraId="42932966" w14:textId="77777777" w:rsidTr="0075120F">
        <w:trPr>
          <w:trHeight w:val="290"/>
        </w:trPr>
        <w:tc>
          <w:tcPr>
            <w:tcW w:w="2860" w:type="dxa"/>
          </w:tcPr>
          <w:p w14:paraId="7109242D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ATP inhibitor factor-1 (IF1)</w:t>
            </w:r>
          </w:p>
        </w:tc>
        <w:tc>
          <w:tcPr>
            <w:tcW w:w="835" w:type="dxa"/>
          </w:tcPr>
          <w:p w14:paraId="06BDC66A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Human</w:t>
            </w:r>
          </w:p>
        </w:tc>
        <w:tc>
          <w:tcPr>
            <w:tcW w:w="2985" w:type="dxa"/>
          </w:tcPr>
          <w:p w14:paraId="397191EC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CAGTCCGAGAATGTCGACCG</w:t>
            </w:r>
          </w:p>
        </w:tc>
        <w:tc>
          <w:tcPr>
            <w:tcW w:w="3207" w:type="dxa"/>
          </w:tcPr>
          <w:p w14:paraId="54F7D42A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CAGTTGTTCTCTACTCTGTG</w:t>
            </w:r>
          </w:p>
        </w:tc>
      </w:tr>
      <w:tr w:rsidR="0075120F" w:rsidRPr="00B035D7" w14:paraId="7B5E68C6" w14:textId="77777777" w:rsidTr="0075120F">
        <w:trPr>
          <w:trHeight w:val="271"/>
        </w:trPr>
        <w:tc>
          <w:tcPr>
            <w:tcW w:w="2860" w:type="dxa"/>
          </w:tcPr>
          <w:p w14:paraId="22A7F53D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ATP inhibitor factor-1 (IF1)</w:t>
            </w:r>
          </w:p>
        </w:tc>
        <w:tc>
          <w:tcPr>
            <w:tcW w:w="835" w:type="dxa"/>
          </w:tcPr>
          <w:p w14:paraId="2077EE11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33F4D1E7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GTCGGAGAGCATGGATTCGG</w:t>
            </w:r>
          </w:p>
        </w:tc>
        <w:tc>
          <w:tcPr>
            <w:tcW w:w="3207" w:type="dxa"/>
          </w:tcPr>
          <w:p w14:paraId="52254895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GCCAGCTGCTCTCTAGTCTT</w:t>
            </w:r>
          </w:p>
        </w:tc>
      </w:tr>
      <w:tr w:rsidR="0075120F" w:rsidRPr="00B035D7" w14:paraId="2F3CDF15" w14:textId="77777777" w:rsidTr="0075120F">
        <w:trPr>
          <w:trHeight w:val="541"/>
        </w:trPr>
        <w:tc>
          <w:tcPr>
            <w:tcW w:w="2860" w:type="dxa"/>
          </w:tcPr>
          <w:p w14:paraId="6FE65C4D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Lactate dehydrogenase (LDH)</w:t>
            </w:r>
          </w:p>
        </w:tc>
        <w:tc>
          <w:tcPr>
            <w:tcW w:w="835" w:type="dxa"/>
          </w:tcPr>
          <w:p w14:paraId="736FF739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296C2C49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Cs/>
                <w:color w:val="000000" w:themeColor="text1"/>
                <w:sz w:val="16"/>
                <w:szCs w:val="16"/>
                <w:lang w:val="en-US"/>
              </w:rPr>
              <w:t>GTGCACTAAGCGGTCCCAAA</w:t>
            </w:r>
          </w:p>
        </w:tc>
        <w:tc>
          <w:tcPr>
            <w:tcW w:w="3207" w:type="dxa"/>
          </w:tcPr>
          <w:p w14:paraId="35EBB99F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Cs/>
                <w:color w:val="000000" w:themeColor="text1"/>
                <w:sz w:val="16"/>
                <w:szCs w:val="16"/>
                <w:lang w:val="en-US"/>
              </w:rPr>
              <w:t>TGTTCTGGGGGACCTGTTCT</w:t>
            </w:r>
          </w:p>
        </w:tc>
      </w:tr>
      <w:tr w:rsidR="0075120F" w:rsidRPr="00B035D7" w14:paraId="23088CF9" w14:textId="77777777" w:rsidTr="0075120F">
        <w:trPr>
          <w:trHeight w:val="290"/>
        </w:trPr>
        <w:tc>
          <w:tcPr>
            <w:tcW w:w="2860" w:type="dxa"/>
          </w:tcPr>
          <w:p w14:paraId="4D46E5B2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Pyruvate kinase (PRK)</w:t>
            </w:r>
          </w:p>
        </w:tc>
        <w:tc>
          <w:tcPr>
            <w:tcW w:w="835" w:type="dxa"/>
          </w:tcPr>
          <w:p w14:paraId="33E6B8EE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35513F14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GCACCTGATAGCTCGAGAGG</w:t>
            </w:r>
          </w:p>
        </w:tc>
        <w:tc>
          <w:tcPr>
            <w:tcW w:w="3207" w:type="dxa"/>
          </w:tcPr>
          <w:p w14:paraId="08EDBA16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AGGGGGTCTGTGGATTGACT</w:t>
            </w:r>
          </w:p>
        </w:tc>
      </w:tr>
      <w:tr w:rsidR="0075120F" w:rsidRPr="00B035D7" w14:paraId="76B712C9" w14:textId="77777777" w:rsidTr="0075120F">
        <w:trPr>
          <w:trHeight w:val="271"/>
        </w:trPr>
        <w:tc>
          <w:tcPr>
            <w:tcW w:w="2860" w:type="dxa"/>
          </w:tcPr>
          <w:p w14:paraId="1A150207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NAPDH oxidase 2 (NOX2)</w:t>
            </w:r>
          </w:p>
        </w:tc>
        <w:tc>
          <w:tcPr>
            <w:tcW w:w="835" w:type="dxa"/>
          </w:tcPr>
          <w:p w14:paraId="32FB8AA7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770306C6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Cs/>
                <w:color w:val="000000" w:themeColor="text1"/>
                <w:sz w:val="16"/>
                <w:szCs w:val="16"/>
                <w:lang w:val="en-US"/>
              </w:rPr>
              <w:t>CTCGACAAGGATTCGAAGAC</w:t>
            </w:r>
          </w:p>
        </w:tc>
        <w:tc>
          <w:tcPr>
            <w:tcW w:w="3207" w:type="dxa"/>
          </w:tcPr>
          <w:p w14:paraId="4A27DF87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Cs/>
                <w:color w:val="000000" w:themeColor="text1"/>
                <w:sz w:val="16"/>
                <w:szCs w:val="16"/>
                <w:lang w:val="en-US"/>
              </w:rPr>
              <w:t>GTGCTATCATCCAAGCTACC</w:t>
            </w:r>
          </w:p>
        </w:tc>
      </w:tr>
      <w:tr w:rsidR="0075120F" w:rsidRPr="00B035D7" w14:paraId="2371E400" w14:textId="77777777" w:rsidTr="0075120F">
        <w:trPr>
          <w:trHeight w:val="561"/>
        </w:trPr>
        <w:tc>
          <w:tcPr>
            <w:tcW w:w="2860" w:type="dxa"/>
          </w:tcPr>
          <w:p w14:paraId="68589391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Nuclear receptor factor (NRF2)</w:t>
            </w:r>
          </w:p>
        </w:tc>
        <w:tc>
          <w:tcPr>
            <w:tcW w:w="835" w:type="dxa"/>
          </w:tcPr>
          <w:p w14:paraId="292206E8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196FB4F8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TTGGAGCACTTACTGGAGTC</w:t>
            </w:r>
          </w:p>
        </w:tc>
        <w:tc>
          <w:tcPr>
            <w:tcW w:w="3207" w:type="dxa"/>
          </w:tcPr>
          <w:p w14:paraId="6D7E5AE5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CTTCCGCCATAATGAATCCC</w:t>
            </w:r>
          </w:p>
        </w:tc>
      </w:tr>
      <w:tr w:rsidR="0075120F" w:rsidRPr="00B035D7" w14:paraId="5CADC3B5" w14:textId="77777777" w:rsidTr="0075120F">
        <w:trPr>
          <w:trHeight w:val="541"/>
        </w:trPr>
        <w:tc>
          <w:tcPr>
            <w:tcW w:w="2860" w:type="dxa"/>
          </w:tcPr>
          <w:p w14:paraId="6344A18D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Heat shock protein 60 (HSP60)</w:t>
            </w:r>
          </w:p>
        </w:tc>
        <w:tc>
          <w:tcPr>
            <w:tcW w:w="835" w:type="dxa"/>
          </w:tcPr>
          <w:p w14:paraId="5AF677FC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3C65EF9D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TTCCTCAGAGGTTGGCTATG</w:t>
            </w:r>
          </w:p>
        </w:tc>
        <w:tc>
          <w:tcPr>
            <w:tcW w:w="3207" w:type="dxa"/>
          </w:tcPr>
          <w:p w14:paraId="2DA6378C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ATTCCAGGGTCCTTCTCTTC</w:t>
            </w:r>
          </w:p>
        </w:tc>
      </w:tr>
      <w:tr w:rsidR="0075120F" w:rsidRPr="00B035D7" w14:paraId="2D8CE0C4" w14:textId="77777777" w:rsidTr="0075120F">
        <w:trPr>
          <w:trHeight w:val="561"/>
        </w:trPr>
        <w:tc>
          <w:tcPr>
            <w:tcW w:w="2860" w:type="dxa"/>
          </w:tcPr>
          <w:p w14:paraId="1139EC65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Atrium natriuretic peptide (ANP)</w:t>
            </w:r>
          </w:p>
        </w:tc>
        <w:tc>
          <w:tcPr>
            <w:tcW w:w="835" w:type="dxa"/>
          </w:tcPr>
          <w:p w14:paraId="762E98E8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74AD01A7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Cs/>
                <w:color w:val="000000" w:themeColor="text1"/>
                <w:sz w:val="16"/>
                <w:szCs w:val="16"/>
                <w:lang w:val="en-US"/>
              </w:rPr>
              <w:t>ATGGGCTCCTTCTCCATCAC</w:t>
            </w:r>
          </w:p>
        </w:tc>
        <w:tc>
          <w:tcPr>
            <w:tcW w:w="3207" w:type="dxa"/>
          </w:tcPr>
          <w:p w14:paraId="2C2549CC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bCs/>
                <w:color w:val="000000" w:themeColor="text1"/>
                <w:sz w:val="16"/>
                <w:szCs w:val="16"/>
                <w:lang w:val="en-US"/>
              </w:rPr>
              <w:t>TCTACCGGCATCTTCTCCTC</w:t>
            </w:r>
          </w:p>
        </w:tc>
      </w:tr>
      <w:tr w:rsidR="0075120F" w:rsidRPr="00B035D7" w14:paraId="6BAB062D" w14:textId="77777777" w:rsidTr="0075120F">
        <w:trPr>
          <w:trHeight w:val="561"/>
        </w:trPr>
        <w:tc>
          <w:tcPr>
            <w:tcW w:w="2860" w:type="dxa"/>
          </w:tcPr>
          <w:p w14:paraId="109787E3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Brain natriuretic peptide (BNP)</w:t>
            </w:r>
          </w:p>
        </w:tc>
        <w:tc>
          <w:tcPr>
            <w:tcW w:w="835" w:type="dxa"/>
          </w:tcPr>
          <w:p w14:paraId="2044CA49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0A111C8D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ACAATCCACGATGCAGAAGCT</w:t>
            </w:r>
          </w:p>
        </w:tc>
        <w:tc>
          <w:tcPr>
            <w:tcW w:w="3207" w:type="dxa"/>
          </w:tcPr>
          <w:p w14:paraId="4D811262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GGGCCTTGGTCCTTTGAGA</w:t>
            </w:r>
          </w:p>
        </w:tc>
      </w:tr>
      <w:tr w:rsidR="0075120F" w:rsidRPr="00B035D7" w14:paraId="0969FE62" w14:textId="77777777" w:rsidTr="0075120F">
        <w:trPr>
          <w:trHeight w:val="561"/>
        </w:trPr>
        <w:tc>
          <w:tcPr>
            <w:tcW w:w="2860" w:type="dxa"/>
          </w:tcPr>
          <w:p w14:paraId="1B18DE9E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 xml:space="preserve">Regulator of </w:t>
            </w:r>
            <w:proofErr w:type="spellStart"/>
            <w:r w:rsidRPr="00B035D7">
              <w:rPr>
                <w:rFonts w:asciiTheme="majorHAnsi" w:hAnsiTheme="majorHAnsi"/>
                <w:sz w:val="16"/>
                <w:szCs w:val="16"/>
              </w:rPr>
              <w:t>calcineurin</w:t>
            </w:r>
            <w:proofErr w:type="spellEnd"/>
            <w:r w:rsidRPr="00B035D7">
              <w:rPr>
                <w:rFonts w:asciiTheme="majorHAnsi" w:hAnsiTheme="majorHAnsi"/>
                <w:sz w:val="16"/>
                <w:szCs w:val="16"/>
              </w:rPr>
              <w:t xml:space="preserve"> 1 (RCAN1)</w:t>
            </w:r>
          </w:p>
        </w:tc>
        <w:tc>
          <w:tcPr>
            <w:tcW w:w="835" w:type="dxa"/>
          </w:tcPr>
          <w:p w14:paraId="24210707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221750CA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GTCACGGCTGTTACCTCCAA</w:t>
            </w:r>
          </w:p>
        </w:tc>
        <w:tc>
          <w:tcPr>
            <w:tcW w:w="3207" w:type="dxa"/>
          </w:tcPr>
          <w:p w14:paraId="73832687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GCCAGAGTACACACCCATCC</w:t>
            </w:r>
          </w:p>
        </w:tc>
      </w:tr>
      <w:tr w:rsidR="0075120F" w:rsidRPr="00B035D7" w14:paraId="467891A2" w14:textId="77777777" w:rsidTr="0075120F">
        <w:trPr>
          <w:trHeight w:val="561"/>
        </w:trPr>
        <w:tc>
          <w:tcPr>
            <w:tcW w:w="2860" w:type="dxa"/>
          </w:tcPr>
          <w:p w14:paraId="4250BA76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CYP (</w:t>
            </w:r>
            <w:proofErr w:type="spellStart"/>
            <w:r w:rsidRPr="00B035D7">
              <w:rPr>
                <w:rFonts w:asciiTheme="majorHAnsi" w:hAnsiTheme="majorHAnsi"/>
                <w:sz w:val="16"/>
                <w:szCs w:val="16"/>
              </w:rPr>
              <w:t>mtDNA</w:t>
            </w:r>
            <w:proofErr w:type="spellEnd"/>
            <w:r w:rsidRPr="00B035D7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835" w:type="dxa"/>
          </w:tcPr>
          <w:p w14:paraId="2E0E17EF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6DB90835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CCTCCCATTCATTATCGCCGCCCTTGC</w:t>
            </w:r>
          </w:p>
        </w:tc>
        <w:tc>
          <w:tcPr>
            <w:tcW w:w="3207" w:type="dxa"/>
          </w:tcPr>
          <w:p w14:paraId="6E7CD808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GTCTGGGTCTCCTAGTAGGTCTGGGAAA</w:t>
            </w:r>
          </w:p>
        </w:tc>
      </w:tr>
      <w:tr w:rsidR="0075120F" w:rsidRPr="00B035D7" w14:paraId="0092F493" w14:textId="77777777" w:rsidTr="0075120F">
        <w:trPr>
          <w:trHeight w:val="271"/>
        </w:trPr>
        <w:tc>
          <w:tcPr>
            <w:tcW w:w="2860" w:type="dxa"/>
          </w:tcPr>
          <w:p w14:paraId="1A77CEE4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TRPM2 (</w:t>
            </w:r>
            <w:proofErr w:type="spellStart"/>
            <w:r w:rsidRPr="00B035D7">
              <w:rPr>
                <w:rFonts w:asciiTheme="majorHAnsi" w:hAnsiTheme="majorHAnsi"/>
                <w:sz w:val="16"/>
                <w:szCs w:val="16"/>
              </w:rPr>
              <w:t>ncDNA</w:t>
            </w:r>
            <w:proofErr w:type="spellEnd"/>
            <w:r w:rsidRPr="00B035D7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835" w:type="dxa"/>
          </w:tcPr>
          <w:p w14:paraId="0148CEE8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61365818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GTACAACGAGCTGCTTCATTCC</w:t>
            </w:r>
          </w:p>
        </w:tc>
        <w:tc>
          <w:tcPr>
            <w:tcW w:w="3207" w:type="dxa"/>
          </w:tcPr>
          <w:p w14:paraId="7CDE8B4D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GCACCTCTAAGAGGCATCCATC</w:t>
            </w:r>
          </w:p>
        </w:tc>
      </w:tr>
      <w:tr w:rsidR="0075120F" w:rsidRPr="00B035D7" w14:paraId="632D1E92" w14:textId="77777777" w:rsidTr="0075120F">
        <w:trPr>
          <w:trHeight w:val="271"/>
        </w:trPr>
        <w:tc>
          <w:tcPr>
            <w:tcW w:w="2860" w:type="dxa"/>
          </w:tcPr>
          <w:p w14:paraId="20BD5896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Short fraction D-Loop</w:t>
            </w:r>
          </w:p>
        </w:tc>
        <w:tc>
          <w:tcPr>
            <w:tcW w:w="835" w:type="dxa"/>
          </w:tcPr>
          <w:p w14:paraId="1AFC3A47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59547538" w14:textId="77777777" w:rsidR="0075120F" w:rsidRPr="00B035D7" w:rsidRDefault="0075120F" w:rsidP="00EC0176">
            <w:pPr>
              <w:spacing w:line="240" w:lineRule="auto"/>
              <w:ind w:left="0" w:hanging="2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CCTCCCATTCATTATCGCCGCCCTTGC</w:t>
            </w:r>
          </w:p>
        </w:tc>
        <w:tc>
          <w:tcPr>
            <w:tcW w:w="3207" w:type="dxa"/>
          </w:tcPr>
          <w:p w14:paraId="1821C91D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GTCTGGGTCTCCTAGTAGGTCTGGGAA</w:t>
            </w:r>
          </w:p>
        </w:tc>
      </w:tr>
      <w:tr w:rsidR="0075120F" w:rsidRPr="00B035D7" w14:paraId="49EA36D9" w14:textId="77777777" w:rsidTr="0075120F">
        <w:trPr>
          <w:trHeight w:val="271"/>
        </w:trPr>
        <w:tc>
          <w:tcPr>
            <w:tcW w:w="2860" w:type="dxa"/>
          </w:tcPr>
          <w:p w14:paraId="54FABA5A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Long fraction D-Loop</w:t>
            </w:r>
          </w:p>
        </w:tc>
        <w:tc>
          <w:tcPr>
            <w:tcW w:w="835" w:type="dxa"/>
          </w:tcPr>
          <w:p w14:paraId="31CBFD71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79C69D5B" w14:textId="77777777" w:rsidR="0075120F" w:rsidRPr="00B035D7" w:rsidRDefault="0075120F" w:rsidP="00EC0176">
            <w:pPr>
              <w:spacing w:line="240" w:lineRule="auto"/>
              <w:ind w:left="0" w:hanging="2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AAAATCCCCGCAAACAATGACCACCC</w:t>
            </w:r>
          </w:p>
        </w:tc>
        <w:tc>
          <w:tcPr>
            <w:tcW w:w="3207" w:type="dxa"/>
          </w:tcPr>
          <w:p w14:paraId="538FACEF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GGCAATTAAGAGTGGGATGGAGCCAA</w:t>
            </w:r>
          </w:p>
        </w:tc>
      </w:tr>
      <w:tr w:rsidR="0075120F" w:rsidRPr="00B035D7" w14:paraId="475B0C2E" w14:textId="77777777" w:rsidTr="0075120F">
        <w:trPr>
          <w:trHeight w:val="290"/>
        </w:trPr>
        <w:tc>
          <w:tcPr>
            <w:tcW w:w="2860" w:type="dxa"/>
          </w:tcPr>
          <w:p w14:paraId="3946FD7F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36B2</w:t>
            </w:r>
          </w:p>
        </w:tc>
        <w:tc>
          <w:tcPr>
            <w:tcW w:w="835" w:type="dxa"/>
          </w:tcPr>
          <w:p w14:paraId="7377C2BB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Rat</w:t>
            </w:r>
          </w:p>
        </w:tc>
        <w:tc>
          <w:tcPr>
            <w:tcW w:w="2985" w:type="dxa"/>
          </w:tcPr>
          <w:p w14:paraId="547678B8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GTTGCCTCAGTGCCTCACTC</w:t>
            </w:r>
          </w:p>
        </w:tc>
        <w:tc>
          <w:tcPr>
            <w:tcW w:w="3207" w:type="dxa"/>
          </w:tcPr>
          <w:p w14:paraId="6001FD30" w14:textId="77777777" w:rsidR="0075120F" w:rsidRPr="00B035D7" w:rsidRDefault="0075120F" w:rsidP="00EC0176">
            <w:pPr>
              <w:spacing w:line="240" w:lineRule="auto"/>
              <w:ind w:leftChars="0" w:left="0" w:firstLineChars="0" w:firstLine="0"/>
              <w:rPr>
                <w:rFonts w:asciiTheme="majorHAnsi" w:hAnsiTheme="majorHAnsi"/>
                <w:sz w:val="16"/>
                <w:szCs w:val="16"/>
              </w:rPr>
            </w:pPr>
            <w:r w:rsidRPr="00B035D7">
              <w:rPr>
                <w:rFonts w:asciiTheme="majorHAnsi" w:hAnsiTheme="majorHAnsi"/>
                <w:sz w:val="16"/>
                <w:szCs w:val="16"/>
              </w:rPr>
              <w:t>GCAGCCGCAAATGCAGATGG</w:t>
            </w:r>
          </w:p>
        </w:tc>
      </w:tr>
    </w:tbl>
    <w:p w14:paraId="0AEF1037" w14:textId="77777777" w:rsidR="0075120F" w:rsidRPr="00B035D7" w:rsidRDefault="0075120F" w:rsidP="0075120F">
      <w:pPr>
        <w:spacing w:line="360" w:lineRule="auto"/>
        <w:ind w:hanging="2"/>
        <w:jc w:val="both"/>
        <w:rPr>
          <w:rFonts w:asciiTheme="majorHAnsi" w:hAnsiTheme="majorHAnsi"/>
          <w:b/>
          <w:sz w:val="20"/>
          <w:szCs w:val="20"/>
        </w:rPr>
      </w:pPr>
    </w:p>
    <w:p w14:paraId="106869AC" w14:textId="77777777" w:rsidR="0075120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10AAAC60" w14:textId="77777777" w:rsidR="0075120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7EA39DE3" w14:textId="77777777" w:rsidR="0075120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65ED0473" w14:textId="77777777" w:rsidR="0075120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50D09AB3" w14:textId="77777777" w:rsidR="0075120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6DCBA695" w14:textId="77777777" w:rsidR="0075120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38C28F00" w14:textId="77777777" w:rsidR="0075120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1AF4C9FF" w14:textId="77777777" w:rsidR="0075120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3BF5EAB1" w14:textId="207E6139" w:rsidR="0075120F" w:rsidRDefault="0033325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val="en-US"/>
        </w:rPr>
        <w:lastRenderedPageBreak/>
        <w:drawing>
          <wp:inline distT="0" distB="0" distL="0" distR="0" wp14:anchorId="4C878B91" wp14:editId="67396902">
            <wp:extent cx="5614670" cy="234696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964D6" w14:textId="2D0B7A46" w:rsidR="0075120F" w:rsidRPr="00B035D7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08DE4C19" w14:textId="52634444" w:rsidR="0075120F" w:rsidRPr="006A3CEC" w:rsidRDefault="0075120F" w:rsidP="0075120F">
      <w:pPr>
        <w:spacing w:after="120" w:line="360" w:lineRule="auto"/>
        <w:ind w:hanging="2"/>
        <w:jc w:val="both"/>
        <w:rPr>
          <w:rFonts w:ascii="Cambria" w:hAnsi="Cambria"/>
          <w:sz w:val="20"/>
          <w:szCs w:val="20"/>
          <w:lang w:val="en-US"/>
        </w:rPr>
      </w:pPr>
      <w:r w:rsidRPr="006A3CEC">
        <w:rPr>
          <w:rFonts w:ascii="Cambria" w:hAnsi="Cambria"/>
          <w:b/>
          <w:sz w:val="20"/>
          <w:szCs w:val="20"/>
        </w:rPr>
        <w:t xml:space="preserve">Figure S1. IF1 gene expression during embryonic development and heart failure. (A) </w:t>
      </w:r>
      <w:r w:rsidRPr="006A3CEC">
        <w:rPr>
          <w:rFonts w:ascii="Cambria" w:hAnsi="Cambria"/>
          <w:sz w:val="20"/>
          <w:szCs w:val="20"/>
        </w:rPr>
        <w:t>IF1 protein level normalized for alpha-</w:t>
      </w:r>
      <w:proofErr w:type="spellStart"/>
      <w:r w:rsidRPr="006A3CEC">
        <w:rPr>
          <w:rFonts w:ascii="Cambria" w:hAnsi="Cambria"/>
          <w:sz w:val="20"/>
          <w:szCs w:val="20"/>
        </w:rPr>
        <w:t>actinin</w:t>
      </w:r>
      <w:proofErr w:type="spellEnd"/>
      <w:r w:rsidRPr="006A3CEC">
        <w:rPr>
          <w:rFonts w:ascii="Cambria" w:hAnsi="Cambria"/>
          <w:sz w:val="20"/>
          <w:szCs w:val="20"/>
        </w:rPr>
        <w:t xml:space="preserve"> detected by western blot in lysates of mice subjected to TAC or sham surgery (n=5). </w:t>
      </w:r>
      <w:r w:rsidRPr="006A3CEC">
        <w:rPr>
          <w:rFonts w:ascii="Cambria" w:hAnsi="Cambria"/>
          <w:b/>
          <w:bCs/>
          <w:sz w:val="20"/>
          <w:szCs w:val="20"/>
        </w:rPr>
        <w:t>(B)</w:t>
      </w:r>
      <w:r w:rsidRPr="006A3CEC">
        <w:rPr>
          <w:rFonts w:ascii="Cambria" w:hAnsi="Cambria"/>
          <w:b/>
          <w:sz w:val="20"/>
          <w:szCs w:val="20"/>
        </w:rPr>
        <w:t xml:space="preserve"> </w:t>
      </w:r>
      <w:r w:rsidRPr="006A3CEC">
        <w:rPr>
          <w:rFonts w:ascii="Cambria" w:hAnsi="Cambria"/>
          <w:sz w:val="20"/>
          <w:szCs w:val="20"/>
        </w:rPr>
        <w:t xml:space="preserve">Cardiac IF-1 mRNA expression at embryonic day (EBD) 12 and 18, post-natal day 2 and 20. IF1 is expressed at values relative to EBD12. In addition, IF1 expression was compared between 20-week-old mice with heart failure (HF) after myocardial infarction and sham controls (n=3). *p &lt; 0.05 </w:t>
      </w:r>
      <w:proofErr w:type="spellStart"/>
      <w:r w:rsidRPr="006A3CEC">
        <w:rPr>
          <w:rFonts w:ascii="Cambria" w:hAnsi="Cambria"/>
          <w:sz w:val="20"/>
          <w:szCs w:val="20"/>
        </w:rPr>
        <w:t>vs</w:t>
      </w:r>
      <w:proofErr w:type="spellEnd"/>
      <w:r w:rsidRPr="006A3CEC">
        <w:rPr>
          <w:rFonts w:ascii="Cambria" w:hAnsi="Cambria"/>
          <w:sz w:val="20"/>
          <w:szCs w:val="20"/>
        </w:rPr>
        <w:t xml:space="preserve"> EBD12. </w:t>
      </w:r>
      <w:r w:rsidRPr="006A3CEC">
        <w:rPr>
          <w:rFonts w:ascii="Cambria" w:hAnsi="Cambria"/>
          <w:b/>
          <w:sz w:val="20"/>
          <w:szCs w:val="20"/>
        </w:rPr>
        <w:t>(C)</w:t>
      </w:r>
      <w:r w:rsidRPr="006A3CEC">
        <w:rPr>
          <w:rFonts w:ascii="Cambria" w:hAnsi="Cambria"/>
          <w:sz w:val="20"/>
          <w:szCs w:val="20"/>
        </w:rPr>
        <w:t xml:space="preserve"> IF-1 mRNA expression in neonatal rat ventricular </w:t>
      </w:r>
      <w:proofErr w:type="spellStart"/>
      <w:r w:rsidRPr="006A3CEC">
        <w:rPr>
          <w:rFonts w:ascii="Cambria" w:hAnsi="Cambria"/>
          <w:sz w:val="20"/>
          <w:szCs w:val="20"/>
        </w:rPr>
        <w:t>myocytes</w:t>
      </w:r>
      <w:proofErr w:type="spellEnd"/>
      <w:r w:rsidRPr="006A3CEC">
        <w:rPr>
          <w:rFonts w:ascii="Cambria" w:hAnsi="Cambria"/>
          <w:sz w:val="20"/>
          <w:szCs w:val="20"/>
        </w:rPr>
        <w:t xml:space="preserve"> (NRVM) infected with an adenovirus expression constitutively activated Gαq (ad-</w:t>
      </w:r>
      <w:proofErr w:type="spellStart"/>
      <w:r w:rsidRPr="006A3CEC">
        <w:rPr>
          <w:rFonts w:ascii="Cambria" w:hAnsi="Cambria"/>
          <w:sz w:val="20"/>
          <w:szCs w:val="20"/>
        </w:rPr>
        <w:t>Gq</w:t>
      </w:r>
      <w:proofErr w:type="spellEnd"/>
      <w:r w:rsidRPr="006A3CEC">
        <w:rPr>
          <w:rFonts w:ascii="Cambria" w:hAnsi="Cambria"/>
          <w:sz w:val="20"/>
          <w:szCs w:val="20"/>
        </w:rPr>
        <w:t>) or a control virus (ad-</w:t>
      </w:r>
      <w:r w:rsidR="006A3CEC">
        <w:rPr>
          <w:rFonts w:ascii="Cambria" w:hAnsi="Cambria"/>
          <w:sz w:val="20"/>
          <w:szCs w:val="20"/>
        </w:rPr>
        <w:t>CTL</w:t>
      </w:r>
      <w:r w:rsidRPr="006A3CEC">
        <w:rPr>
          <w:rFonts w:ascii="Cambria" w:hAnsi="Cambria"/>
          <w:sz w:val="20"/>
          <w:szCs w:val="20"/>
        </w:rPr>
        <w:t xml:space="preserve">) for 48 hours (n=5). Data are presented as mean ± SEM.  </w:t>
      </w:r>
      <w:r w:rsidRPr="006A3CEC">
        <w:rPr>
          <w:rFonts w:ascii="Cambria" w:hAnsi="Cambria"/>
          <w:sz w:val="20"/>
          <w:szCs w:val="20"/>
          <w:lang w:val="en-US"/>
        </w:rPr>
        <w:t xml:space="preserve">*p &lt; 0.05 and **p &lt; 0.01 </w:t>
      </w:r>
      <w:proofErr w:type="spellStart"/>
      <w:r w:rsidRPr="006A3CEC">
        <w:rPr>
          <w:rFonts w:ascii="Cambria" w:hAnsi="Cambria"/>
          <w:sz w:val="20"/>
          <w:szCs w:val="20"/>
          <w:lang w:val="en-US"/>
        </w:rPr>
        <w:t>vs</w:t>
      </w:r>
      <w:proofErr w:type="spellEnd"/>
      <w:r w:rsidRPr="006A3CEC">
        <w:rPr>
          <w:rFonts w:ascii="Cambria" w:hAnsi="Cambria"/>
          <w:sz w:val="20"/>
          <w:szCs w:val="20"/>
          <w:lang w:val="en-US"/>
        </w:rPr>
        <w:t xml:space="preserve"> SHAM/ ad-CTL/EBD12 by nonparametric Mann-Whitney test.</w:t>
      </w:r>
    </w:p>
    <w:p w14:paraId="531A1334" w14:textId="059EFB82" w:rsidR="0075120F" w:rsidRPr="00B035D7" w:rsidRDefault="0033325F" w:rsidP="0075120F">
      <w:pPr>
        <w:spacing w:line="360" w:lineRule="auto"/>
        <w:ind w:hanging="2"/>
        <w:jc w:val="both"/>
        <w:rPr>
          <w:rFonts w:asciiTheme="majorHAnsi" w:hAnsiTheme="majorHAnsi"/>
          <w:b/>
          <w:color w:val="FF0000"/>
          <w:sz w:val="20"/>
          <w:szCs w:val="20"/>
          <w:u w:val="single"/>
          <w:lang w:val="en-US"/>
        </w:rPr>
      </w:pPr>
      <w:r>
        <w:rPr>
          <w:rFonts w:asciiTheme="majorHAnsi" w:hAnsiTheme="majorHAnsi"/>
          <w:b/>
          <w:noProof/>
          <w:color w:val="FF0000"/>
          <w:sz w:val="20"/>
          <w:szCs w:val="20"/>
          <w:u w:val="single"/>
          <w:lang w:val="en-US"/>
        </w:rPr>
        <w:lastRenderedPageBreak/>
        <w:drawing>
          <wp:inline distT="0" distB="0" distL="0" distR="0" wp14:anchorId="3CD39581" wp14:editId="101B6283">
            <wp:extent cx="5614670" cy="4791710"/>
            <wp:effectExtent l="0" t="0" r="508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479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F8D9B" w14:textId="0517F44C" w:rsidR="0075120F" w:rsidRPr="0033325F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  <w:lang w:val="en-US"/>
        </w:rPr>
      </w:pPr>
    </w:p>
    <w:p w14:paraId="1CB01D84" w14:textId="2916F090" w:rsidR="006A3CEC" w:rsidRPr="00B035D7" w:rsidRDefault="0075120F" w:rsidP="006A3CEC">
      <w:pPr>
        <w:spacing w:after="120" w:line="360" w:lineRule="auto"/>
        <w:ind w:hanging="2"/>
        <w:jc w:val="both"/>
        <w:rPr>
          <w:rFonts w:asciiTheme="majorHAnsi" w:hAnsiTheme="majorHAnsi"/>
          <w:sz w:val="20"/>
          <w:szCs w:val="20"/>
          <w:lang w:val="en-US"/>
        </w:rPr>
      </w:pPr>
      <w:r w:rsidRPr="006A3CEC">
        <w:rPr>
          <w:rFonts w:ascii="Cambria" w:hAnsi="Cambria"/>
          <w:b/>
          <w:sz w:val="20"/>
          <w:szCs w:val="20"/>
        </w:rPr>
        <w:t xml:space="preserve">Figure S2. Effect of IF1 on mitochondrial membrane potential, ATP levels and cell death after respiratory collapse. </w:t>
      </w:r>
      <w:r w:rsidRPr="006A3CEC">
        <w:rPr>
          <w:rFonts w:ascii="Cambria" w:hAnsi="Cambria"/>
          <w:sz w:val="20"/>
          <w:szCs w:val="20"/>
        </w:rPr>
        <w:t xml:space="preserve">Neonatal rat ventricular </w:t>
      </w:r>
      <w:proofErr w:type="spellStart"/>
      <w:r w:rsidRPr="006A3CEC">
        <w:rPr>
          <w:rFonts w:ascii="Cambria" w:hAnsi="Cambria"/>
          <w:sz w:val="20"/>
          <w:szCs w:val="20"/>
        </w:rPr>
        <w:t>myocytes</w:t>
      </w:r>
      <w:proofErr w:type="spellEnd"/>
      <w:r w:rsidRPr="006A3CEC">
        <w:rPr>
          <w:rFonts w:ascii="Cambria" w:hAnsi="Cambria"/>
          <w:sz w:val="20"/>
          <w:szCs w:val="20"/>
        </w:rPr>
        <w:t xml:space="preserve"> (NRVM) </w:t>
      </w:r>
      <w:r w:rsidRPr="006A3CEC">
        <w:rPr>
          <w:rFonts w:ascii="Cambria" w:eastAsia="Cambria" w:hAnsi="Cambria" w:cs="Cambria"/>
          <w:color w:val="000000"/>
          <w:sz w:val="20"/>
          <w:szCs w:val="20"/>
        </w:rPr>
        <w:t>were infected with an adenoviral vector expressing the human IF1 (ad-IF1-WT), or an empty vector control virus (ad-CTL)</w:t>
      </w:r>
      <w:r w:rsidRPr="006A3CEC">
        <w:rPr>
          <w:rFonts w:ascii="Cambria" w:hAnsi="Cambria"/>
          <w:sz w:val="20"/>
          <w:szCs w:val="20"/>
        </w:rPr>
        <w:t xml:space="preserve"> for 48 hrs. </w:t>
      </w:r>
      <w:r w:rsidRPr="006A3CEC">
        <w:rPr>
          <w:rFonts w:ascii="Cambria" w:hAnsi="Cambria"/>
          <w:b/>
          <w:sz w:val="20"/>
          <w:szCs w:val="20"/>
        </w:rPr>
        <w:t>(A)</w:t>
      </w:r>
      <w:r w:rsidRPr="006A3CEC">
        <w:rPr>
          <w:rFonts w:ascii="Cambria" w:hAnsi="Cambria"/>
          <w:sz w:val="20"/>
          <w:szCs w:val="20"/>
        </w:rPr>
        <w:t xml:space="preserve"> Representative western blot image from whole cell lysates using an antibody specific for the human isoform of IF-1 and an antibody that recognises all IF-1 isoforms. Glyceraldehyde-3-Phosphate dehydrogenase (GAPHD) served as loading control.  </w:t>
      </w:r>
      <w:r w:rsidRPr="006A3CEC">
        <w:rPr>
          <w:rFonts w:ascii="Cambria" w:hAnsi="Cambria"/>
          <w:b/>
          <w:sz w:val="20"/>
          <w:szCs w:val="20"/>
        </w:rPr>
        <w:t>(B)</w:t>
      </w:r>
      <w:r w:rsidRPr="006A3CEC">
        <w:rPr>
          <w:rFonts w:ascii="Cambria" w:hAnsi="Cambria"/>
          <w:b/>
          <w:bCs/>
          <w:sz w:val="20"/>
          <w:szCs w:val="20"/>
        </w:rPr>
        <w:t xml:space="preserve"> </w:t>
      </w:r>
      <w:r w:rsidRPr="006A3CEC">
        <w:rPr>
          <w:rFonts w:ascii="Cambria" w:hAnsi="Cambria"/>
          <w:sz w:val="20"/>
          <w:szCs w:val="20"/>
        </w:rPr>
        <w:t xml:space="preserve">Time-lapse of the mitochondrial membrane potential measured with </w:t>
      </w:r>
      <w:proofErr w:type="spellStart"/>
      <w:r w:rsidRPr="006A3CEC">
        <w:rPr>
          <w:rFonts w:ascii="Cambria" w:hAnsi="Cambria"/>
          <w:sz w:val="20"/>
          <w:szCs w:val="20"/>
        </w:rPr>
        <w:t>Tetramethylrhodamine</w:t>
      </w:r>
      <w:proofErr w:type="spellEnd"/>
      <w:r w:rsidRPr="006A3CEC">
        <w:rPr>
          <w:rFonts w:ascii="Cambria" w:hAnsi="Cambria"/>
          <w:sz w:val="20"/>
          <w:szCs w:val="20"/>
        </w:rPr>
        <w:t xml:space="preserve">, Ethyl Ester, Perchlorate (TMRE) before and after serial addition of rotenone (rot) + </w:t>
      </w:r>
      <w:proofErr w:type="spellStart"/>
      <w:r w:rsidRPr="006A3CEC">
        <w:rPr>
          <w:rFonts w:ascii="Cambria" w:hAnsi="Cambria"/>
          <w:sz w:val="20"/>
          <w:szCs w:val="20"/>
        </w:rPr>
        <w:t>Antimycin</w:t>
      </w:r>
      <w:proofErr w:type="spellEnd"/>
      <w:r w:rsidRPr="006A3CEC">
        <w:rPr>
          <w:rFonts w:ascii="Cambria" w:hAnsi="Cambria"/>
          <w:sz w:val="20"/>
          <w:szCs w:val="20"/>
        </w:rPr>
        <w:t xml:space="preserve">-A (AA) or FCCP. Graphs represent 5 independent experiment (n=5). </w:t>
      </w:r>
      <w:r w:rsidRPr="006A3CEC">
        <w:rPr>
          <w:rFonts w:ascii="Cambria" w:hAnsi="Cambria"/>
          <w:b/>
          <w:sz w:val="20"/>
          <w:szCs w:val="20"/>
        </w:rPr>
        <w:t>(C)</w:t>
      </w:r>
      <w:r w:rsidRPr="006A3CEC">
        <w:rPr>
          <w:rFonts w:ascii="Cambria" w:hAnsi="Cambria"/>
          <w:sz w:val="20"/>
          <w:szCs w:val="20"/>
        </w:rPr>
        <w:t xml:space="preserve"> Bar graph depicting the area under the curve of TMRE fluorescence starting from the addition of </w:t>
      </w:r>
      <w:proofErr w:type="spellStart"/>
      <w:r w:rsidRPr="006A3CEC">
        <w:rPr>
          <w:rFonts w:ascii="Cambria" w:hAnsi="Cambria"/>
          <w:sz w:val="20"/>
          <w:szCs w:val="20"/>
        </w:rPr>
        <w:t>rot+aa</w:t>
      </w:r>
      <w:proofErr w:type="spellEnd"/>
      <w:r w:rsidRPr="006A3CEC">
        <w:rPr>
          <w:rFonts w:ascii="Cambria" w:hAnsi="Cambria"/>
          <w:sz w:val="20"/>
          <w:szCs w:val="20"/>
        </w:rPr>
        <w:t xml:space="preserve"> until the addition of FCCP (n=5).</w:t>
      </w:r>
      <w:r w:rsidRPr="006A3CEC">
        <w:rPr>
          <w:rFonts w:ascii="Cambria" w:hAnsi="Cambria"/>
          <w:b/>
          <w:sz w:val="20"/>
          <w:szCs w:val="20"/>
        </w:rPr>
        <w:t xml:space="preserve"> (D)</w:t>
      </w:r>
      <w:r w:rsidRPr="006A3CEC">
        <w:rPr>
          <w:rFonts w:ascii="Cambria" w:hAnsi="Cambria"/>
          <w:sz w:val="20"/>
          <w:szCs w:val="20"/>
        </w:rPr>
        <w:t xml:space="preserve"> Intracellular ATP levels measured in the presence or absence of incubation with rotenone for 24 h. Intracellular ATP levels w</w:t>
      </w:r>
      <w:r w:rsidR="006A3CEC">
        <w:rPr>
          <w:rFonts w:ascii="Cambria" w:hAnsi="Cambria"/>
          <w:sz w:val="20"/>
          <w:szCs w:val="20"/>
        </w:rPr>
        <w:t>ere</w:t>
      </w:r>
      <w:r w:rsidRPr="006A3CEC">
        <w:rPr>
          <w:rFonts w:ascii="Cambria" w:hAnsi="Cambria"/>
          <w:sz w:val="20"/>
          <w:szCs w:val="20"/>
        </w:rPr>
        <w:t xml:space="preserve"> detected using </w:t>
      </w:r>
      <w:proofErr w:type="spellStart"/>
      <w:r w:rsidRPr="006A3CEC">
        <w:rPr>
          <w:rFonts w:ascii="Cambria" w:hAnsi="Cambria"/>
          <w:sz w:val="20"/>
          <w:szCs w:val="20"/>
        </w:rPr>
        <w:t>microplate</w:t>
      </w:r>
      <w:proofErr w:type="spellEnd"/>
      <w:r w:rsidRPr="006A3CEC">
        <w:rPr>
          <w:rFonts w:ascii="Cambria" w:hAnsi="Cambria"/>
          <w:sz w:val="20"/>
          <w:szCs w:val="20"/>
        </w:rPr>
        <w:t xml:space="preserve"> colorimetric reader. (n=4). </w:t>
      </w:r>
      <w:r w:rsidRPr="006A3CEC">
        <w:rPr>
          <w:rFonts w:ascii="Cambria" w:hAnsi="Cambria"/>
          <w:b/>
          <w:sz w:val="20"/>
          <w:szCs w:val="20"/>
        </w:rPr>
        <w:t>(E)</w:t>
      </w:r>
      <w:r w:rsidRPr="006A3CEC">
        <w:rPr>
          <w:rFonts w:ascii="Cambria" w:hAnsi="Cambria"/>
          <w:sz w:val="20"/>
          <w:szCs w:val="20"/>
        </w:rPr>
        <w:t xml:space="preserve"> </w:t>
      </w:r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>ATP-link</w:t>
      </w:r>
      <w:r w:rsidR="006A3CEC">
        <w:rPr>
          <w:rFonts w:ascii="Cambria" w:hAnsi="Cambria"/>
          <w:color w:val="000000"/>
          <w:sz w:val="20"/>
          <w:szCs w:val="20"/>
          <w:shd w:val="clear" w:color="auto" w:fill="FFFFFF"/>
        </w:rPr>
        <w:t>ed</w:t>
      </w:r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and maximal mitochondrial respiration </w:t>
      </w:r>
      <w:r w:rsidR="006A3CEC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of NRVC infected with </w:t>
      </w:r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>different adenovirus concentration</w:t>
      </w:r>
      <w:r w:rsidR="006A3CEC">
        <w:rPr>
          <w:rFonts w:ascii="Cambria" w:hAnsi="Cambria"/>
          <w:color w:val="000000"/>
          <w:sz w:val="20"/>
          <w:szCs w:val="20"/>
          <w:shd w:val="clear" w:color="auto" w:fill="FFFFFF"/>
        </w:rPr>
        <w:t>s</w:t>
      </w:r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(MOI 50, 100 and 200). </w:t>
      </w:r>
      <w:r w:rsidRPr="006A3CEC">
        <w:rPr>
          <w:rFonts w:ascii="Cambria" w:hAnsi="Cambria"/>
          <w:b/>
          <w:color w:val="000000"/>
          <w:sz w:val="20"/>
          <w:szCs w:val="20"/>
          <w:shd w:val="clear" w:color="auto" w:fill="FFFFFF"/>
        </w:rPr>
        <w:t xml:space="preserve">(F) </w:t>
      </w:r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NRVM were stained with the live cell indicator </w:t>
      </w:r>
      <w:proofErr w:type="spellStart"/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>Calcein</w:t>
      </w:r>
      <w:proofErr w:type="spellEnd"/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® and </w:t>
      </w:r>
      <w:proofErr w:type="spellStart"/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>propidium</w:t>
      </w:r>
      <w:proofErr w:type="spellEnd"/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iodide after infection with ad-IF1-WT and ad-</w:t>
      </w:r>
      <w:proofErr w:type="spellStart"/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>Ctl</w:t>
      </w:r>
      <w:proofErr w:type="spellEnd"/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for 48 hours. A total of 5 different regions of interest were selected per well and the total number of dead cells </w:t>
      </w:r>
      <w:r w:rsidRPr="006A3CEC">
        <w:rPr>
          <w:rFonts w:ascii="Cambria" w:hAnsi="Cambria"/>
          <w:color w:val="000000"/>
          <w:sz w:val="20"/>
          <w:szCs w:val="20"/>
          <w:shd w:val="clear" w:color="auto" w:fill="FFFFFF"/>
        </w:rPr>
        <w:lastRenderedPageBreak/>
        <w:t xml:space="preserve">was expressed as a percentage to the total number of cells. </w:t>
      </w:r>
      <w:r w:rsidRPr="006A3CEC">
        <w:rPr>
          <w:rFonts w:ascii="Cambria" w:hAnsi="Cambria"/>
          <w:sz w:val="20"/>
          <w:szCs w:val="20"/>
        </w:rPr>
        <w:t xml:space="preserve">(n=4). </w:t>
      </w:r>
      <w:r w:rsidRPr="006A3CEC">
        <w:rPr>
          <w:rFonts w:ascii="Cambria" w:hAnsi="Cambria"/>
          <w:b/>
          <w:sz w:val="20"/>
          <w:szCs w:val="20"/>
        </w:rPr>
        <w:t>(G)</w:t>
      </w:r>
      <w:r w:rsidRPr="006A3CEC">
        <w:rPr>
          <w:rFonts w:ascii="Cambria" w:hAnsi="Cambria"/>
          <w:sz w:val="20"/>
          <w:szCs w:val="20"/>
        </w:rPr>
        <w:t xml:space="preserve"> Representative </w:t>
      </w:r>
      <w:proofErr w:type="spellStart"/>
      <w:r w:rsidRPr="006A3CEC">
        <w:rPr>
          <w:rFonts w:ascii="Cambria" w:hAnsi="Cambria"/>
          <w:sz w:val="20"/>
          <w:szCs w:val="20"/>
        </w:rPr>
        <w:t>immunoblot</w:t>
      </w:r>
      <w:proofErr w:type="spellEnd"/>
      <w:r w:rsidRPr="006A3CEC">
        <w:rPr>
          <w:rFonts w:ascii="Cambria" w:hAnsi="Cambria"/>
          <w:sz w:val="20"/>
          <w:szCs w:val="20"/>
        </w:rPr>
        <w:t xml:space="preserve"> from whole cell lysate using an antibody specific total IF1 after adenovirus infection that overexpress a small interference against IF1 (siIF1) or </w:t>
      </w:r>
      <w:r w:rsidR="006A3CEC" w:rsidRPr="006A3CEC">
        <w:rPr>
          <w:rFonts w:ascii="Cambria" w:hAnsi="Cambria"/>
          <w:sz w:val="20"/>
          <w:szCs w:val="20"/>
        </w:rPr>
        <w:t>scrambled</w:t>
      </w:r>
      <w:r w:rsidRPr="006A3CEC">
        <w:rPr>
          <w:rFonts w:ascii="Cambria" w:hAnsi="Cambria"/>
          <w:sz w:val="20"/>
          <w:szCs w:val="20"/>
        </w:rPr>
        <w:t xml:space="preserve"> </w:t>
      </w:r>
      <w:proofErr w:type="spellStart"/>
      <w:r w:rsidRPr="006A3CEC">
        <w:rPr>
          <w:rFonts w:ascii="Cambria" w:hAnsi="Cambria"/>
          <w:sz w:val="20"/>
          <w:szCs w:val="20"/>
        </w:rPr>
        <w:t>siRNA</w:t>
      </w:r>
      <w:proofErr w:type="spellEnd"/>
      <w:r w:rsidRPr="006A3CEC">
        <w:rPr>
          <w:rFonts w:ascii="Cambria" w:hAnsi="Cambria"/>
          <w:sz w:val="20"/>
          <w:szCs w:val="20"/>
        </w:rPr>
        <w:t xml:space="preserve"> (ad-CTL, left panel). Protein </w:t>
      </w:r>
      <w:r w:rsidR="006A3CEC" w:rsidRPr="006A3CEC">
        <w:rPr>
          <w:rFonts w:ascii="Cambria" w:hAnsi="Cambria"/>
          <w:sz w:val="20"/>
          <w:szCs w:val="20"/>
        </w:rPr>
        <w:t>levels</w:t>
      </w:r>
      <w:r w:rsidRPr="006A3CEC">
        <w:rPr>
          <w:rFonts w:ascii="Cambria" w:hAnsi="Cambria"/>
          <w:sz w:val="20"/>
          <w:szCs w:val="20"/>
        </w:rPr>
        <w:t xml:space="preserve"> of IF1 normalized </w:t>
      </w:r>
      <w:r w:rsidR="006A3CEC" w:rsidRPr="006A3CEC">
        <w:rPr>
          <w:rFonts w:ascii="Cambria" w:hAnsi="Cambria"/>
          <w:sz w:val="20"/>
          <w:szCs w:val="20"/>
        </w:rPr>
        <w:t>to total protein</w:t>
      </w:r>
      <w:r w:rsidRPr="006A3CEC">
        <w:rPr>
          <w:rFonts w:ascii="Cambria" w:hAnsi="Cambria"/>
          <w:sz w:val="20"/>
          <w:szCs w:val="20"/>
        </w:rPr>
        <w:t xml:space="preserve"> (n=4</w:t>
      </w:r>
      <w:r w:rsidR="006A3CEC" w:rsidRPr="006A3CEC">
        <w:rPr>
          <w:rFonts w:ascii="Cambria" w:hAnsi="Cambria"/>
          <w:sz w:val="20"/>
          <w:szCs w:val="20"/>
        </w:rPr>
        <w:t xml:space="preserve">, </w:t>
      </w:r>
      <w:r w:rsidRPr="006A3CEC">
        <w:rPr>
          <w:rFonts w:ascii="Cambria" w:hAnsi="Cambria"/>
          <w:sz w:val="20"/>
          <w:szCs w:val="20"/>
        </w:rPr>
        <w:t xml:space="preserve">right panel). </w:t>
      </w:r>
      <w:r w:rsidRPr="006A3CEC">
        <w:rPr>
          <w:rFonts w:ascii="Cambria" w:hAnsi="Cambria"/>
          <w:b/>
          <w:sz w:val="20"/>
          <w:szCs w:val="20"/>
        </w:rPr>
        <w:t>(H)</w:t>
      </w:r>
      <w:r w:rsidRPr="006A3CEC">
        <w:rPr>
          <w:rFonts w:ascii="Cambria" w:hAnsi="Cambria"/>
          <w:sz w:val="20"/>
          <w:szCs w:val="20"/>
        </w:rPr>
        <w:t xml:space="preserve"> </w:t>
      </w:r>
      <w:r w:rsidR="006A3CEC" w:rsidRPr="006A3CEC">
        <w:rPr>
          <w:rFonts w:ascii="Cambria" w:hAnsi="Cambria"/>
          <w:sz w:val="20"/>
          <w:szCs w:val="20"/>
        </w:rPr>
        <w:t xml:space="preserve">Typical </w:t>
      </w:r>
      <w:proofErr w:type="spellStart"/>
      <w:r w:rsidR="006A3CEC" w:rsidRPr="006A3CEC">
        <w:rPr>
          <w:rFonts w:ascii="Cambria" w:hAnsi="Cambria"/>
          <w:sz w:val="20"/>
          <w:szCs w:val="20"/>
        </w:rPr>
        <w:t>SeaHorse</w:t>
      </w:r>
      <w:proofErr w:type="spellEnd"/>
      <w:r w:rsidR="006A3CEC" w:rsidRPr="006A3CEC">
        <w:rPr>
          <w:rFonts w:ascii="Cambria" w:hAnsi="Cambria"/>
          <w:sz w:val="20"/>
          <w:szCs w:val="20"/>
        </w:rPr>
        <w:t xml:space="preserve"> experiment depicting</w:t>
      </w:r>
      <w:r w:rsidRPr="006A3CEC">
        <w:rPr>
          <w:rFonts w:ascii="Cambria" w:hAnsi="Cambria"/>
          <w:sz w:val="20"/>
          <w:szCs w:val="20"/>
        </w:rPr>
        <w:t xml:space="preserve"> oxygen consumption rate (OCR) of NRVM after serial treatments with </w:t>
      </w:r>
      <w:proofErr w:type="spellStart"/>
      <w:r w:rsidRPr="006A3CEC">
        <w:rPr>
          <w:rFonts w:ascii="Cambria" w:hAnsi="Cambria"/>
          <w:sz w:val="20"/>
          <w:szCs w:val="20"/>
        </w:rPr>
        <w:t>oligomycin</w:t>
      </w:r>
      <w:proofErr w:type="spellEnd"/>
      <w:r w:rsidRPr="006A3CEC">
        <w:rPr>
          <w:rFonts w:ascii="Cambria" w:hAnsi="Cambria"/>
          <w:sz w:val="20"/>
          <w:szCs w:val="20"/>
        </w:rPr>
        <w:t xml:space="preserve"> (</w:t>
      </w:r>
      <w:proofErr w:type="spellStart"/>
      <w:r w:rsidRPr="006A3CEC">
        <w:rPr>
          <w:rFonts w:ascii="Cambria" w:hAnsi="Cambria"/>
          <w:sz w:val="20"/>
          <w:szCs w:val="20"/>
        </w:rPr>
        <w:t>oligo</w:t>
      </w:r>
      <w:proofErr w:type="spellEnd"/>
      <w:r w:rsidRPr="006A3CEC">
        <w:rPr>
          <w:rFonts w:ascii="Cambria" w:hAnsi="Cambria"/>
          <w:sz w:val="20"/>
          <w:szCs w:val="20"/>
        </w:rPr>
        <w:t xml:space="preserve">), FCCP and rot + AA. The graph represents 4 independent experiments. </w:t>
      </w:r>
      <w:r w:rsidR="006A3CEC" w:rsidRPr="006A3CEC">
        <w:rPr>
          <w:rFonts w:ascii="Cambria" w:hAnsi="Cambria"/>
          <w:sz w:val="20"/>
          <w:szCs w:val="20"/>
          <w:lang w:val="en-US"/>
        </w:rPr>
        <w:t xml:space="preserve">* p &lt; 0.05, ** p &lt; 0.01 and *** p &lt; 0.001 </w:t>
      </w:r>
      <w:proofErr w:type="spellStart"/>
      <w:r w:rsidR="006A3CEC" w:rsidRPr="006A3CEC">
        <w:rPr>
          <w:rFonts w:ascii="Cambria" w:hAnsi="Cambria"/>
          <w:sz w:val="20"/>
          <w:szCs w:val="20"/>
          <w:lang w:val="en-US"/>
        </w:rPr>
        <w:t>vs</w:t>
      </w:r>
      <w:proofErr w:type="spellEnd"/>
      <w:r w:rsidR="006A3CEC" w:rsidRPr="006A3CEC">
        <w:rPr>
          <w:rFonts w:ascii="Cambria" w:hAnsi="Cambria"/>
          <w:sz w:val="20"/>
          <w:szCs w:val="20"/>
          <w:lang w:val="en-US"/>
        </w:rPr>
        <w:t xml:space="preserve"> ad-CTL using the ad-CTL using the Mann-Whitney U test or T-test where appropriate.</w:t>
      </w:r>
      <w:r w:rsidR="006A3CEC">
        <w:rPr>
          <w:rFonts w:asciiTheme="majorHAnsi" w:hAnsiTheme="majorHAnsi"/>
          <w:sz w:val="20"/>
          <w:szCs w:val="20"/>
          <w:lang w:val="en-US"/>
        </w:rPr>
        <w:t xml:space="preserve"> </w:t>
      </w:r>
    </w:p>
    <w:p w14:paraId="1A0626B5" w14:textId="77777777" w:rsidR="0075120F" w:rsidRPr="00B035D7" w:rsidRDefault="0075120F" w:rsidP="0075120F">
      <w:pPr>
        <w:spacing w:line="360" w:lineRule="auto"/>
        <w:ind w:hanging="2"/>
        <w:jc w:val="both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</w:p>
    <w:p w14:paraId="79079B88" w14:textId="77777777" w:rsidR="0075120F" w:rsidRPr="00B035D7" w:rsidRDefault="0075120F" w:rsidP="0075120F">
      <w:pPr>
        <w:spacing w:line="360" w:lineRule="auto"/>
        <w:ind w:hanging="2"/>
        <w:jc w:val="both"/>
        <w:rPr>
          <w:rFonts w:asciiTheme="majorHAnsi" w:hAnsiTheme="majorHAnsi"/>
          <w:b/>
          <w:sz w:val="20"/>
          <w:szCs w:val="20"/>
        </w:rPr>
      </w:pPr>
    </w:p>
    <w:p w14:paraId="33E6AFEF" w14:textId="3CA73892" w:rsidR="0075120F" w:rsidRPr="00B035D7" w:rsidRDefault="0033325F" w:rsidP="0075120F">
      <w:pPr>
        <w:spacing w:line="360" w:lineRule="auto"/>
        <w:ind w:hanging="2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val="en-US"/>
        </w:rPr>
        <w:drawing>
          <wp:inline distT="0" distB="0" distL="0" distR="0" wp14:anchorId="0A7E5339" wp14:editId="48D208C5">
            <wp:extent cx="4420235" cy="34626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843A9" w14:textId="3D8CC065" w:rsidR="0075120F" w:rsidRPr="00B035D7" w:rsidRDefault="0075120F" w:rsidP="0075120F">
      <w:pPr>
        <w:spacing w:after="120" w:line="360" w:lineRule="auto"/>
        <w:ind w:left="2" w:hanging="2"/>
        <w:jc w:val="both"/>
        <w:rPr>
          <w:rFonts w:asciiTheme="majorHAnsi" w:hAnsiTheme="majorHAnsi"/>
          <w:sz w:val="20"/>
          <w:szCs w:val="20"/>
        </w:rPr>
      </w:pPr>
      <w:r w:rsidRPr="00B035D7">
        <w:rPr>
          <w:rFonts w:asciiTheme="majorHAnsi" w:hAnsiTheme="majorHAnsi"/>
          <w:b/>
          <w:sz w:val="20"/>
          <w:szCs w:val="20"/>
        </w:rPr>
        <w:t xml:space="preserve">Figure </w:t>
      </w:r>
      <w:r w:rsidRPr="006A3CEC">
        <w:rPr>
          <w:rFonts w:ascii="Cambria" w:hAnsi="Cambria"/>
          <w:b/>
          <w:sz w:val="20"/>
          <w:szCs w:val="20"/>
        </w:rPr>
        <w:t xml:space="preserve">S3. Effect of IF1 expression on phenylephrine-induced cardiomyocyte hypertrophy.  </w:t>
      </w:r>
      <w:r w:rsidRPr="006A3CEC">
        <w:rPr>
          <w:rFonts w:ascii="Cambria" w:hAnsi="Cambria"/>
          <w:sz w:val="20"/>
          <w:szCs w:val="20"/>
        </w:rPr>
        <w:t xml:space="preserve">NRVMs were infected with ad-IF1-E55A or ad-CTL for 48 hrs. </w:t>
      </w:r>
      <w:r w:rsidRPr="006A3CEC">
        <w:rPr>
          <w:rFonts w:ascii="Cambria" w:hAnsi="Cambria"/>
          <w:b/>
          <w:sz w:val="20"/>
          <w:szCs w:val="20"/>
        </w:rPr>
        <w:t xml:space="preserve">(A) </w:t>
      </w:r>
      <w:r w:rsidRPr="006A3CEC">
        <w:rPr>
          <w:rFonts w:ascii="Cambria" w:hAnsi="Cambria"/>
          <w:sz w:val="20"/>
          <w:szCs w:val="20"/>
        </w:rPr>
        <w:t xml:space="preserve">Bar graph depicting differences in cardiomyocyte size in the presence or absence of phenylephrine (50 µM) (n=4). </w:t>
      </w:r>
      <w:r w:rsidRPr="006A3CEC">
        <w:rPr>
          <w:rFonts w:ascii="Cambria" w:hAnsi="Cambria"/>
          <w:b/>
          <w:sz w:val="20"/>
          <w:szCs w:val="20"/>
        </w:rPr>
        <w:t xml:space="preserve">(B) </w:t>
      </w:r>
      <w:r w:rsidRPr="006A3CEC">
        <w:rPr>
          <w:rFonts w:ascii="Cambria" w:hAnsi="Cambria"/>
          <w:sz w:val="20"/>
          <w:szCs w:val="20"/>
        </w:rPr>
        <w:t xml:space="preserve">ANP mRNA expression of cells infected as in </w:t>
      </w:r>
      <w:r w:rsidRPr="006A3CEC">
        <w:rPr>
          <w:rFonts w:ascii="Cambria" w:hAnsi="Cambria"/>
          <w:b/>
          <w:sz w:val="20"/>
          <w:szCs w:val="20"/>
        </w:rPr>
        <w:t>A</w:t>
      </w:r>
      <w:r w:rsidRPr="006A3CEC">
        <w:rPr>
          <w:rFonts w:ascii="Cambria" w:hAnsi="Cambria"/>
          <w:sz w:val="20"/>
          <w:szCs w:val="20"/>
        </w:rPr>
        <w:t xml:space="preserve">. (n=4). </w:t>
      </w:r>
      <w:r w:rsidR="006A3CEC" w:rsidRPr="006A3CEC">
        <w:rPr>
          <w:rFonts w:ascii="Cambria" w:hAnsi="Cambria"/>
          <w:sz w:val="20"/>
          <w:szCs w:val="20"/>
          <w:lang w:val="en-US"/>
        </w:rPr>
        <w:t xml:space="preserve">* p &lt; 0.05, ** p &lt; 0.01 and *** p &lt; 0.001 </w:t>
      </w:r>
      <w:proofErr w:type="spellStart"/>
      <w:r w:rsidR="006A3CEC" w:rsidRPr="006A3CEC">
        <w:rPr>
          <w:rFonts w:ascii="Cambria" w:hAnsi="Cambria"/>
          <w:sz w:val="20"/>
          <w:szCs w:val="20"/>
          <w:lang w:val="en-US"/>
        </w:rPr>
        <w:t>vs</w:t>
      </w:r>
      <w:proofErr w:type="spellEnd"/>
      <w:r w:rsidR="006A3CEC" w:rsidRPr="006A3CEC">
        <w:rPr>
          <w:rFonts w:ascii="Cambria" w:hAnsi="Cambria"/>
          <w:sz w:val="20"/>
          <w:szCs w:val="20"/>
          <w:lang w:val="en-US"/>
        </w:rPr>
        <w:t xml:space="preserve"> ad-CTL using the ad-CTL using </w:t>
      </w:r>
      <w:proofErr w:type="spellStart"/>
      <w:r w:rsidR="006A3CEC" w:rsidRPr="006A3CEC">
        <w:rPr>
          <w:rFonts w:ascii="Cambria" w:hAnsi="Cambria"/>
          <w:sz w:val="20"/>
          <w:szCs w:val="20"/>
          <w:lang w:val="en-US"/>
        </w:rPr>
        <w:t>Kruskal</w:t>
      </w:r>
      <w:proofErr w:type="spellEnd"/>
      <w:r w:rsidR="006A3CEC" w:rsidRPr="006A3CEC">
        <w:rPr>
          <w:rFonts w:ascii="Cambria" w:hAnsi="Cambria"/>
          <w:sz w:val="20"/>
          <w:szCs w:val="20"/>
          <w:lang w:val="en-US"/>
        </w:rPr>
        <w:t xml:space="preserve"> Wallis followed by the Mann-Whitney U post-hoc test.</w:t>
      </w:r>
    </w:p>
    <w:p w14:paraId="56486A15" w14:textId="77777777" w:rsidR="0075120F" w:rsidRPr="00B035D7" w:rsidRDefault="0075120F" w:rsidP="0075120F">
      <w:pPr>
        <w:spacing w:line="360" w:lineRule="auto"/>
        <w:ind w:hanging="2"/>
        <w:rPr>
          <w:rFonts w:asciiTheme="majorHAnsi" w:hAnsiTheme="majorHAnsi"/>
          <w:b/>
          <w:sz w:val="20"/>
          <w:szCs w:val="20"/>
        </w:rPr>
      </w:pPr>
    </w:p>
    <w:p w14:paraId="331A909B" w14:textId="7F916E91" w:rsidR="0075120F" w:rsidRPr="00B035D7" w:rsidRDefault="0033325F" w:rsidP="0075120F">
      <w:pPr>
        <w:spacing w:line="360" w:lineRule="auto"/>
        <w:ind w:hanging="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val="en-US"/>
        </w:rPr>
        <w:lastRenderedPageBreak/>
        <w:drawing>
          <wp:inline distT="0" distB="0" distL="0" distR="0" wp14:anchorId="7C6B09CF" wp14:editId="72B75DAB">
            <wp:extent cx="5614670" cy="4285615"/>
            <wp:effectExtent l="0" t="0" r="508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428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A5025" w14:textId="7CD26105" w:rsidR="0075120F" w:rsidRPr="006A3CEC" w:rsidRDefault="0075120F" w:rsidP="0075120F">
      <w:pPr>
        <w:spacing w:after="120" w:line="360" w:lineRule="auto"/>
        <w:ind w:left="2" w:hanging="2"/>
        <w:jc w:val="both"/>
        <w:rPr>
          <w:rFonts w:ascii="Cambria" w:hAnsi="Cambria"/>
          <w:sz w:val="20"/>
          <w:szCs w:val="20"/>
        </w:rPr>
      </w:pPr>
      <w:r w:rsidRPr="006A3CEC">
        <w:rPr>
          <w:rFonts w:ascii="Cambria" w:hAnsi="Cambria"/>
          <w:b/>
          <w:sz w:val="20"/>
          <w:szCs w:val="20"/>
        </w:rPr>
        <w:t xml:space="preserve">Figure S4. An IF-1 mutant incapable of binding to ATP-synthase still </w:t>
      </w:r>
      <w:proofErr w:type="spellStart"/>
      <w:r w:rsidRPr="006A3CEC">
        <w:rPr>
          <w:rFonts w:ascii="Cambria" w:hAnsi="Cambria"/>
          <w:b/>
          <w:sz w:val="20"/>
          <w:szCs w:val="20"/>
        </w:rPr>
        <w:t>downregulates</w:t>
      </w:r>
      <w:proofErr w:type="spellEnd"/>
      <w:r w:rsidRPr="006A3CEC">
        <w:rPr>
          <w:rFonts w:ascii="Cambria" w:hAnsi="Cambria"/>
          <w:b/>
          <w:sz w:val="20"/>
          <w:szCs w:val="20"/>
        </w:rPr>
        <w:t xml:space="preserve"> respiratory chain complexes and stimulates natriuretic peptides. </w:t>
      </w:r>
      <w:bookmarkStart w:id="1" w:name="OLE_LINK3"/>
      <w:r w:rsidRPr="006A3CEC">
        <w:rPr>
          <w:rFonts w:ascii="Cambria" w:hAnsi="Cambria"/>
          <w:sz w:val="20"/>
          <w:szCs w:val="20"/>
        </w:rPr>
        <w:t xml:space="preserve">NRVMs were infected with ad-IF1-E55A and ad-CTL for 48 hrs. </w:t>
      </w:r>
      <w:bookmarkEnd w:id="1"/>
      <w:r w:rsidRPr="006A3CEC">
        <w:rPr>
          <w:rFonts w:ascii="Cambria" w:hAnsi="Cambria"/>
          <w:b/>
          <w:sz w:val="20"/>
          <w:szCs w:val="20"/>
        </w:rPr>
        <w:t>(A)</w:t>
      </w:r>
      <w:r w:rsidRPr="006A3CEC">
        <w:rPr>
          <w:rFonts w:ascii="Cambria" w:hAnsi="Cambria"/>
          <w:sz w:val="20"/>
          <w:szCs w:val="20"/>
        </w:rPr>
        <w:t xml:space="preserve"> Representative western blot image from whole cell lysate using an antibody that recognises all IF-1 isoforms (top) from cell</w:t>
      </w:r>
      <w:r w:rsidR="00CA12C7">
        <w:rPr>
          <w:rFonts w:ascii="Cambria" w:hAnsi="Cambria"/>
          <w:sz w:val="20"/>
          <w:szCs w:val="20"/>
        </w:rPr>
        <w:t>s</w:t>
      </w:r>
      <w:r w:rsidRPr="006A3CEC">
        <w:rPr>
          <w:rFonts w:ascii="Cambria" w:hAnsi="Cambria"/>
          <w:sz w:val="20"/>
          <w:szCs w:val="20"/>
        </w:rPr>
        <w:t xml:space="preserve"> infected with ad-CTL (left), ad-IF1-WT (middle) and ad-IF1-E55A (right). Total protein stained using Fluorescence REVERT® solution (bottom). </w:t>
      </w:r>
      <w:r w:rsidRPr="006A3CEC">
        <w:rPr>
          <w:rFonts w:ascii="Cambria" w:hAnsi="Cambria"/>
          <w:b/>
          <w:sz w:val="20"/>
          <w:szCs w:val="20"/>
        </w:rPr>
        <w:t>(B)</w:t>
      </w:r>
      <w:r w:rsidRPr="006A3CEC">
        <w:rPr>
          <w:rFonts w:ascii="Cambria" w:hAnsi="Cambria"/>
          <w:b/>
          <w:bCs/>
          <w:sz w:val="20"/>
          <w:szCs w:val="20"/>
        </w:rPr>
        <w:t xml:space="preserve"> </w:t>
      </w:r>
      <w:r w:rsidRPr="006A3CEC">
        <w:rPr>
          <w:rFonts w:ascii="Cambria" w:hAnsi="Cambria"/>
          <w:bCs/>
          <w:sz w:val="20"/>
          <w:szCs w:val="20"/>
        </w:rPr>
        <w:t>Representative traces of</w:t>
      </w:r>
      <w:r w:rsidRPr="006A3CEC">
        <w:rPr>
          <w:rFonts w:ascii="Cambria" w:hAnsi="Cambria"/>
          <w:b/>
          <w:bCs/>
          <w:sz w:val="20"/>
          <w:szCs w:val="20"/>
        </w:rPr>
        <w:t xml:space="preserve"> </w:t>
      </w:r>
      <w:r w:rsidRPr="006A3CEC">
        <w:rPr>
          <w:rFonts w:ascii="Cambria" w:hAnsi="Cambria"/>
          <w:sz w:val="20"/>
          <w:szCs w:val="20"/>
        </w:rPr>
        <w:t>mitochondrial membrane potential from cells infected with ad-IF1-E55</w:t>
      </w:r>
      <w:r w:rsidR="00CA12C7">
        <w:rPr>
          <w:rFonts w:ascii="Cambria" w:hAnsi="Cambria"/>
          <w:sz w:val="20"/>
          <w:szCs w:val="20"/>
        </w:rPr>
        <w:t>A</w:t>
      </w:r>
      <w:r w:rsidRPr="006A3CEC">
        <w:rPr>
          <w:rFonts w:ascii="Cambria" w:hAnsi="Cambria"/>
          <w:sz w:val="20"/>
          <w:szCs w:val="20"/>
        </w:rPr>
        <w:t xml:space="preserve"> or ad-CTL measured with TMRE before and after serial addition of rotenone (rot) + </w:t>
      </w:r>
      <w:proofErr w:type="spellStart"/>
      <w:r w:rsidRPr="006A3CEC">
        <w:rPr>
          <w:rFonts w:ascii="Cambria" w:hAnsi="Cambria"/>
          <w:sz w:val="20"/>
          <w:szCs w:val="20"/>
        </w:rPr>
        <w:t>Antimycin</w:t>
      </w:r>
      <w:proofErr w:type="spellEnd"/>
      <w:r w:rsidRPr="006A3CEC">
        <w:rPr>
          <w:rFonts w:ascii="Cambria" w:hAnsi="Cambria"/>
          <w:sz w:val="20"/>
          <w:szCs w:val="20"/>
        </w:rPr>
        <w:t xml:space="preserve">-A (AA) and FCCP. </w:t>
      </w:r>
      <w:r w:rsidRPr="006A3CEC">
        <w:rPr>
          <w:rFonts w:ascii="Cambria" w:hAnsi="Cambria"/>
          <w:b/>
          <w:sz w:val="20"/>
          <w:szCs w:val="20"/>
        </w:rPr>
        <w:t xml:space="preserve">(C) </w:t>
      </w:r>
      <w:r w:rsidRPr="006A3CEC">
        <w:rPr>
          <w:rFonts w:ascii="Cambria" w:hAnsi="Cambria"/>
          <w:sz w:val="20"/>
          <w:szCs w:val="20"/>
        </w:rPr>
        <w:t xml:space="preserve">Changes in </w:t>
      </w:r>
      <w:r w:rsidR="00CA12C7">
        <w:rPr>
          <w:rFonts w:ascii="Cambria" w:hAnsi="Cambria"/>
          <w:sz w:val="20"/>
          <w:szCs w:val="20"/>
        </w:rPr>
        <w:t>electron transport chain</w:t>
      </w:r>
      <w:r w:rsidRPr="006A3CEC">
        <w:rPr>
          <w:rFonts w:ascii="Cambria" w:hAnsi="Cambria"/>
          <w:sz w:val="20"/>
          <w:szCs w:val="20"/>
        </w:rPr>
        <w:t xml:space="preserve"> protein </w:t>
      </w:r>
      <w:r w:rsidR="00CA12C7">
        <w:rPr>
          <w:rFonts w:ascii="Cambria" w:hAnsi="Cambria"/>
          <w:sz w:val="20"/>
          <w:szCs w:val="20"/>
        </w:rPr>
        <w:t xml:space="preserve">complexes detected with </w:t>
      </w:r>
      <w:r w:rsidRPr="006A3CEC">
        <w:rPr>
          <w:rFonts w:ascii="Cambria" w:hAnsi="Cambria"/>
          <w:sz w:val="20"/>
          <w:szCs w:val="20"/>
        </w:rPr>
        <w:t xml:space="preserve">western blot (n=3). </w:t>
      </w:r>
      <w:r w:rsidRPr="006A3CEC">
        <w:rPr>
          <w:rFonts w:ascii="Cambria" w:hAnsi="Cambria"/>
          <w:b/>
          <w:sz w:val="20"/>
          <w:szCs w:val="20"/>
        </w:rPr>
        <w:t>(D)</w:t>
      </w:r>
      <w:r w:rsidRPr="006A3CEC">
        <w:rPr>
          <w:rFonts w:ascii="Cambria" w:hAnsi="Cambria"/>
          <w:sz w:val="20"/>
          <w:szCs w:val="20"/>
        </w:rPr>
        <w:t xml:space="preserve"> mRNA expression of </w:t>
      </w:r>
      <w:r w:rsidR="00CA12C7">
        <w:rPr>
          <w:rFonts w:ascii="Cambria" w:hAnsi="Cambria"/>
          <w:sz w:val="20"/>
          <w:szCs w:val="20"/>
        </w:rPr>
        <w:t xml:space="preserve">the </w:t>
      </w:r>
      <w:r w:rsidRPr="006A3CEC">
        <w:rPr>
          <w:rFonts w:ascii="Cambria" w:hAnsi="Cambria"/>
          <w:sz w:val="20"/>
          <w:szCs w:val="20"/>
        </w:rPr>
        <w:t xml:space="preserve">natriuretic peptides ANP and BNP (n=4). </w:t>
      </w:r>
      <w:r w:rsidR="006A3CEC" w:rsidRPr="006A3CEC">
        <w:rPr>
          <w:rFonts w:ascii="Cambria" w:hAnsi="Cambria"/>
          <w:sz w:val="20"/>
          <w:szCs w:val="20"/>
          <w:lang w:val="en-US"/>
        </w:rPr>
        <w:t xml:space="preserve">* p &lt; 0.05, ** p &lt; 0.01 and *** p &lt; 0.001 </w:t>
      </w:r>
      <w:proofErr w:type="spellStart"/>
      <w:r w:rsidR="006A3CEC" w:rsidRPr="006A3CEC">
        <w:rPr>
          <w:rFonts w:ascii="Cambria" w:hAnsi="Cambria"/>
          <w:sz w:val="20"/>
          <w:szCs w:val="20"/>
          <w:lang w:val="en-US"/>
        </w:rPr>
        <w:t>vs</w:t>
      </w:r>
      <w:proofErr w:type="spellEnd"/>
      <w:r w:rsidR="006A3CEC" w:rsidRPr="006A3CEC">
        <w:rPr>
          <w:rFonts w:ascii="Cambria" w:hAnsi="Cambria"/>
          <w:sz w:val="20"/>
          <w:szCs w:val="20"/>
          <w:lang w:val="en-US"/>
        </w:rPr>
        <w:t xml:space="preserve"> ad-CTL using the ad-CTL using the Mann-Whitney U test or T-test where appropriate.</w:t>
      </w:r>
    </w:p>
    <w:p w14:paraId="7B515A01" w14:textId="77777777" w:rsidR="0075120F" w:rsidRPr="00B035D7" w:rsidRDefault="0075120F" w:rsidP="0075120F">
      <w:pPr>
        <w:spacing w:after="120" w:line="360" w:lineRule="auto"/>
        <w:ind w:left="2" w:hanging="2"/>
        <w:jc w:val="both"/>
        <w:rPr>
          <w:rFonts w:asciiTheme="majorHAnsi" w:hAnsiTheme="majorHAnsi"/>
          <w:sz w:val="20"/>
          <w:szCs w:val="20"/>
        </w:rPr>
      </w:pPr>
    </w:p>
    <w:p w14:paraId="7AF6CBE6" w14:textId="40EA7407" w:rsidR="0075120F" w:rsidRPr="00B035D7" w:rsidRDefault="0033325F" w:rsidP="0075120F">
      <w:pPr>
        <w:spacing w:line="360" w:lineRule="auto"/>
        <w:ind w:hanging="2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val="en-US"/>
        </w:rPr>
        <w:lastRenderedPageBreak/>
        <w:drawing>
          <wp:inline distT="0" distB="0" distL="0" distR="0" wp14:anchorId="546FBC2C" wp14:editId="35B37709">
            <wp:extent cx="3609340" cy="26092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93A5A" w14:textId="7C7F9B89" w:rsidR="0075120F" w:rsidRPr="00CA12C7" w:rsidRDefault="0075120F" w:rsidP="0075120F">
      <w:pPr>
        <w:spacing w:line="360" w:lineRule="auto"/>
        <w:ind w:hanging="2"/>
        <w:jc w:val="both"/>
        <w:rPr>
          <w:rFonts w:ascii="Cambria" w:hAnsi="Cambria"/>
          <w:sz w:val="20"/>
          <w:szCs w:val="20"/>
        </w:rPr>
      </w:pPr>
      <w:r w:rsidRPr="00CA12C7">
        <w:rPr>
          <w:rFonts w:ascii="Cambria" w:hAnsi="Cambria"/>
          <w:b/>
          <w:sz w:val="20"/>
          <w:szCs w:val="20"/>
        </w:rPr>
        <w:t xml:space="preserve">Figure S5. IF1 overexpression does not affect mitochondrial content. </w:t>
      </w:r>
      <w:r w:rsidRPr="00CA12C7">
        <w:rPr>
          <w:rFonts w:ascii="Cambria" w:hAnsi="Cambria"/>
          <w:sz w:val="20"/>
          <w:szCs w:val="20"/>
        </w:rPr>
        <w:t xml:space="preserve">NRVMs were infected with ad-IF1-WT or ad-CTL for 48 hrs. </w:t>
      </w:r>
      <w:r w:rsidRPr="00CA12C7">
        <w:rPr>
          <w:rFonts w:ascii="Cambria" w:hAnsi="Cambria"/>
          <w:b/>
          <w:bCs/>
          <w:sz w:val="20"/>
          <w:szCs w:val="20"/>
        </w:rPr>
        <w:t>(A)</w:t>
      </w:r>
      <w:r w:rsidRPr="00CA12C7">
        <w:rPr>
          <w:rFonts w:ascii="Cambria" w:hAnsi="Cambria"/>
          <w:sz w:val="20"/>
          <w:szCs w:val="20"/>
        </w:rPr>
        <w:t xml:space="preserve"> Bar graph depicting changes in the total mitochondrial volume per cell. (ad-CTL; n=17 cells and ad-IF1-WT; n=18 cells) using confocal microscope as </w:t>
      </w:r>
      <w:r w:rsidR="00CA12C7">
        <w:rPr>
          <w:rFonts w:ascii="Cambria" w:hAnsi="Cambria"/>
          <w:sz w:val="20"/>
          <w:szCs w:val="20"/>
        </w:rPr>
        <w:t>described in</w:t>
      </w:r>
      <w:r w:rsidRPr="00CA12C7">
        <w:rPr>
          <w:rFonts w:ascii="Cambria" w:hAnsi="Cambria"/>
          <w:sz w:val="20"/>
          <w:szCs w:val="20"/>
        </w:rPr>
        <w:t xml:space="preserve"> Fig 5. </w:t>
      </w:r>
      <w:r w:rsidRPr="00CA12C7">
        <w:rPr>
          <w:rFonts w:ascii="Cambria" w:hAnsi="Cambria"/>
          <w:b/>
          <w:bCs/>
          <w:sz w:val="20"/>
          <w:szCs w:val="20"/>
        </w:rPr>
        <w:t>(B)</w:t>
      </w:r>
      <w:r w:rsidRPr="00CA12C7">
        <w:rPr>
          <w:rFonts w:ascii="Cambria" w:hAnsi="Cambria"/>
          <w:sz w:val="20"/>
          <w:szCs w:val="20"/>
        </w:rPr>
        <w:t xml:space="preserve"> Bar graph depicting the ratio between mitochondrial DNA (cytochrome B, CYTB) and nuclear DNA (Transient receptor potential </w:t>
      </w:r>
      <w:proofErr w:type="spellStart"/>
      <w:r w:rsidRPr="00CA12C7">
        <w:rPr>
          <w:rFonts w:ascii="Cambria" w:hAnsi="Cambria"/>
          <w:sz w:val="20"/>
          <w:szCs w:val="20"/>
        </w:rPr>
        <w:t>cation</w:t>
      </w:r>
      <w:proofErr w:type="spellEnd"/>
      <w:r w:rsidRPr="00CA12C7">
        <w:rPr>
          <w:rFonts w:ascii="Cambria" w:hAnsi="Cambria"/>
          <w:sz w:val="20"/>
          <w:szCs w:val="20"/>
        </w:rPr>
        <w:t xml:space="preserve"> channel subfamily M member-2, TRPM-2) in cells infected with ad-IF1-WT or ad-CTL (n=4).</w:t>
      </w:r>
      <w:r w:rsidR="00CA12C7" w:rsidRPr="00CA12C7">
        <w:rPr>
          <w:rFonts w:ascii="Cambria" w:hAnsi="Cambria"/>
          <w:sz w:val="20"/>
          <w:szCs w:val="20"/>
        </w:rPr>
        <w:t xml:space="preserve"> </w:t>
      </w:r>
    </w:p>
    <w:p w14:paraId="3C407C04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10E27FD2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5C4E5103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4386C2FF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23F3817D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4FBB4B83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5F4CB5C8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1CE6A7A7" w14:textId="77777777" w:rsidR="0075120F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57BA7E05" w14:textId="77777777" w:rsidR="0075120F" w:rsidRPr="00B035D7" w:rsidRDefault="0075120F" w:rsidP="0075120F">
      <w:pPr>
        <w:spacing w:line="360" w:lineRule="auto"/>
        <w:ind w:hanging="2"/>
        <w:jc w:val="both"/>
        <w:rPr>
          <w:rFonts w:asciiTheme="majorHAnsi" w:hAnsiTheme="majorHAnsi"/>
          <w:sz w:val="20"/>
          <w:szCs w:val="20"/>
        </w:rPr>
      </w:pPr>
    </w:p>
    <w:p w14:paraId="2881632E" w14:textId="77777777" w:rsidR="0075120F" w:rsidRPr="00B035D7" w:rsidRDefault="0075120F" w:rsidP="0075120F">
      <w:pPr>
        <w:spacing w:line="360" w:lineRule="auto"/>
        <w:ind w:hanging="2"/>
        <w:jc w:val="both"/>
        <w:rPr>
          <w:rFonts w:asciiTheme="majorHAnsi" w:hAnsiTheme="majorHAnsi"/>
          <w:b/>
          <w:sz w:val="20"/>
          <w:szCs w:val="20"/>
        </w:rPr>
      </w:pPr>
    </w:p>
    <w:p w14:paraId="06C69BA1" w14:textId="408AB128" w:rsidR="0075120F" w:rsidRPr="00B035D7" w:rsidRDefault="0033325F" w:rsidP="0075120F">
      <w:pPr>
        <w:spacing w:line="360" w:lineRule="auto"/>
        <w:ind w:hanging="2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val="en-US"/>
        </w:rPr>
        <w:lastRenderedPageBreak/>
        <w:drawing>
          <wp:inline distT="0" distB="0" distL="0" distR="0" wp14:anchorId="68093C45" wp14:editId="7A4B9471">
            <wp:extent cx="5614670" cy="207899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D20A5" w14:textId="34C54975" w:rsidR="0075120F" w:rsidRPr="00CA12C7" w:rsidRDefault="0075120F" w:rsidP="0075120F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CA12C7">
        <w:rPr>
          <w:rFonts w:ascii="Cambria" w:hAnsi="Cambria"/>
          <w:b/>
          <w:sz w:val="20"/>
          <w:szCs w:val="20"/>
        </w:rPr>
        <w:t xml:space="preserve">Figure S6. Effects of IF-1 </w:t>
      </w:r>
      <w:proofErr w:type="spellStart"/>
      <w:r w:rsidRPr="00CA12C7">
        <w:rPr>
          <w:rFonts w:ascii="Cambria" w:hAnsi="Cambria"/>
          <w:b/>
          <w:sz w:val="20"/>
          <w:szCs w:val="20"/>
        </w:rPr>
        <w:t>CaMKII</w:t>
      </w:r>
      <w:proofErr w:type="spellEnd"/>
      <w:r w:rsidRPr="00CA12C7">
        <w:rPr>
          <w:rFonts w:ascii="Cambria" w:hAnsi="Cambria"/>
          <w:b/>
          <w:sz w:val="20"/>
          <w:szCs w:val="20"/>
        </w:rPr>
        <w:t xml:space="preserve">-dependent and PKA-dependent phosphorylation of </w:t>
      </w:r>
      <w:proofErr w:type="spellStart"/>
      <w:r w:rsidRPr="00CA12C7">
        <w:rPr>
          <w:rFonts w:ascii="Cambria" w:hAnsi="Cambria"/>
          <w:b/>
          <w:sz w:val="20"/>
          <w:szCs w:val="20"/>
        </w:rPr>
        <w:t>Phospholambam</w:t>
      </w:r>
      <w:proofErr w:type="spellEnd"/>
      <w:r w:rsidRPr="00CA12C7">
        <w:rPr>
          <w:rFonts w:ascii="Cambria" w:hAnsi="Cambria"/>
          <w:b/>
          <w:sz w:val="20"/>
          <w:szCs w:val="20"/>
        </w:rPr>
        <w:t xml:space="preserve">. </w:t>
      </w:r>
      <w:r w:rsidRPr="00CA12C7">
        <w:rPr>
          <w:rFonts w:ascii="Cambria" w:hAnsi="Cambria"/>
          <w:sz w:val="20"/>
          <w:szCs w:val="20"/>
        </w:rPr>
        <w:t xml:space="preserve">NRVMs were infected with ad-IF1-WT or ad-CTL for 48 hrs. </w:t>
      </w:r>
      <w:r w:rsidR="00CA12C7" w:rsidRPr="00CA12C7">
        <w:rPr>
          <w:rFonts w:ascii="Cambria" w:hAnsi="Cambria"/>
          <w:b/>
          <w:bCs/>
          <w:sz w:val="20"/>
          <w:szCs w:val="20"/>
        </w:rPr>
        <w:t>(A)</w:t>
      </w:r>
      <w:r w:rsidR="00CA12C7">
        <w:rPr>
          <w:rFonts w:ascii="Cambria" w:hAnsi="Cambria"/>
          <w:sz w:val="20"/>
          <w:szCs w:val="20"/>
        </w:rPr>
        <w:t xml:space="preserve"> Right panel: </w:t>
      </w:r>
      <w:r w:rsidRPr="00CA12C7">
        <w:rPr>
          <w:rFonts w:ascii="Cambria" w:hAnsi="Cambria"/>
          <w:sz w:val="20"/>
          <w:szCs w:val="20"/>
        </w:rPr>
        <w:t xml:space="preserve">Representative </w:t>
      </w:r>
      <w:proofErr w:type="spellStart"/>
      <w:r w:rsidRPr="00CA12C7">
        <w:rPr>
          <w:rFonts w:ascii="Cambria" w:hAnsi="Cambria"/>
          <w:sz w:val="20"/>
          <w:szCs w:val="20"/>
        </w:rPr>
        <w:t>immunoblot</w:t>
      </w:r>
      <w:proofErr w:type="spellEnd"/>
      <w:r w:rsidRPr="00CA12C7">
        <w:rPr>
          <w:rFonts w:ascii="Cambria" w:hAnsi="Cambria"/>
          <w:sz w:val="20"/>
          <w:szCs w:val="20"/>
        </w:rPr>
        <w:t xml:space="preserve"> from whole cell lysate using specifics antibodies </w:t>
      </w:r>
      <w:r w:rsidR="00CA12C7">
        <w:rPr>
          <w:rFonts w:ascii="Cambria" w:hAnsi="Cambria"/>
          <w:sz w:val="20"/>
          <w:szCs w:val="20"/>
        </w:rPr>
        <w:t xml:space="preserve">to detect </w:t>
      </w:r>
      <w:r w:rsidR="00CA12C7" w:rsidRPr="00CA12C7">
        <w:rPr>
          <w:rFonts w:ascii="Cambria" w:hAnsi="Cambria"/>
          <w:sz w:val="20"/>
          <w:szCs w:val="20"/>
        </w:rPr>
        <w:t xml:space="preserve">total </w:t>
      </w:r>
      <w:proofErr w:type="spellStart"/>
      <w:r w:rsidR="00CA12C7" w:rsidRPr="00CA12C7">
        <w:rPr>
          <w:rFonts w:ascii="Cambria" w:hAnsi="Cambria"/>
          <w:sz w:val="20"/>
          <w:szCs w:val="20"/>
        </w:rPr>
        <w:t>Phospholambam</w:t>
      </w:r>
      <w:proofErr w:type="spellEnd"/>
      <w:r w:rsidR="00CA12C7" w:rsidRPr="00CA12C7">
        <w:rPr>
          <w:rFonts w:ascii="Cambria" w:hAnsi="Cambria"/>
          <w:sz w:val="20"/>
          <w:szCs w:val="20"/>
        </w:rPr>
        <w:t xml:space="preserve"> (PLN)</w:t>
      </w:r>
      <w:r w:rsidR="00CA12C7">
        <w:rPr>
          <w:rFonts w:ascii="Cambria" w:hAnsi="Cambria"/>
          <w:sz w:val="20"/>
          <w:szCs w:val="20"/>
        </w:rPr>
        <w:t xml:space="preserve">  as well as PLN phosphorylation at the </w:t>
      </w:r>
      <w:proofErr w:type="spellStart"/>
      <w:r w:rsidR="00CA12C7">
        <w:rPr>
          <w:rFonts w:ascii="Cambria" w:hAnsi="Cambria"/>
          <w:sz w:val="20"/>
          <w:szCs w:val="20"/>
        </w:rPr>
        <w:t>CaMKII</w:t>
      </w:r>
      <w:proofErr w:type="spellEnd"/>
      <w:r w:rsidR="00CA12C7">
        <w:rPr>
          <w:rFonts w:ascii="Cambria" w:hAnsi="Cambria"/>
          <w:sz w:val="20"/>
          <w:szCs w:val="20"/>
        </w:rPr>
        <w:t xml:space="preserve"> specific </w:t>
      </w:r>
      <w:r w:rsidR="00CA12C7" w:rsidRPr="00CA12C7">
        <w:rPr>
          <w:rFonts w:ascii="Cambria" w:hAnsi="Cambria"/>
          <w:sz w:val="20"/>
          <w:szCs w:val="20"/>
        </w:rPr>
        <w:t>(threonine 17)</w:t>
      </w:r>
      <w:r w:rsidR="00CA12C7">
        <w:rPr>
          <w:rFonts w:ascii="Cambria" w:hAnsi="Cambria"/>
          <w:sz w:val="20"/>
          <w:szCs w:val="20"/>
        </w:rPr>
        <w:t xml:space="preserve"> and the protein kinase A </w:t>
      </w:r>
      <w:r w:rsidRPr="00CA12C7">
        <w:rPr>
          <w:rFonts w:ascii="Cambria" w:hAnsi="Cambria"/>
          <w:sz w:val="20"/>
          <w:szCs w:val="20"/>
        </w:rPr>
        <w:t xml:space="preserve"> </w:t>
      </w:r>
      <w:r w:rsidR="00CA12C7">
        <w:rPr>
          <w:rFonts w:ascii="Cambria" w:hAnsi="Cambria"/>
          <w:sz w:val="20"/>
          <w:szCs w:val="20"/>
        </w:rPr>
        <w:t xml:space="preserve">specific </w:t>
      </w:r>
      <w:r w:rsidR="00CA12C7" w:rsidRPr="00CA12C7">
        <w:rPr>
          <w:rFonts w:ascii="Cambria" w:hAnsi="Cambria"/>
          <w:sz w:val="20"/>
          <w:szCs w:val="20"/>
        </w:rPr>
        <w:t>(serine 16)</w:t>
      </w:r>
      <w:r w:rsidR="00CA12C7">
        <w:rPr>
          <w:rFonts w:ascii="Cambria" w:hAnsi="Cambria"/>
          <w:sz w:val="20"/>
          <w:szCs w:val="20"/>
        </w:rPr>
        <w:t xml:space="preserve"> phosphorylation sites. Left </w:t>
      </w:r>
      <w:proofErr w:type="spellStart"/>
      <w:r w:rsidR="00CA12C7">
        <w:rPr>
          <w:rFonts w:ascii="Cambria" w:hAnsi="Cambria"/>
          <w:sz w:val="20"/>
          <w:szCs w:val="20"/>
        </w:rPr>
        <w:t>Pannel</w:t>
      </w:r>
      <w:proofErr w:type="spellEnd"/>
      <w:r w:rsidR="00CA12C7">
        <w:rPr>
          <w:rFonts w:ascii="Cambria" w:hAnsi="Cambria"/>
          <w:sz w:val="20"/>
          <w:szCs w:val="20"/>
        </w:rPr>
        <w:t xml:space="preserve">: </w:t>
      </w:r>
      <w:r w:rsidR="00CA12C7" w:rsidRPr="00CA12C7">
        <w:rPr>
          <w:rFonts w:ascii="Cambria" w:hAnsi="Cambria"/>
          <w:sz w:val="20"/>
          <w:szCs w:val="20"/>
        </w:rPr>
        <w:t xml:space="preserve"> </w:t>
      </w:r>
      <w:r w:rsidRPr="00CA12C7">
        <w:rPr>
          <w:rFonts w:ascii="Cambria" w:hAnsi="Cambria"/>
          <w:sz w:val="20"/>
          <w:szCs w:val="20"/>
        </w:rPr>
        <w:t xml:space="preserve">Bar graph depicting changes in </w:t>
      </w:r>
      <w:proofErr w:type="spellStart"/>
      <w:r w:rsidRPr="00CA12C7">
        <w:rPr>
          <w:rFonts w:ascii="Cambria" w:hAnsi="Cambria"/>
          <w:sz w:val="20"/>
          <w:szCs w:val="20"/>
        </w:rPr>
        <w:t>phospholamban</w:t>
      </w:r>
      <w:proofErr w:type="spellEnd"/>
      <w:r w:rsidRPr="00CA12C7">
        <w:rPr>
          <w:rFonts w:ascii="Cambria" w:hAnsi="Cambria"/>
          <w:sz w:val="20"/>
          <w:szCs w:val="20"/>
        </w:rPr>
        <w:t xml:space="preserve"> phosphorylation (n=4). </w:t>
      </w:r>
      <w:r w:rsidRPr="00CA12C7">
        <w:rPr>
          <w:rFonts w:ascii="Cambria" w:hAnsi="Cambria"/>
          <w:b/>
          <w:sz w:val="20"/>
          <w:szCs w:val="20"/>
          <w:lang w:val="en-US"/>
        </w:rPr>
        <w:t>(B)</w:t>
      </w:r>
      <w:r w:rsidRPr="00CA12C7">
        <w:rPr>
          <w:rFonts w:ascii="Cambria" w:hAnsi="Cambria"/>
          <w:sz w:val="20"/>
          <w:szCs w:val="20"/>
          <w:lang w:val="en-US"/>
        </w:rPr>
        <w:t xml:space="preserve"> mRNA levels of the Regulator of </w:t>
      </w:r>
      <w:proofErr w:type="spellStart"/>
      <w:r w:rsidRPr="00CA12C7">
        <w:rPr>
          <w:rFonts w:ascii="Cambria" w:hAnsi="Cambria"/>
          <w:sz w:val="20"/>
          <w:szCs w:val="20"/>
          <w:lang w:val="en-US"/>
        </w:rPr>
        <w:t>calcineurin</w:t>
      </w:r>
      <w:proofErr w:type="spellEnd"/>
      <w:r w:rsidRPr="00CA12C7">
        <w:rPr>
          <w:rFonts w:ascii="Cambria" w:hAnsi="Cambria"/>
          <w:sz w:val="20"/>
          <w:szCs w:val="20"/>
          <w:lang w:val="en-US"/>
        </w:rPr>
        <w:t>- 1 (RCAN1) (n=4).</w:t>
      </w:r>
      <w:r w:rsidRPr="00CA12C7">
        <w:rPr>
          <w:rFonts w:ascii="Cambria" w:hAnsi="Cambria"/>
          <w:sz w:val="20"/>
          <w:szCs w:val="20"/>
        </w:rPr>
        <w:t xml:space="preserve"> **p &lt; 0.01 </w:t>
      </w:r>
      <w:proofErr w:type="spellStart"/>
      <w:r w:rsidRPr="00CA12C7">
        <w:rPr>
          <w:rFonts w:ascii="Cambria" w:hAnsi="Cambria"/>
          <w:sz w:val="20"/>
          <w:szCs w:val="20"/>
        </w:rPr>
        <w:t>vs</w:t>
      </w:r>
      <w:proofErr w:type="spellEnd"/>
      <w:r w:rsidRPr="00CA12C7">
        <w:rPr>
          <w:rFonts w:ascii="Cambria" w:hAnsi="Cambria"/>
          <w:sz w:val="20"/>
          <w:szCs w:val="20"/>
        </w:rPr>
        <w:t xml:space="preserve"> ad-Ctrl</w:t>
      </w:r>
      <w:r w:rsidR="00CA12C7" w:rsidRPr="00CA12C7">
        <w:rPr>
          <w:rFonts w:ascii="Cambria" w:hAnsi="Cambria"/>
          <w:sz w:val="20"/>
          <w:szCs w:val="20"/>
          <w:lang w:val="en-US"/>
        </w:rPr>
        <w:t>* using the Mann-Whitney U test.</w:t>
      </w:r>
    </w:p>
    <w:p w14:paraId="05EA136A" w14:textId="77777777" w:rsidR="0075120F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7FF78931" w14:textId="77777777" w:rsidR="0075120F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6572C23" w14:textId="77777777" w:rsidR="0075120F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694526FC" w14:textId="77777777" w:rsidR="0075120F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1CF57D72" w14:textId="77777777" w:rsidR="0075120F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10DA4779" w14:textId="77777777" w:rsidR="0075120F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0F4A442" w14:textId="77777777" w:rsidR="0075120F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644E2D66" w14:textId="77777777" w:rsidR="0075120F" w:rsidRPr="00B035D7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6308F74" w14:textId="77777777" w:rsidR="0075120F" w:rsidRPr="00B035D7" w:rsidRDefault="0075120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FFC101C" w14:textId="163F58BC" w:rsidR="0075120F" w:rsidRPr="00B035D7" w:rsidRDefault="0033325F" w:rsidP="0075120F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val="en-US"/>
        </w:rPr>
        <w:lastRenderedPageBreak/>
        <w:drawing>
          <wp:inline distT="0" distB="0" distL="0" distR="0" wp14:anchorId="7372A35C" wp14:editId="38C26F94">
            <wp:extent cx="5614670" cy="2066925"/>
            <wp:effectExtent l="0" t="0" r="508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2DA23" w14:textId="624E7FC1" w:rsidR="0075120F" w:rsidRPr="00CA12C7" w:rsidRDefault="0075120F" w:rsidP="0075120F">
      <w:pPr>
        <w:spacing w:after="120" w:line="360" w:lineRule="auto"/>
        <w:ind w:left="2" w:hanging="2"/>
        <w:jc w:val="both"/>
        <w:rPr>
          <w:rFonts w:ascii="Cambria" w:hAnsi="Cambria"/>
          <w:sz w:val="20"/>
          <w:szCs w:val="20"/>
        </w:rPr>
      </w:pPr>
      <w:r w:rsidRPr="00CA12C7">
        <w:rPr>
          <w:rFonts w:ascii="Cambria" w:hAnsi="Cambria"/>
          <w:b/>
          <w:sz w:val="20"/>
          <w:szCs w:val="20"/>
        </w:rPr>
        <w:t xml:space="preserve">Figure S7. </w:t>
      </w:r>
      <w:r w:rsidRPr="00CA12C7">
        <w:rPr>
          <w:rFonts w:ascii="Cambria" w:hAnsi="Cambria"/>
          <w:b/>
          <w:sz w:val="20"/>
          <w:szCs w:val="20"/>
          <w:lang w:val="en-US"/>
        </w:rPr>
        <w:t xml:space="preserve">IF-1 mutant sufficient to reduce mitochondrial calcium and activates CAMKII signaling. </w:t>
      </w:r>
      <w:r w:rsidRPr="00CA12C7">
        <w:rPr>
          <w:rFonts w:ascii="Cambria" w:hAnsi="Cambria"/>
          <w:sz w:val="20"/>
          <w:szCs w:val="20"/>
        </w:rPr>
        <w:t xml:space="preserve">NRVMs were infected with ad-IF1-E55A and ad-CTL for 48 hrs. </w:t>
      </w:r>
      <w:r w:rsidRPr="00CA12C7">
        <w:rPr>
          <w:rFonts w:ascii="Cambria" w:hAnsi="Cambria"/>
          <w:b/>
          <w:sz w:val="20"/>
          <w:szCs w:val="20"/>
        </w:rPr>
        <w:t>(A)</w:t>
      </w:r>
      <w:r w:rsidRPr="00CA12C7">
        <w:rPr>
          <w:rFonts w:ascii="Cambria" w:hAnsi="Cambria"/>
          <w:sz w:val="20"/>
          <w:szCs w:val="20"/>
        </w:rPr>
        <w:t xml:space="preserve"> Bar graph depicting basal mitochondrial Ca</w:t>
      </w:r>
      <w:r w:rsidRPr="00CA12C7">
        <w:rPr>
          <w:rFonts w:ascii="Cambria" w:hAnsi="Cambria"/>
          <w:sz w:val="20"/>
          <w:szCs w:val="20"/>
          <w:vertAlign w:val="superscript"/>
        </w:rPr>
        <w:t>2</w:t>
      </w:r>
      <w:r w:rsidR="00CA12C7">
        <w:rPr>
          <w:rFonts w:ascii="Cambria" w:hAnsi="Cambria"/>
          <w:sz w:val="20"/>
          <w:szCs w:val="20"/>
          <w:vertAlign w:val="superscript"/>
        </w:rPr>
        <w:t>+</w:t>
      </w:r>
      <w:r w:rsidRPr="00CA12C7">
        <w:rPr>
          <w:rFonts w:ascii="Cambria" w:hAnsi="Cambria"/>
          <w:sz w:val="20"/>
          <w:szCs w:val="20"/>
        </w:rPr>
        <w:t xml:space="preserve"> labelled with Rhod-2 AM. (n=3).</w:t>
      </w:r>
      <w:r w:rsidRPr="00CA12C7">
        <w:rPr>
          <w:rFonts w:ascii="Cambria" w:hAnsi="Cambria"/>
          <w:b/>
          <w:sz w:val="20"/>
          <w:szCs w:val="20"/>
        </w:rPr>
        <w:t xml:space="preserve"> (B and C)</w:t>
      </w:r>
      <w:r w:rsidRPr="00CA12C7">
        <w:rPr>
          <w:rFonts w:ascii="Cambria" w:hAnsi="Cambria"/>
          <w:sz w:val="20"/>
          <w:szCs w:val="20"/>
        </w:rPr>
        <w:t xml:space="preserve"> </w:t>
      </w:r>
      <w:r w:rsidRPr="00CA12C7">
        <w:rPr>
          <w:rFonts w:ascii="Cambria" w:hAnsi="Cambria"/>
          <w:sz w:val="20"/>
          <w:szCs w:val="20"/>
          <w:lang w:val="en-US"/>
        </w:rPr>
        <w:t xml:space="preserve">Protein levels of phosphorylated </w:t>
      </w:r>
      <w:proofErr w:type="spellStart"/>
      <w:r w:rsidRPr="00CA12C7">
        <w:rPr>
          <w:rFonts w:ascii="Cambria" w:hAnsi="Cambria"/>
          <w:sz w:val="20"/>
          <w:szCs w:val="20"/>
          <w:lang w:val="en-US"/>
        </w:rPr>
        <w:t>Phospholamban</w:t>
      </w:r>
      <w:proofErr w:type="spellEnd"/>
      <w:r w:rsidRPr="00CA12C7">
        <w:rPr>
          <w:rFonts w:ascii="Cambria" w:hAnsi="Cambria"/>
          <w:sz w:val="20"/>
          <w:szCs w:val="20"/>
          <w:lang w:val="en-US"/>
        </w:rPr>
        <w:t xml:space="preserve"> (threonine 17) (n=3) and AMPK (threonine 172) (n=5) w</w:t>
      </w:r>
      <w:r w:rsidR="00CA12C7">
        <w:rPr>
          <w:rFonts w:ascii="Cambria" w:hAnsi="Cambria"/>
          <w:sz w:val="20"/>
          <w:szCs w:val="20"/>
          <w:lang w:val="en-US"/>
        </w:rPr>
        <w:t>ere</w:t>
      </w:r>
      <w:r w:rsidRPr="00CA12C7">
        <w:rPr>
          <w:rFonts w:ascii="Cambria" w:hAnsi="Cambria"/>
          <w:sz w:val="20"/>
          <w:szCs w:val="20"/>
          <w:lang w:val="en-US"/>
        </w:rPr>
        <w:t xml:space="preserve"> assessed with western blot. </w:t>
      </w:r>
      <w:r w:rsidRPr="00CA12C7">
        <w:rPr>
          <w:rFonts w:ascii="Cambria" w:hAnsi="Cambria"/>
          <w:sz w:val="20"/>
          <w:szCs w:val="20"/>
        </w:rPr>
        <w:t xml:space="preserve">*p &lt; 0.05 </w:t>
      </w:r>
      <w:proofErr w:type="spellStart"/>
      <w:r w:rsidRPr="00CA12C7">
        <w:rPr>
          <w:rFonts w:ascii="Cambria" w:hAnsi="Cambria"/>
          <w:sz w:val="20"/>
          <w:szCs w:val="20"/>
        </w:rPr>
        <w:t>vs</w:t>
      </w:r>
      <w:proofErr w:type="spellEnd"/>
      <w:r w:rsidRPr="00CA12C7">
        <w:rPr>
          <w:rFonts w:ascii="Cambria" w:hAnsi="Cambria"/>
          <w:sz w:val="20"/>
          <w:szCs w:val="20"/>
        </w:rPr>
        <w:t xml:space="preserve"> ad-Ctrl</w:t>
      </w:r>
      <w:r w:rsidR="00CA12C7" w:rsidRPr="00CA12C7">
        <w:rPr>
          <w:rFonts w:ascii="Cambria" w:hAnsi="Cambria"/>
          <w:sz w:val="20"/>
          <w:szCs w:val="20"/>
        </w:rPr>
        <w:t xml:space="preserve"> </w:t>
      </w:r>
      <w:r w:rsidR="00CA12C7" w:rsidRPr="00CA12C7">
        <w:rPr>
          <w:rFonts w:ascii="Cambria" w:hAnsi="Cambria"/>
          <w:sz w:val="20"/>
          <w:szCs w:val="20"/>
          <w:lang w:val="en-US"/>
        </w:rPr>
        <w:t>using the Mann-Whitney U test</w:t>
      </w:r>
      <w:r w:rsidRPr="00CA12C7">
        <w:rPr>
          <w:rFonts w:ascii="Cambria" w:hAnsi="Cambria"/>
          <w:sz w:val="20"/>
          <w:szCs w:val="20"/>
        </w:rPr>
        <w:t>.</w:t>
      </w:r>
    </w:p>
    <w:p w14:paraId="2C7753FF" w14:textId="77777777" w:rsidR="0075120F" w:rsidRPr="00B035D7" w:rsidRDefault="0075120F" w:rsidP="0075120F">
      <w:pPr>
        <w:spacing w:after="120" w:line="360" w:lineRule="auto"/>
        <w:jc w:val="both"/>
        <w:rPr>
          <w:rFonts w:asciiTheme="majorHAnsi" w:hAnsiTheme="majorHAnsi"/>
          <w:sz w:val="20"/>
          <w:szCs w:val="20"/>
        </w:rPr>
      </w:pPr>
    </w:p>
    <w:p w14:paraId="78DE2B09" w14:textId="77777777" w:rsidR="0075120F" w:rsidRPr="00B035D7" w:rsidRDefault="0075120F" w:rsidP="0075120F">
      <w:pPr>
        <w:spacing w:line="360" w:lineRule="auto"/>
        <w:rPr>
          <w:rFonts w:asciiTheme="majorHAnsi" w:hAnsiTheme="majorHAnsi"/>
          <w:sz w:val="20"/>
          <w:szCs w:val="20"/>
        </w:rPr>
      </w:pPr>
    </w:p>
    <w:p w14:paraId="7CBED790" w14:textId="6E942CFE" w:rsidR="003827E6" w:rsidRDefault="008D7B51"/>
    <w:sectPr w:rsidR="003827E6" w:rsidSect="00B41C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134" w:left="1418" w:header="709" w:footer="709" w:gutter="0"/>
      <w:lnNumType w:countBy="1" w:restart="continuous"/>
      <w:cols w:space="720" w:equalWidth="0">
        <w:col w:w="8838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64449" w14:textId="77777777" w:rsidR="00033BC6" w:rsidRDefault="00033BC6">
      <w:pPr>
        <w:spacing w:after="0" w:line="240" w:lineRule="auto"/>
      </w:pPr>
      <w:r>
        <w:separator/>
      </w:r>
    </w:p>
  </w:endnote>
  <w:endnote w:type="continuationSeparator" w:id="0">
    <w:p w14:paraId="0D7F21EE" w14:textId="77777777" w:rsidR="00033BC6" w:rsidRDefault="0003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4B028" w14:textId="77777777" w:rsidR="00F606BF" w:rsidRDefault="008D7B51" w:rsidP="00991DCE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0158B" w14:textId="4896FD69" w:rsidR="00F606BF" w:rsidRDefault="00CA12C7" w:rsidP="00FA13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7B51">
      <w:rPr>
        <w:noProof/>
        <w:color w:val="000000"/>
      </w:rPr>
      <w:t>1</w:t>
    </w:r>
    <w:r>
      <w:rPr>
        <w:color w:val="000000"/>
      </w:rPr>
      <w:fldChar w:fldCharType="end"/>
    </w:r>
  </w:p>
  <w:p w14:paraId="186713EB" w14:textId="77777777" w:rsidR="00F606BF" w:rsidRDefault="008D7B51" w:rsidP="00FA13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39893" w14:textId="77777777" w:rsidR="00F606BF" w:rsidRDefault="008D7B51" w:rsidP="00991DCE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E3A43" w14:textId="77777777" w:rsidR="00033BC6" w:rsidRDefault="00033BC6">
      <w:pPr>
        <w:spacing w:after="0" w:line="240" w:lineRule="auto"/>
      </w:pPr>
      <w:r>
        <w:separator/>
      </w:r>
    </w:p>
  </w:footnote>
  <w:footnote w:type="continuationSeparator" w:id="0">
    <w:p w14:paraId="2C2D4F87" w14:textId="77777777" w:rsidR="00033BC6" w:rsidRDefault="0003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7E787" w14:textId="77777777" w:rsidR="00F606BF" w:rsidRDefault="008D7B51" w:rsidP="00991DCE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F76ED" w14:textId="77777777" w:rsidR="00F606BF" w:rsidRDefault="008D7B51" w:rsidP="00FA13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05D9B" w14:textId="77777777" w:rsidR="00F606BF" w:rsidRDefault="008D7B51" w:rsidP="00991DCE">
    <w:pPr>
      <w:pStyle w:val="Koptekst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0F"/>
    <w:rsid w:val="0003340A"/>
    <w:rsid w:val="00033BC6"/>
    <w:rsid w:val="00116B21"/>
    <w:rsid w:val="001350BB"/>
    <w:rsid w:val="001365EE"/>
    <w:rsid w:val="00145A4B"/>
    <w:rsid w:val="001520B2"/>
    <w:rsid w:val="001B75BE"/>
    <w:rsid w:val="001D3E8E"/>
    <w:rsid w:val="001E3D83"/>
    <w:rsid w:val="00302F92"/>
    <w:rsid w:val="0033325F"/>
    <w:rsid w:val="003777F3"/>
    <w:rsid w:val="004369DC"/>
    <w:rsid w:val="0046540A"/>
    <w:rsid w:val="004C4D2D"/>
    <w:rsid w:val="00621697"/>
    <w:rsid w:val="0068186D"/>
    <w:rsid w:val="006A3CEC"/>
    <w:rsid w:val="006C7C8D"/>
    <w:rsid w:val="0075120F"/>
    <w:rsid w:val="007E7361"/>
    <w:rsid w:val="0082387B"/>
    <w:rsid w:val="0085574C"/>
    <w:rsid w:val="00884F98"/>
    <w:rsid w:val="008D7B51"/>
    <w:rsid w:val="009265EC"/>
    <w:rsid w:val="009B1489"/>
    <w:rsid w:val="00AD3FE2"/>
    <w:rsid w:val="00B01BDF"/>
    <w:rsid w:val="00B738E0"/>
    <w:rsid w:val="00BE3C33"/>
    <w:rsid w:val="00C65053"/>
    <w:rsid w:val="00CA12C7"/>
    <w:rsid w:val="00CF2124"/>
    <w:rsid w:val="00E07BC4"/>
    <w:rsid w:val="00E66EB0"/>
    <w:rsid w:val="00F105C5"/>
    <w:rsid w:val="00F10C64"/>
    <w:rsid w:val="00F42D3B"/>
    <w:rsid w:val="00F77FCE"/>
    <w:rsid w:val="00F90A0D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E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120F"/>
    <w:pPr>
      <w:spacing w:after="200" w:line="276" w:lineRule="auto"/>
    </w:pPr>
    <w:rPr>
      <w:sz w:val="22"/>
      <w:szCs w:val="2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qFormat/>
    <w:rsid w:val="0075120F"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KoptekstChar">
    <w:name w:val="Koptekst Char"/>
    <w:basedOn w:val="Standaardalinea-lettertype"/>
    <w:link w:val="Koptekst"/>
    <w:rsid w:val="0075120F"/>
    <w:rPr>
      <w:rFonts w:ascii="Calibri" w:eastAsia="Calibri" w:hAnsi="Calibri" w:cs="Calibri"/>
      <w:position w:val="-1"/>
      <w:sz w:val="22"/>
      <w:szCs w:val="22"/>
      <w:lang w:val="en-GB"/>
    </w:rPr>
  </w:style>
  <w:style w:type="paragraph" w:styleId="Voettekst">
    <w:name w:val="footer"/>
    <w:basedOn w:val="Standaard"/>
    <w:link w:val="VoettekstChar"/>
    <w:qFormat/>
    <w:rsid w:val="0075120F"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VoettekstChar">
    <w:name w:val="Voettekst Char"/>
    <w:basedOn w:val="Standaardalinea-lettertype"/>
    <w:link w:val="Voettekst"/>
    <w:rsid w:val="0075120F"/>
    <w:rPr>
      <w:rFonts w:ascii="Calibri" w:eastAsia="Calibri" w:hAnsi="Calibri" w:cs="Calibri"/>
      <w:position w:val="-1"/>
      <w:sz w:val="22"/>
      <w:szCs w:val="22"/>
      <w:lang w:val="en-GB"/>
    </w:rPr>
  </w:style>
  <w:style w:type="table" w:customStyle="1" w:styleId="TableNormal2">
    <w:name w:val="Table Normal2"/>
    <w:next w:val="Standaardtabel"/>
    <w:qFormat/>
    <w:rsid w:val="0075120F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s-C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75120F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gelnummer">
    <w:name w:val="line number"/>
    <w:basedOn w:val="Standaardalinea-lettertype"/>
    <w:uiPriority w:val="99"/>
    <w:semiHidden/>
    <w:unhideWhenUsed/>
    <w:rsid w:val="00751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120F"/>
    <w:pPr>
      <w:spacing w:after="200" w:line="276" w:lineRule="auto"/>
    </w:pPr>
    <w:rPr>
      <w:sz w:val="22"/>
      <w:szCs w:val="2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qFormat/>
    <w:rsid w:val="0075120F"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KoptekstChar">
    <w:name w:val="Koptekst Char"/>
    <w:basedOn w:val="Standaardalinea-lettertype"/>
    <w:link w:val="Koptekst"/>
    <w:rsid w:val="0075120F"/>
    <w:rPr>
      <w:rFonts w:ascii="Calibri" w:eastAsia="Calibri" w:hAnsi="Calibri" w:cs="Calibri"/>
      <w:position w:val="-1"/>
      <w:sz w:val="22"/>
      <w:szCs w:val="22"/>
      <w:lang w:val="en-GB"/>
    </w:rPr>
  </w:style>
  <w:style w:type="paragraph" w:styleId="Voettekst">
    <w:name w:val="footer"/>
    <w:basedOn w:val="Standaard"/>
    <w:link w:val="VoettekstChar"/>
    <w:qFormat/>
    <w:rsid w:val="0075120F"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VoettekstChar">
    <w:name w:val="Voettekst Char"/>
    <w:basedOn w:val="Standaardalinea-lettertype"/>
    <w:link w:val="Voettekst"/>
    <w:rsid w:val="0075120F"/>
    <w:rPr>
      <w:rFonts w:ascii="Calibri" w:eastAsia="Calibri" w:hAnsi="Calibri" w:cs="Calibri"/>
      <w:position w:val="-1"/>
      <w:sz w:val="22"/>
      <w:szCs w:val="22"/>
      <w:lang w:val="en-GB"/>
    </w:rPr>
  </w:style>
  <w:style w:type="table" w:customStyle="1" w:styleId="TableNormal2">
    <w:name w:val="Table Normal2"/>
    <w:next w:val="Standaardtabel"/>
    <w:qFormat/>
    <w:rsid w:val="0075120F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s-C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75120F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gelnummer">
    <w:name w:val="line number"/>
    <w:basedOn w:val="Standaardalinea-lettertype"/>
    <w:uiPriority w:val="99"/>
    <w:semiHidden/>
    <w:unhideWhenUsed/>
    <w:rsid w:val="0075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1190</Words>
  <Characters>6785</Characters>
  <Application>Microsoft Office Word</Application>
  <DocSecurity>4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Westenbrink, BD (thorax)</cp:lastModifiedBy>
  <cp:revision>2</cp:revision>
  <dcterms:created xsi:type="dcterms:W3CDTF">2021-03-26T07:20:00Z</dcterms:created>
  <dcterms:modified xsi:type="dcterms:W3CDTF">2021-03-26T07:20:00Z</dcterms:modified>
</cp:coreProperties>
</file>