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FDA4" w14:textId="60FFA030" w:rsidR="00C73C19" w:rsidRPr="00525FFD" w:rsidRDefault="00441454" w:rsidP="005C163D">
      <w:pPr>
        <w:widowControl/>
        <w:pBdr>
          <w:top w:val="nil"/>
          <w:left w:val="nil"/>
          <w:bottom w:val="nil"/>
          <w:right w:val="nil"/>
          <w:between w:val="nil"/>
        </w:pBdr>
        <w:spacing w:after="0"/>
        <w:jc w:val="center"/>
        <w:rPr>
          <w:rFonts w:eastAsia="Arial" w:cs="Arial"/>
          <w:b/>
          <w:bCs/>
          <w:sz w:val="32"/>
          <w:szCs w:val="32"/>
        </w:rPr>
      </w:pPr>
      <w:r w:rsidRPr="00525FFD">
        <w:rPr>
          <w:rFonts w:eastAsia="Arial" w:cs="Arial"/>
          <w:b/>
          <w:bCs/>
          <w:sz w:val="32"/>
          <w:szCs w:val="32"/>
        </w:rPr>
        <w:t>Supplementary Information</w:t>
      </w:r>
    </w:p>
    <w:p w14:paraId="49B14CEB" w14:textId="77777777" w:rsidR="00441454" w:rsidRPr="00525FFD" w:rsidRDefault="00441454" w:rsidP="005C163D">
      <w:pPr>
        <w:widowControl/>
        <w:pBdr>
          <w:top w:val="nil"/>
          <w:left w:val="nil"/>
          <w:bottom w:val="nil"/>
          <w:right w:val="nil"/>
          <w:between w:val="nil"/>
        </w:pBdr>
        <w:spacing w:after="0"/>
        <w:rPr>
          <w:rFonts w:eastAsia="Arial" w:cs="Arial"/>
          <w:sz w:val="21"/>
          <w:szCs w:val="21"/>
        </w:rPr>
      </w:pPr>
    </w:p>
    <w:p w14:paraId="25910E2B" w14:textId="77777777" w:rsidR="00932ACB" w:rsidRPr="00525FFD" w:rsidRDefault="00932ACB" w:rsidP="00932ACB">
      <w:pPr>
        <w:jc w:val="center"/>
        <w:rPr>
          <w:rFonts w:eastAsia="Arial" w:cs="Arial"/>
        </w:rPr>
      </w:pPr>
      <w:r w:rsidRPr="00525FFD">
        <w:rPr>
          <w:rFonts w:cs="Arial"/>
          <w:b/>
          <w:bCs/>
          <w:sz w:val="32"/>
          <w:szCs w:val="32"/>
        </w:rPr>
        <w:t>How one pandemic led to another: was African swine fever virus (ASFV) the disruption contributing to severe acute respiratory syndrome coronavirus 2 (SARS</w:t>
      </w:r>
      <w:r w:rsidRPr="00525FFD">
        <w:rPr>
          <w:rFonts w:ascii="Cambria Math" w:hAnsi="Cambria Math" w:cs="Cambria Math"/>
          <w:b/>
          <w:bCs/>
          <w:sz w:val="32"/>
          <w:szCs w:val="32"/>
        </w:rPr>
        <w:t>‑</w:t>
      </w:r>
      <w:r w:rsidRPr="00525FFD">
        <w:rPr>
          <w:rFonts w:cs="Arial"/>
          <w:b/>
          <w:bCs/>
          <w:sz w:val="32"/>
          <w:szCs w:val="32"/>
        </w:rPr>
        <w:t>CoV</w:t>
      </w:r>
      <w:r w:rsidRPr="00525FFD">
        <w:rPr>
          <w:rFonts w:ascii="Cambria Math" w:hAnsi="Cambria Math" w:cs="Cambria Math"/>
          <w:b/>
          <w:bCs/>
          <w:sz w:val="32"/>
          <w:szCs w:val="32"/>
        </w:rPr>
        <w:t>‑</w:t>
      </w:r>
      <w:r w:rsidRPr="00525FFD">
        <w:rPr>
          <w:rFonts w:cs="Arial"/>
          <w:b/>
          <w:bCs/>
          <w:sz w:val="32"/>
          <w:szCs w:val="32"/>
        </w:rPr>
        <w:t>2) emergence?</w:t>
      </w:r>
    </w:p>
    <w:p w14:paraId="37651605" w14:textId="0AE36C98" w:rsidR="003C1B66" w:rsidRPr="00525FFD" w:rsidRDefault="003C1B66" w:rsidP="005C163D">
      <w:pPr>
        <w:widowControl/>
        <w:spacing w:after="0"/>
        <w:jc w:val="center"/>
        <w:rPr>
          <w:rFonts w:eastAsia="Arial" w:cs="Arial"/>
          <w:sz w:val="21"/>
          <w:szCs w:val="21"/>
        </w:rPr>
      </w:pPr>
    </w:p>
    <w:p w14:paraId="51C9C2AF" w14:textId="443E87A5" w:rsidR="00521DE1" w:rsidRPr="00525FFD" w:rsidRDefault="00521DE1" w:rsidP="005C163D">
      <w:pPr>
        <w:widowControl/>
        <w:spacing w:after="0"/>
        <w:jc w:val="center"/>
        <w:rPr>
          <w:rFonts w:eastAsia="Arial" w:cs="Arial"/>
          <w:sz w:val="21"/>
          <w:szCs w:val="21"/>
        </w:rPr>
      </w:pPr>
    </w:p>
    <w:p w14:paraId="124AAF10" w14:textId="77777777" w:rsidR="00521DE1" w:rsidRPr="00525FFD" w:rsidRDefault="00521DE1" w:rsidP="005C163D">
      <w:pPr>
        <w:widowControl/>
        <w:spacing w:after="0"/>
        <w:rPr>
          <w:rFonts w:eastAsia="Arial" w:cs="Arial"/>
          <w:sz w:val="21"/>
          <w:szCs w:val="21"/>
        </w:rPr>
      </w:pPr>
    </w:p>
    <w:p w14:paraId="1F67959E" w14:textId="77777777" w:rsidR="00C73C19" w:rsidRPr="00525FFD" w:rsidRDefault="00646C45" w:rsidP="005C163D">
      <w:pPr>
        <w:widowControl/>
        <w:spacing w:after="0"/>
        <w:jc w:val="center"/>
        <w:rPr>
          <w:rFonts w:eastAsia="Times New Roman" w:cs="Arial"/>
          <w:sz w:val="21"/>
          <w:szCs w:val="21"/>
        </w:rPr>
      </w:pPr>
      <w:r w:rsidRPr="00525FFD">
        <w:rPr>
          <w:rFonts w:eastAsia="Arial" w:cs="Arial"/>
          <w:sz w:val="21"/>
          <w:szCs w:val="21"/>
        </w:rPr>
        <w:t>Wei Xia</w:t>
      </w:r>
      <w:r w:rsidRPr="00525FFD">
        <w:rPr>
          <w:rFonts w:eastAsia="Arial" w:cs="Arial"/>
          <w:sz w:val="21"/>
          <w:szCs w:val="21"/>
          <w:vertAlign w:val="superscript"/>
        </w:rPr>
        <w:t>1</w:t>
      </w:r>
      <w:r w:rsidRPr="00525FFD">
        <w:rPr>
          <w:rFonts w:eastAsia="Arial" w:cs="Arial"/>
          <w:sz w:val="21"/>
          <w:szCs w:val="21"/>
        </w:rPr>
        <w:t>, Joseph Hughes</w:t>
      </w:r>
      <w:r w:rsidRPr="00525FFD">
        <w:rPr>
          <w:rFonts w:eastAsia="Arial" w:cs="Arial"/>
          <w:sz w:val="21"/>
          <w:szCs w:val="21"/>
          <w:vertAlign w:val="superscript"/>
        </w:rPr>
        <w:t>2</w:t>
      </w:r>
      <w:r w:rsidRPr="00525FFD">
        <w:rPr>
          <w:rFonts w:eastAsia="Arial" w:cs="Arial"/>
          <w:sz w:val="21"/>
          <w:szCs w:val="21"/>
        </w:rPr>
        <w:t>, David L. Robertson</w:t>
      </w:r>
      <w:r w:rsidRPr="00525FFD">
        <w:rPr>
          <w:rFonts w:eastAsia="Arial" w:cs="Arial"/>
          <w:sz w:val="21"/>
          <w:szCs w:val="21"/>
          <w:vertAlign w:val="superscript"/>
        </w:rPr>
        <w:t>2</w:t>
      </w:r>
      <w:r w:rsidRPr="00525FFD">
        <w:rPr>
          <w:rFonts w:eastAsia="Arial" w:cs="Arial"/>
          <w:sz w:val="21"/>
          <w:szCs w:val="21"/>
        </w:rPr>
        <w:t>, Xiaowei Jiang</w:t>
      </w:r>
      <w:r w:rsidRPr="00525FFD">
        <w:rPr>
          <w:rFonts w:eastAsia="Arial" w:cs="Arial"/>
          <w:sz w:val="21"/>
          <w:szCs w:val="21"/>
          <w:vertAlign w:val="superscript"/>
        </w:rPr>
        <w:t>3*</w:t>
      </w:r>
    </w:p>
    <w:p w14:paraId="63E3A1A4" w14:textId="77777777" w:rsidR="00C73C19" w:rsidRPr="00525FFD" w:rsidRDefault="00C73C19" w:rsidP="005C163D">
      <w:pPr>
        <w:widowControl/>
        <w:spacing w:after="0"/>
        <w:jc w:val="left"/>
        <w:rPr>
          <w:rFonts w:eastAsia="Times New Roman" w:cs="Arial"/>
          <w:sz w:val="21"/>
          <w:szCs w:val="21"/>
        </w:rPr>
      </w:pPr>
    </w:p>
    <w:p w14:paraId="2EBD0937" w14:textId="77777777" w:rsidR="00C73C19" w:rsidRPr="00525FFD" w:rsidRDefault="00646C45" w:rsidP="005C163D">
      <w:pPr>
        <w:widowControl/>
        <w:spacing w:after="0"/>
        <w:rPr>
          <w:rFonts w:eastAsia="Times New Roman" w:cs="Arial"/>
          <w:sz w:val="21"/>
          <w:szCs w:val="21"/>
        </w:rPr>
      </w:pPr>
      <w:r w:rsidRPr="00525FFD">
        <w:rPr>
          <w:rFonts w:eastAsia="Arial" w:cs="Arial"/>
          <w:sz w:val="21"/>
          <w:szCs w:val="21"/>
          <w:vertAlign w:val="superscript"/>
        </w:rPr>
        <w:t>1</w:t>
      </w:r>
      <w:r w:rsidRPr="00525FFD">
        <w:rPr>
          <w:rFonts w:eastAsia="Arial" w:cs="Arial"/>
          <w:sz w:val="21"/>
          <w:szCs w:val="21"/>
        </w:rPr>
        <w:t>National School of Agricultural Institution and Development, South China Agricultural University, Guangzhou, China.</w:t>
      </w:r>
    </w:p>
    <w:p w14:paraId="25174764" w14:textId="77777777" w:rsidR="00C73C19" w:rsidRPr="00525FFD" w:rsidRDefault="00646C45" w:rsidP="005C163D">
      <w:pPr>
        <w:widowControl/>
        <w:spacing w:after="0"/>
        <w:rPr>
          <w:rFonts w:eastAsia="Times New Roman" w:cs="Arial"/>
          <w:sz w:val="21"/>
          <w:szCs w:val="21"/>
        </w:rPr>
      </w:pPr>
      <w:r w:rsidRPr="00525FFD">
        <w:rPr>
          <w:rFonts w:eastAsia="Arial" w:cs="Arial"/>
          <w:sz w:val="21"/>
          <w:szCs w:val="21"/>
          <w:vertAlign w:val="superscript"/>
        </w:rPr>
        <w:t>2</w:t>
      </w:r>
      <w:r w:rsidRPr="00525FFD">
        <w:rPr>
          <w:rFonts w:eastAsia="Arial" w:cs="Arial"/>
          <w:sz w:val="21"/>
          <w:szCs w:val="21"/>
        </w:rPr>
        <w:t>MRC-University of Glasgow Centre for Virus Research (CVR), Glasgow, UK. </w:t>
      </w:r>
    </w:p>
    <w:p w14:paraId="091A9AF4" w14:textId="77777777" w:rsidR="00C73C19" w:rsidRPr="00525FFD" w:rsidRDefault="00646C45" w:rsidP="005C163D">
      <w:pPr>
        <w:widowControl/>
        <w:spacing w:after="0"/>
        <w:rPr>
          <w:rFonts w:eastAsia="Arial" w:cs="Arial"/>
          <w:sz w:val="21"/>
          <w:szCs w:val="21"/>
        </w:rPr>
      </w:pPr>
      <w:r w:rsidRPr="00525FFD">
        <w:rPr>
          <w:rFonts w:eastAsia="Arial" w:cs="Arial"/>
          <w:sz w:val="21"/>
          <w:szCs w:val="21"/>
          <w:vertAlign w:val="superscript"/>
        </w:rPr>
        <w:t>3</w:t>
      </w:r>
      <w:r w:rsidRPr="00525FFD">
        <w:rPr>
          <w:rFonts w:eastAsia="Arial" w:cs="Arial"/>
          <w:sz w:val="21"/>
          <w:szCs w:val="21"/>
        </w:rPr>
        <w:t>Department of Biological Sciences, Xi'an Jiaotong-Liverpool University (XJTLU), Suzhou, China.</w:t>
      </w:r>
    </w:p>
    <w:p w14:paraId="5CB72B07" w14:textId="77777777" w:rsidR="00C73C19" w:rsidRPr="00525FFD" w:rsidRDefault="00C73C19" w:rsidP="005C163D">
      <w:pPr>
        <w:widowControl/>
        <w:spacing w:after="0"/>
        <w:rPr>
          <w:rFonts w:eastAsia="Times New Roman" w:cs="Arial"/>
          <w:sz w:val="21"/>
          <w:szCs w:val="21"/>
        </w:rPr>
      </w:pPr>
    </w:p>
    <w:p w14:paraId="79FA81B5" w14:textId="0191EA62" w:rsidR="00C73C19" w:rsidRPr="00525FFD" w:rsidRDefault="00646C45" w:rsidP="005C163D">
      <w:pPr>
        <w:widowControl/>
        <w:spacing w:after="0"/>
        <w:jc w:val="left"/>
        <w:rPr>
          <w:rFonts w:eastAsia="Times New Roman" w:cs="Arial"/>
          <w:sz w:val="21"/>
          <w:szCs w:val="21"/>
        </w:rPr>
      </w:pPr>
      <w:r w:rsidRPr="00525FFD">
        <w:rPr>
          <w:rFonts w:eastAsia="Arial" w:cs="Arial"/>
          <w:sz w:val="21"/>
          <w:szCs w:val="21"/>
          <w:vertAlign w:val="superscript"/>
        </w:rPr>
        <w:t>*</w:t>
      </w:r>
      <w:r w:rsidRPr="00525FFD">
        <w:rPr>
          <w:rFonts w:eastAsia="Arial" w:cs="Arial"/>
          <w:sz w:val="21"/>
          <w:szCs w:val="21"/>
        </w:rPr>
        <w:t>Correspond</w:t>
      </w:r>
      <w:r w:rsidR="00113CBE" w:rsidRPr="00525FFD">
        <w:rPr>
          <w:rFonts w:eastAsia="Arial" w:cs="Arial" w:hint="eastAsia"/>
          <w:sz w:val="21"/>
          <w:szCs w:val="21"/>
        </w:rPr>
        <w:t>ing</w:t>
      </w:r>
      <w:r w:rsidR="00113CBE" w:rsidRPr="00525FFD">
        <w:rPr>
          <w:rFonts w:eastAsia="Arial" w:cs="Arial"/>
          <w:sz w:val="21"/>
          <w:szCs w:val="21"/>
        </w:rPr>
        <w:t xml:space="preserve"> author</w:t>
      </w:r>
      <w:r w:rsidRPr="00525FFD">
        <w:rPr>
          <w:rFonts w:eastAsia="Arial" w:cs="Arial"/>
          <w:sz w:val="21"/>
          <w:szCs w:val="21"/>
        </w:rPr>
        <w:t>: Xiaowei.Jiang@xjtlu.edu.cn</w:t>
      </w:r>
    </w:p>
    <w:p w14:paraId="1A4EF89D" w14:textId="77777777" w:rsidR="00C73C19" w:rsidRPr="00525FFD" w:rsidRDefault="00646C45" w:rsidP="005C163D">
      <w:pPr>
        <w:widowControl/>
        <w:jc w:val="left"/>
        <w:rPr>
          <w:rFonts w:eastAsia="Arial" w:cs="Arial"/>
          <w:sz w:val="21"/>
          <w:szCs w:val="21"/>
        </w:rPr>
      </w:pPr>
      <w:r w:rsidRPr="00525FFD">
        <w:rPr>
          <w:rFonts w:cs="Arial"/>
          <w:sz w:val="21"/>
          <w:szCs w:val="21"/>
        </w:rPr>
        <w:br w:type="page"/>
      </w:r>
    </w:p>
    <w:p w14:paraId="2C5EADF4" w14:textId="67E0B39E" w:rsidR="00F468F6" w:rsidRPr="00525FFD" w:rsidRDefault="00F468F6" w:rsidP="005C163D">
      <w:pPr>
        <w:pStyle w:val="Heading3"/>
        <w:spacing w:before="40" w:after="0"/>
        <w:rPr>
          <w:rFonts w:cs="Arial"/>
          <w:bCs/>
          <w:sz w:val="21"/>
          <w:szCs w:val="21"/>
        </w:rPr>
      </w:pPr>
      <w:bookmarkStart w:id="0" w:name="_heading=h.dbywuzshj4zy" w:colFirst="0" w:colLast="0"/>
      <w:bookmarkEnd w:id="0"/>
      <w:r w:rsidRPr="00525FFD">
        <w:rPr>
          <w:rFonts w:cs="Arial"/>
          <w:bCs/>
          <w:sz w:val="21"/>
          <w:szCs w:val="21"/>
        </w:rPr>
        <w:lastRenderedPageBreak/>
        <w:t>Supplementary Note</w:t>
      </w:r>
      <w:r w:rsidR="00853FE5" w:rsidRPr="00525FFD">
        <w:rPr>
          <w:rFonts w:cs="Arial"/>
          <w:bCs/>
          <w:sz w:val="21"/>
          <w:szCs w:val="21"/>
        </w:rPr>
        <w:t>s</w:t>
      </w:r>
    </w:p>
    <w:p w14:paraId="163FF7E0" w14:textId="77777777" w:rsidR="0056628E" w:rsidRPr="00525FFD" w:rsidRDefault="0056628E" w:rsidP="005C163D">
      <w:pPr>
        <w:rPr>
          <w:rFonts w:cs="Arial"/>
          <w:sz w:val="21"/>
          <w:szCs w:val="21"/>
        </w:rPr>
      </w:pPr>
    </w:p>
    <w:p w14:paraId="44EC4767" w14:textId="77777777" w:rsidR="00F468F6" w:rsidRPr="00525FFD" w:rsidRDefault="00646C45" w:rsidP="005C163D">
      <w:pPr>
        <w:rPr>
          <w:rFonts w:cs="Arial"/>
          <w:b/>
          <w:bCs/>
          <w:sz w:val="21"/>
          <w:szCs w:val="21"/>
        </w:rPr>
      </w:pPr>
      <w:r w:rsidRPr="00525FFD">
        <w:rPr>
          <w:rFonts w:cs="Arial"/>
          <w:b/>
          <w:bCs/>
          <w:sz w:val="21"/>
          <w:szCs w:val="21"/>
        </w:rPr>
        <w:t>The importance of pork supply and pork price for China</w:t>
      </w:r>
    </w:p>
    <w:p w14:paraId="4B872850" w14:textId="7D88F7C8" w:rsidR="00082E40" w:rsidRPr="00525FFD" w:rsidRDefault="00646C45" w:rsidP="00082E40">
      <w:pPr>
        <w:rPr>
          <w:rFonts w:eastAsia="Arial" w:cs="Arial"/>
          <w:sz w:val="21"/>
          <w:szCs w:val="21"/>
        </w:rPr>
      </w:pPr>
      <w:r w:rsidRPr="00525FFD">
        <w:rPr>
          <w:rFonts w:eastAsia="Arial" w:cs="Arial"/>
          <w:sz w:val="21"/>
          <w:szCs w:val="21"/>
        </w:rPr>
        <w:t xml:space="preserve">In economics, meat consumption tends to </w:t>
      </w:r>
      <w:r w:rsidR="00152E78" w:rsidRPr="00525FFD">
        <w:rPr>
          <w:rFonts w:eastAsia="Arial" w:cs="Arial"/>
          <w:sz w:val="21"/>
          <w:szCs w:val="21"/>
        </w:rPr>
        <w:t xml:space="preserve">increase in response to rising </w:t>
      </w:r>
      <w:r w:rsidRPr="00525FFD">
        <w:rPr>
          <w:rFonts w:eastAsia="Arial" w:cs="Arial"/>
          <w:sz w:val="21"/>
          <w:szCs w:val="21"/>
        </w:rPr>
        <w:t>per capita income for a country, especially in developing countries (Figure S1). This process is referred to as the ‘livestock revolution’</w:t>
      </w:r>
      <w:r w:rsidR="00B61CC8" w:rsidRPr="00525FFD">
        <w:rPr>
          <w:rFonts w:eastAsia="Arial" w:cs="Arial"/>
          <w:sz w:val="21"/>
          <w:szCs w:val="21"/>
        </w:rPr>
        <w:fldChar w:fldCharType="begin"/>
      </w:r>
      <w:r w:rsidR="00115985" w:rsidRPr="00525FFD">
        <w:rPr>
          <w:rFonts w:eastAsia="Arial" w:cs="Arial"/>
          <w:sz w:val="21"/>
          <w:szCs w:val="21"/>
        </w:rPr>
        <w:instrText xml:space="preserve"> ADDIN EN.CITE &lt;EndNote&gt;&lt;Cite&gt;&lt;Author&gt;Delgado&lt;/Author&gt;&lt;Year&gt;2001&lt;/Year&gt;&lt;RecNum&gt;19&lt;/RecNum&gt;&lt;DisplayText&gt;&lt;style face="superscript"&gt;1&lt;/style&gt;&lt;/DisplayText&gt;&lt;record&gt;&lt;rec-number&gt;19&lt;/rec-number&gt;&lt;foreign-keys&gt;&lt;key app="EN" db-id="as2r0s0ss2rae9exezl5d90vxawav2tvts22" timestamp="1611654825"&gt;19&lt;/key&gt;&lt;/foreign-keys&gt;&lt;ref-type name="Journal Article"&gt;17&lt;/ref-type&gt;&lt;contributors&gt;&lt;authors&gt;&lt;author&gt;Delgado, Christopher L.&lt;/author&gt;&lt;author&gt;Rosegrant, Mark W.&lt;/author&gt;&lt;author&gt;Steinfeld, Henning&lt;/author&gt;&lt;author&gt;Ehui, Simeon K.&lt;/author&gt;&lt;author&gt;Courbois, Claude &lt;/author&gt;&lt;/authors&gt;&lt;/contributors&gt;&lt;titles&gt;&lt;title&gt;Livestock to 2020: the next food revolution&lt;/title&gt;&lt;secondary-title&gt;Vision Discussion Papers&lt;/secondary-title&gt;&lt;/titles&gt;&lt;periodical&gt;&lt;full-title&gt;Vision Discussion Papers&lt;/full-title&gt;&lt;/periodical&gt;&lt;pages&gt;27-29&lt;/pages&gt;&lt;volume&gt;30&lt;/volume&gt;&lt;number&gt;1&lt;/number&gt;&lt;dates&gt;&lt;year&gt;2001&lt;/year&gt;&lt;/dates&gt;&lt;urls&gt;&lt;/urls&gt;&lt;/record&gt;&lt;/Cite&gt;&lt;/EndNote&gt;</w:instrText>
      </w:r>
      <w:r w:rsidR="00B61CC8" w:rsidRPr="00525FFD">
        <w:rPr>
          <w:rFonts w:eastAsia="Arial" w:cs="Arial"/>
          <w:sz w:val="21"/>
          <w:szCs w:val="21"/>
        </w:rPr>
        <w:fldChar w:fldCharType="separate"/>
      </w:r>
      <w:r w:rsidR="00115985" w:rsidRPr="00525FFD">
        <w:rPr>
          <w:rFonts w:eastAsia="Arial" w:cs="Arial"/>
          <w:noProof/>
          <w:sz w:val="21"/>
          <w:szCs w:val="21"/>
          <w:vertAlign w:val="superscript"/>
        </w:rPr>
        <w:t>1</w:t>
      </w:r>
      <w:r w:rsidR="00B61CC8" w:rsidRPr="00525FFD">
        <w:rPr>
          <w:rFonts w:eastAsia="Arial" w:cs="Arial"/>
          <w:sz w:val="21"/>
          <w:szCs w:val="21"/>
        </w:rPr>
        <w:fldChar w:fldCharType="end"/>
      </w:r>
      <w:r w:rsidRPr="00525FFD">
        <w:rPr>
          <w:rFonts w:eastAsia="Arial" w:cs="Arial"/>
          <w:sz w:val="21"/>
          <w:szCs w:val="21"/>
        </w:rPr>
        <w:t>. China follows the same trend</w:t>
      </w:r>
      <w:r w:rsidR="00B61CC8"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&lt;EndNote&gt;&lt;Cite&gt;&lt;Author&gt;Zhou&lt;/Author&gt;&lt;Year&gt;2012&lt;/Year&gt;&lt;RecNum&gt;83&lt;/RecNum&gt;&lt;DisplayText&gt;&lt;style face="superscript"&gt;2,3&lt;/style&gt;&lt;/DisplayText&gt;&lt;record&gt;&lt;rec-number&gt;83&lt;/rec-number&gt;&lt;foreign-keys&gt;&lt;key app="EN" db-id="t2ed990pd0apvtersx5vatp809zexd2wefdv" timestamp="1626006155"&gt;83&lt;/key&gt;&lt;/foreign-keys&gt;&lt;ref-type name="Journal Article"&gt;17&lt;/ref-type&gt;&lt;contributors&gt;&lt;authors&gt;&lt;author&gt;Zhou, Guanghong&lt;/author&gt;&lt;author&gt;Zhang, Wangang&lt;/author&gt;&lt;author&gt;Xu, Xinglian&lt;/author&gt;&lt;/authors&gt;&lt;/contributors&gt;&lt;titles&gt;&lt;title&gt;China&amp;apos;s meat industry revolution: Challenges and opportunities for the future&lt;/title&gt;&lt;secondary-title&gt;Meat Science&lt;/secondary-title&gt;&lt;/titles&gt;&lt;periodical&gt;&lt;full-title&gt;Meat Science&lt;/full-title&gt;&lt;/periodical&gt;&lt;pages&gt;188-196&lt;/pages&gt;&lt;volume&gt;92&lt;/volume&gt;&lt;number&gt;3&lt;/number&gt;&lt;dates&gt;&lt;year&gt;2012&lt;/year&gt;&lt;/dates&gt;&lt;urls&gt;&lt;/urls&gt;&lt;/record&gt;&lt;/Cite&gt;&lt;Cite&gt;&lt;Author&gt;Bai&lt;/Author&gt;&lt;Year&gt;2018&lt;/Year&gt;&lt;RecNum&gt;31&lt;/RecNum&gt;&lt;record&gt;&lt;rec-number&gt;31&lt;/rec-number&gt;&lt;foreign-keys&gt;&lt;key app="EN" db-id="t2ed990pd0apvtersx5vatp809zexd2wefdv" timestamp="1613532018"&gt;31&lt;/key&gt;&lt;/foreign-keys&gt;&lt;ref-type name="Journal Article"&gt;17&lt;/ref-type&gt;&lt;contributors&gt;&lt;authors&gt;&lt;author&gt;Bai, Zhaohai&lt;/author&gt;&lt;author&gt;Ma, Wenqi&lt;/author&gt;&lt;author&gt;Ma, Lin&lt;/author&gt;&lt;author&gt;Velthof, Gerard L&lt;/author&gt;&lt;author&gt;Wei, Zhibiao&lt;/author&gt;&lt;author&gt;Havlík, Petr&lt;/author&gt;&lt;author&gt;Oenema, Oene&lt;/author&gt;&lt;author&gt;Lee, Michael RF&lt;/author&gt;&lt;author&gt;Zhang, Fusuo&lt;/author&gt;&lt;/authors&gt;&lt;/contributors&gt;&lt;titles&gt;&lt;title&gt;China’s livestock transition: Driving forces, impacts, and consequences&lt;/title&gt;&lt;secondary-title&gt; Science Advances&lt;/secondary-title&gt;&lt;/titles&gt;&lt;pages&gt;eaar8534&lt;/pages&gt;&lt;volume&gt;4&lt;/volume&gt;&lt;number&gt;7&lt;/number&gt;&lt;dates&gt;&lt;year&gt;2018&lt;/year&gt;&lt;/dates&gt;&lt;isbn&gt;2375-2548&lt;/isbn&gt;&lt;urls&gt;&lt;/urls&gt;&lt;/record&gt;&lt;/Cite&gt;&lt;/EndNote&gt;</w:instrText>
      </w:r>
      <w:r w:rsidR="00B61CC8" w:rsidRPr="00525FFD">
        <w:rPr>
          <w:rFonts w:eastAsia="Arial" w:cs="Arial"/>
          <w:sz w:val="21"/>
          <w:szCs w:val="21"/>
        </w:rPr>
        <w:fldChar w:fldCharType="separate"/>
      </w:r>
      <w:r w:rsidR="00694B79" w:rsidRPr="00525FFD">
        <w:rPr>
          <w:rFonts w:eastAsia="Arial" w:cs="Arial"/>
          <w:noProof/>
          <w:sz w:val="21"/>
          <w:szCs w:val="21"/>
          <w:vertAlign w:val="superscript"/>
        </w:rPr>
        <w:t>2,3</w:t>
      </w:r>
      <w:r w:rsidR="00B61CC8" w:rsidRPr="00525FFD">
        <w:rPr>
          <w:rFonts w:eastAsia="Arial" w:cs="Arial"/>
          <w:sz w:val="21"/>
          <w:szCs w:val="21"/>
        </w:rPr>
        <w:fldChar w:fldCharType="end"/>
      </w:r>
      <w:r w:rsidRPr="00525FFD">
        <w:rPr>
          <w:rFonts w:eastAsia="Arial" w:cs="Arial"/>
          <w:sz w:val="21"/>
          <w:szCs w:val="21"/>
        </w:rPr>
        <w:t xml:space="preserve">. Demand for meat and meat products continues to increase especially over </w:t>
      </w:r>
      <w:r w:rsidR="00152E78" w:rsidRPr="00525FFD">
        <w:rPr>
          <w:rFonts w:eastAsia="Arial" w:cs="Arial"/>
          <w:sz w:val="21"/>
          <w:szCs w:val="21"/>
        </w:rPr>
        <w:t>the last</w:t>
      </w:r>
      <w:r w:rsidRPr="00525FFD">
        <w:rPr>
          <w:rFonts w:eastAsia="Arial" w:cs="Arial"/>
          <w:sz w:val="21"/>
          <w:szCs w:val="21"/>
        </w:rPr>
        <w:t xml:space="preserve"> three decades (Figure S2). China has become the world largest pork consumer. Although the per capita meat consumption in China is still much lower than most developed countries, it continues to increase from year to year</w:t>
      </w:r>
      <w:r w:rsidR="00B61CC8" w:rsidRPr="00525FFD">
        <w:rPr>
          <w:rFonts w:eastAsia="Arial" w:cs="Arial"/>
          <w:sz w:val="21"/>
          <w:szCs w:val="21"/>
        </w:rPr>
        <w:fldChar w:fldCharType="begin"/>
      </w:r>
      <w:r w:rsidR="00694B79" w:rsidRPr="00525FFD">
        <w:rPr>
          <w:rFonts w:eastAsia="Arial" w:cs="Arial"/>
          <w:sz w:val="21"/>
          <w:szCs w:val="21"/>
        </w:rPr>
        <w:instrText xml:space="preserve"> ADDIN EN.CITE &lt;EndNote&gt;&lt;Cite&gt;&lt;Author&gt;Li&lt;/Author&gt;&lt;Year&gt;2008&lt;/Year&gt;&lt;RecNum&gt;14&lt;/RecNum&gt;&lt;DisplayText&gt;&lt;style face="superscript"&gt;4&lt;/style&gt;&lt;/DisplayText&gt;&lt;record&gt;&lt;rec-number&gt;14&lt;/rec-number&gt;&lt;foreign-keys&gt;&lt;key app="EN" db-id="as2r0s0ss2rae9exezl5d90vxawav2tvts22" timestamp="1611377742"&gt;14&lt;/key&gt;&lt;/foreign-keys&gt;&lt;ref-type name="Journal Article"&gt;17&lt;/ref-type&gt;&lt;contributors&gt;&lt;authors&gt;&lt;author&gt;Xiang Lin Li&lt;/author&gt;&lt;author&gt;Q. H. Yuan&lt;/author&gt;&lt;author&gt;L. Q. WanA&lt;/author&gt;&lt;author&gt;F. He&lt;/author&gt;&lt;/authors&gt;&lt;/contributors&gt;&lt;titles&gt;&lt;title&gt;Perspectives on livestock production systems in China&lt;/title&gt;&lt;secondary-title&gt;&lt;style face="normal" font="default" size="100%"&gt;The&lt;/style&gt;&lt;style face="normal" font="default" charset="134" size="100%"&gt; &lt;/style&gt;&lt;style face="normal" font="default" size="100%"&gt;Rangeland Journal&lt;/style&gt;&lt;/secondary-title&gt;&lt;/titles&gt;&lt;periodical&gt;&lt;full-title&gt;The Rangeland Journal&lt;/full-title&gt;&lt;/periodical&gt;&lt;pages&gt;211-220&lt;/pages&gt;&lt;volume&gt;30&lt;/volume&gt;&lt;number&gt;2&lt;/number&gt;&lt;dates&gt;&lt;year&gt;2008&lt;/year&gt;&lt;/dates&gt;&lt;urls&gt;&lt;/urls&gt;&lt;/record&gt;&lt;/Cite&gt;&lt;/EndNote&gt;</w:instrText>
      </w:r>
      <w:r w:rsidR="00B61CC8" w:rsidRPr="00525FFD">
        <w:rPr>
          <w:rFonts w:eastAsia="Arial" w:cs="Arial"/>
          <w:sz w:val="21"/>
          <w:szCs w:val="21"/>
        </w:rPr>
        <w:fldChar w:fldCharType="separate"/>
      </w:r>
      <w:r w:rsidR="00694B79" w:rsidRPr="00525FFD">
        <w:rPr>
          <w:rFonts w:eastAsia="Arial" w:cs="Arial"/>
          <w:noProof/>
          <w:sz w:val="21"/>
          <w:szCs w:val="21"/>
          <w:vertAlign w:val="superscript"/>
        </w:rPr>
        <w:t>4</w:t>
      </w:r>
      <w:r w:rsidR="00B61CC8" w:rsidRPr="00525FFD">
        <w:rPr>
          <w:rFonts w:eastAsia="Arial" w:cs="Arial"/>
          <w:sz w:val="21"/>
          <w:szCs w:val="21"/>
        </w:rPr>
        <w:fldChar w:fldCharType="end"/>
      </w:r>
      <w:r w:rsidR="00B61CC8" w:rsidRPr="00525FFD">
        <w:rPr>
          <w:rFonts w:eastAsia="Arial" w:cs="Arial"/>
          <w:sz w:val="21"/>
          <w:szCs w:val="21"/>
        </w:rPr>
        <w:t xml:space="preserve">. </w:t>
      </w:r>
      <w:r w:rsidRPr="00525FFD">
        <w:rPr>
          <w:rFonts w:eastAsia="Arial" w:cs="Arial"/>
          <w:sz w:val="21"/>
          <w:szCs w:val="21"/>
        </w:rPr>
        <w:t xml:space="preserve">OECD predicts that </w:t>
      </w:r>
      <w:r w:rsidR="00152E78" w:rsidRPr="00525FFD">
        <w:rPr>
          <w:rFonts w:eastAsia="Arial" w:cs="Arial"/>
          <w:sz w:val="21"/>
          <w:szCs w:val="21"/>
        </w:rPr>
        <w:t>annual per</w:t>
      </w:r>
      <w:r w:rsidRPr="00525FFD">
        <w:rPr>
          <w:rFonts w:eastAsia="Arial" w:cs="Arial"/>
          <w:sz w:val="21"/>
          <w:szCs w:val="21"/>
        </w:rPr>
        <w:t xml:space="preserve"> capita consumption will reach 51.5 kg per capita in 2025 (Figure S2). Assuming that the Chinese population size is still 1.3 billion in 2025, the meat demand will be ~70 million tons annually. China is unique in terms of scale and speed of change</w:t>
      </w:r>
      <w:r w:rsidR="00B61CC8" w:rsidRPr="00525FFD">
        <w:rPr>
          <w:rFonts w:eastAsia="Arial" w:cs="Arial"/>
          <w:noProof/>
          <w:sz w:val="21"/>
          <w:szCs w:val="21"/>
        </w:rPr>
        <w:fldChar w:fldCharType="begin"/>
      </w:r>
      <w:r w:rsidR="00F94C97" w:rsidRPr="00525FFD">
        <w:rPr>
          <w:rFonts w:eastAsia="Arial" w:cs="Arial"/>
          <w:noProof/>
          <w:sz w:val="21"/>
          <w:szCs w:val="21"/>
        </w:rPr>
        <w:instrText xml:space="preserve"> ADDIN EN.CITE &lt;EndNote&gt;&lt;Cite&gt;&lt;Author&gt;Bai&lt;/Author&gt;&lt;Year&gt;2018&lt;/Year&gt;&lt;RecNum&gt;31&lt;/RecNum&gt;&lt;DisplayText&gt;&lt;style face="superscript"&gt;3&lt;/style&gt;&lt;/DisplayText&gt;&lt;record&gt;&lt;rec-number&gt;31&lt;/rec-number&gt;&lt;foreign-keys&gt;&lt;key app="EN" db-id="t2ed990pd0apvtersx5vatp809zexd2wefdv" timestamp="1613532018"&gt;31&lt;/key&gt;&lt;/foreign-keys&gt;&lt;ref-type name="Journal Article"&gt;17&lt;/ref-type&gt;&lt;contributors&gt;&lt;authors&gt;&lt;author&gt;Bai, Zhaohai&lt;/author&gt;&lt;author&gt;Ma, Wenqi&lt;/author&gt;&lt;author&gt;Ma, Lin&lt;/author&gt;&lt;author&gt;Velthof, Gerard L&lt;/author&gt;&lt;author&gt;Wei, Zhibiao&lt;/author&gt;&lt;author&gt;Havlík, Petr&lt;/author&gt;&lt;author&gt;Oenema, Oene&lt;/author&gt;&lt;author&gt;Lee, Michael RF&lt;/author&gt;&lt;author&gt;Zhang, Fusuo&lt;/author&gt;&lt;/authors&gt;&lt;/contributors&gt;&lt;titles&gt;&lt;title&gt;China’s livestock transition: Driving forces, impacts, and consequences&lt;/title&gt;&lt;secondary-title&gt; Science Advances&lt;/secondary-title&gt;&lt;/titles&gt;&lt;pages&gt;eaar8534&lt;/pages&gt;&lt;volume&gt;4&lt;/volume&gt;&lt;number&gt;7&lt;/number&gt;&lt;dates&gt;&lt;year&gt;2018&lt;/year&gt;&lt;/dates&gt;&lt;isbn&gt;2375-2548&lt;/isbn&gt;&lt;urls&gt;&lt;/urls&gt;&lt;/record&gt;&lt;/Cite&gt;&lt;/EndNote&gt;</w:instrText>
      </w:r>
      <w:r w:rsidR="00B61CC8" w:rsidRPr="00525FFD">
        <w:rPr>
          <w:rFonts w:eastAsia="Arial" w:cs="Arial"/>
          <w:noProof/>
          <w:sz w:val="21"/>
          <w:szCs w:val="21"/>
        </w:rPr>
        <w:fldChar w:fldCharType="separate"/>
      </w:r>
      <w:r w:rsidR="00694B79" w:rsidRPr="00525FFD">
        <w:rPr>
          <w:rFonts w:eastAsia="Arial" w:cs="Arial"/>
          <w:noProof/>
          <w:sz w:val="21"/>
          <w:szCs w:val="21"/>
          <w:vertAlign w:val="superscript"/>
        </w:rPr>
        <w:t>3</w:t>
      </w:r>
      <w:r w:rsidR="00B61CC8" w:rsidRPr="00525FFD">
        <w:rPr>
          <w:rFonts w:eastAsia="Arial" w:cs="Arial"/>
          <w:noProof/>
          <w:sz w:val="21"/>
          <w:szCs w:val="21"/>
        </w:rPr>
        <w:fldChar w:fldCharType="end"/>
      </w:r>
      <w:r w:rsidRPr="00525FFD">
        <w:rPr>
          <w:rFonts w:eastAsia="Arial" w:cs="Arial"/>
          <w:sz w:val="21"/>
          <w:szCs w:val="21"/>
        </w:rPr>
        <w:t>. The ‘livestock revolution’ in China has profound global impacts far beyond its own borders, such as agricultural production, international trade, and zoonotic pathogen spillovers</w:t>
      </w:r>
      <w:r w:rsidR="00265A99" w:rsidRPr="00525FFD">
        <w:rPr>
          <w:rFonts w:eastAsia="Arial" w:cs="Arial"/>
          <w:sz w:val="21"/>
          <w:szCs w:val="21"/>
        </w:rPr>
        <w:fldChar w:fldCharType="begin"/>
      </w:r>
      <w:r w:rsidR="00694B79" w:rsidRPr="00525FFD">
        <w:rPr>
          <w:rFonts w:eastAsia="Arial" w:cs="Arial"/>
          <w:sz w:val="21"/>
          <w:szCs w:val="21"/>
        </w:rPr>
        <w:instrText xml:space="preserve"> ADDIN EN.CITE &lt;EndNote&gt;&lt;Cite&gt;&lt;Author&gt;Plowright&lt;/Author&gt;&lt;Year&gt;2017&lt;/Year&gt;&lt;RecNum&gt;12&lt;/RecNum&gt;&lt;DisplayText&gt;&lt;style face="superscript"&gt;5,6&lt;/style&gt;&lt;/DisplayText&gt;&lt;record&gt;&lt;rec-number&gt;12&lt;/rec-number&gt;&lt;foreign-keys&gt;&lt;key app="EN" db-id="as2r0s0ss2rae9exezl5d90vxawav2tvts22" timestamp="1611131918"&gt;12&lt;/key&gt;&lt;/foreign-keys&gt;&lt;ref-type name="Journal Article"&gt;17&lt;/ref-type&gt;&lt;contributors&gt;&lt;authors&gt;&lt;author&gt;Plowright, Raina K.&lt;/author&gt;&lt;author&gt;Parrish, Colin R.&lt;/author&gt;&lt;author&gt;Mccallum, Hamish&lt;/author&gt;&lt;author&gt;Hudson, Peter J.&lt;/author&gt;&lt;author&gt;Ko, Albert I.&lt;/author&gt;&lt;author&gt;Graham, Andrea L.&lt;/author&gt;&lt;author&gt;Lloyd-Smith, James O. &lt;/author&gt;&lt;/authors&gt;&lt;/contributors&gt;&lt;titles&gt;&lt;title&gt;Pathways to zoonotic spillover&lt;/title&gt;&lt;secondary-title&gt;Nature Reviews Microbiology&lt;/secondary-title&gt;&lt;/titles&gt;&lt;periodical&gt;&lt;full-title&gt;Nature Reviews Microbiology&lt;/full-title&gt;&lt;/periodical&gt;&lt;pages&gt;502-510&lt;/pages&gt;&lt;volume&gt;15&lt;/volume&gt;&lt;dates&gt;&lt;year&gt;2017&lt;/year&gt;&lt;/dates&gt;&lt;urls&gt;&lt;/urls&gt;&lt;/record&gt;&lt;/Cite&gt;&lt;Cite&gt;&lt;Author&gt;Morens&lt;/Author&gt;&lt;Year&gt;2020&lt;/Year&gt;&lt;RecNum&gt;84&lt;/RecNum&gt;&lt;record&gt;&lt;rec-number&gt;84&lt;/rec-number&gt;&lt;foreign-keys&gt;&lt;key app="EN" db-id="as2r0s0ss2rae9exezl5d90vxawav2tvts22" timestamp="1613490800"&gt;84&lt;/key&gt;&lt;/foreign-keys&gt;&lt;ref-type name="Journal Article"&gt;17&lt;/ref-type&gt;&lt;contributors&gt;&lt;authors&gt;&lt;author&gt;Morens, David M&lt;/author&gt;&lt;author&gt;Fauci, Anthony S %J Cell&lt;/author&gt;&lt;/authors&gt;&lt;/contributors&gt;&lt;titles&gt;&lt;title&gt;Emerging pandemic diseases: How we got to COVID-19&lt;/title&gt;&lt;/titles&gt;&lt;dates&gt;&lt;year&gt;2020&lt;/year&gt;&lt;/dates&gt;&lt;isbn&gt;0092-8674&lt;/isbn&gt;&lt;urls&gt;&lt;/urls&gt;&lt;/record&gt;&lt;/Cite&gt;&lt;/EndNote&gt;</w:instrText>
      </w:r>
      <w:r w:rsidR="00265A99" w:rsidRPr="00525FFD">
        <w:rPr>
          <w:rFonts w:eastAsia="Arial" w:cs="Arial"/>
          <w:sz w:val="21"/>
          <w:szCs w:val="21"/>
        </w:rPr>
        <w:fldChar w:fldCharType="separate"/>
      </w:r>
      <w:r w:rsidR="00694B79" w:rsidRPr="00525FFD">
        <w:rPr>
          <w:rFonts w:eastAsia="Arial" w:cs="Arial"/>
          <w:noProof/>
          <w:sz w:val="21"/>
          <w:szCs w:val="21"/>
          <w:vertAlign w:val="superscript"/>
        </w:rPr>
        <w:t>5,6</w:t>
      </w:r>
      <w:r w:rsidR="00265A99" w:rsidRPr="00525FFD">
        <w:rPr>
          <w:rFonts w:eastAsia="Arial" w:cs="Arial"/>
          <w:sz w:val="21"/>
          <w:szCs w:val="21"/>
        </w:rPr>
        <w:fldChar w:fldCharType="end"/>
      </w:r>
      <w:r w:rsidR="00F66FD9" w:rsidRPr="00525FFD">
        <w:rPr>
          <w:rFonts w:ascii="Microsoft YaHei" w:eastAsia="Microsoft YaHei" w:hAnsi="Microsoft YaHei" w:cs="Microsoft YaHei" w:hint="eastAsia"/>
          <w:sz w:val="21"/>
          <w:szCs w:val="21"/>
        </w:rPr>
        <w:t>,</w:t>
      </w:r>
      <w:r w:rsidR="00F66FD9" w:rsidRPr="00525FFD">
        <w:rPr>
          <w:rFonts w:ascii="Microsoft YaHei" w:eastAsia="Microsoft YaHei" w:hAnsi="Microsoft YaHei" w:cs="Microsoft YaHei"/>
          <w:sz w:val="21"/>
          <w:szCs w:val="21"/>
        </w:rPr>
        <w:t xml:space="preserve"> </w:t>
      </w:r>
      <w:r w:rsidR="00082E40" w:rsidRPr="00525FFD">
        <w:rPr>
          <w:rFonts w:eastAsia="Arial" w:cs="Arial"/>
          <w:sz w:val="21"/>
          <w:szCs w:val="21"/>
        </w:rPr>
        <w:t xml:space="preserve">including coronavirus transmission from </w:t>
      </w:r>
      <w:r w:rsidR="00A52C4E" w:rsidRPr="00525FFD">
        <w:rPr>
          <w:rFonts w:eastAsia="Arial" w:cs="Arial"/>
          <w:sz w:val="21"/>
          <w:szCs w:val="21"/>
        </w:rPr>
        <w:t>susceptible</w:t>
      </w:r>
      <w:r w:rsidR="00082E40" w:rsidRPr="00525FFD">
        <w:rPr>
          <w:rFonts w:eastAsia="Arial" w:cs="Arial"/>
          <w:sz w:val="21"/>
          <w:szCs w:val="21"/>
        </w:rPr>
        <w:t xml:space="preserve"> bat</w:t>
      </w:r>
      <w:r w:rsidR="00A52C4E" w:rsidRPr="00525FFD">
        <w:rPr>
          <w:rFonts w:eastAsia="Arial" w:cs="Arial"/>
          <w:sz w:val="21"/>
          <w:szCs w:val="21"/>
        </w:rPr>
        <w:t xml:space="preserve"> speceis</w:t>
      </w:r>
      <w:r w:rsidR="00082E40"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&lt;EndNote&gt;&lt;Cite&gt;&lt;Author&gt;Rulli&lt;/Author&gt;&lt;Year&gt;2021&lt;/Year&gt;&lt;RecNum&gt;112&lt;/RecNum&gt;&lt;DisplayText&gt;&lt;style face="superscript"&gt;7&lt;/style&gt;&lt;/DisplayText&gt;&lt;record&gt;&lt;rec-number&gt;112&lt;/rec-number&gt;&lt;foreign-keys&gt;&lt;key app="EN" db-id="t2ed990pd0apvtersx5vatp809zexd2wefdv" timestamp="1628230626"&gt;112&lt;/key&gt;&lt;/foreign-keys&gt;&lt;ref-type name="Journal Article"&gt;17&lt;/ref-type&gt;&lt;contributors&gt;&lt;authors&gt;&lt;author&gt;Rulli, Maria Cristina&lt;/author&gt;&lt;author&gt;D’Odorico, Paolo&lt;/author&gt;&lt;author&gt;Galli, Nikolas&lt;/author&gt;&lt;author&gt;Hayman, David T. S.&lt;/author&gt;&lt;/authors&gt;&lt;/contributors&gt;&lt;titles&gt;&lt;title&gt;Land-use change and the livestock revolution increase the risk of zoonotic coronavirus transmission from rhinolophid bats&lt;/title&gt;&lt;secondary-title&gt;Nature Food&lt;/secondary-title&gt;&lt;/titles&gt;&lt;periodical&gt;&lt;full-title&gt;Nature Food&lt;/full-title&gt;&lt;/periodical&gt;&lt;pages&gt;409-416&lt;/pages&gt;&lt;volume&gt;2&lt;/volume&gt;&lt;number&gt;6&lt;/number&gt;&lt;section&gt;409&lt;/section&gt;&lt;dates&gt;&lt;year&gt;2021&lt;/year&gt;&lt;/dates&gt;&lt;isbn&gt;2662-1355&lt;/isbn&gt;&lt;urls&gt;&lt;/urls&gt;&lt;electronic-resource-num&gt;10.1038/s43016-021-00285-x&lt;/electronic-resource-num&gt;&lt;/record&gt;&lt;/Cite&gt;&lt;/EndNote&gt;</w:instrText>
      </w:r>
      <w:r w:rsidR="00082E40" w:rsidRPr="00525FFD">
        <w:rPr>
          <w:rFonts w:eastAsia="Arial" w:cs="Arial"/>
          <w:sz w:val="21"/>
          <w:szCs w:val="21"/>
        </w:rPr>
        <w:fldChar w:fldCharType="separate"/>
      </w:r>
      <w:r w:rsidR="00082E40" w:rsidRPr="00525FFD">
        <w:rPr>
          <w:rFonts w:eastAsia="Arial" w:cs="Arial"/>
          <w:noProof/>
          <w:sz w:val="21"/>
          <w:szCs w:val="21"/>
          <w:vertAlign w:val="superscript"/>
        </w:rPr>
        <w:t>7</w:t>
      </w:r>
      <w:r w:rsidR="00082E40" w:rsidRPr="00525FFD">
        <w:rPr>
          <w:rFonts w:eastAsia="Arial" w:cs="Arial"/>
          <w:sz w:val="21"/>
          <w:szCs w:val="21"/>
        </w:rPr>
        <w:fldChar w:fldCharType="end"/>
      </w:r>
      <w:r w:rsidR="00082E40" w:rsidRPr="00525FFD">
        <w:rPr>
          <w:rFonts w:eastAsia="Arial" w:cs="Arial"/>
          <w:sz w:val="21"/>
          <w:szCs w:val="21"/>
        </w:rPr>
        <w:t>.</w:t>
      </w:r>
    </w:p>
    <w:p w14:paraId="6F707CA0" w14:textId="03BE9AA6" w:rsidR="0045213F" w:rsidRPr="00525FFD" w:rsidRDefault="0045213F" w:rsidP="005C163D">
      <w:pPr>
        <w:rPr>
          <w:rFonts w:eastAsia="Arial" w:cs="Arial"/>
          <w:sz w:val="21"/>
          <w:szCs w:val="21"/>
        </w:rPr>
      </w:pPr>
    </w:p>
    <w:p w14:paraId="79AAE58D" w14:textId="35A4C9C6" w:rsidR="00210396" w:rsidRPr="00525FFD" w:rsidRDefault="00646C45" w:rsidP="00A70C87">
      <w:pPr>
        <w:rPr>
          <w:rFonts w:eastAsia="Arial" w:cs="Arial"/>
          <w:sz w:val="21"/>
          <w:szCs w:val="21"/>
        </w:rPr>
      </w:pPr>
      <w:r w:rsidRPr="00525FFD">
        <w:rPr>
          <w:rFonts w:eastAsia="Arial" w:cs="Arial"/>
          <w:sz w:val="21"/>
          <w:szCs w:val="21"/>
        </w:rPr>
        <w:t xml:space="preserve">Pork is the most important meat in </w:t>
      </w:r>
      <w:r w:rsidR="00753C08" w:rsidRPr="00525FFD">
        <w:rPr>
          <w:rFonts w:eastAsia="Arial" w:cs="Arial"/>
          <w:sz w:val="21"/>
          <w:szCs w:val="21"/>
        </w:rPr>
        <w:t xml:space="preserve">the </w:t>
      </w:r>
      <w:r w:rsidRPr="00525FFD">
        <w:rPr>
          <w:rFonts w:eastAsia="Arial" w:cs="Arial"/>
          <w:sz w:val="21"/>
          <w:szCs w:val="21"/>
        </w:rPr>
        <w:t>Chinese diet with a three thousand year history, accounting for 50-70% meat intake</w:t>
      </w:r>
      <w:r w:rsidR="007645BB"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&lt;EndNote&gt;&lt;Cite&gt;&lt;Author&gt;Yu&lt;/Author&gt;&lt;Year&gt;2014&lt;/Year&gt;&lt;RecNum&gt;23&lt;/RecNum&gt;&lt;DisplayText&gt;&lt;style face="superscript"&gt;2,8&lt;/style&gt;&lt;/DisplayText&gt;&lt;record&gt;&lt;rec-number&gt;23&lt;/rec-number&gt;&lt;foreign-keys&gt;&lt;key app="EN" db-id="t2ed990pd0apvtersx5vatp809zexd2wefdv" timestamp="1613532018"&gt;23&lt;/key&gt;&lt;/foreign-keys&gt;&lt;ref-type name="Journal Article"&gt;17&lt;/ref-type&gt;&lt;contributors&gt;&lt;authors&gt;&lt;author&gt;Xiaohua Yu&lt;/author&gt;&lt;author&gt;David Abler&lt;/author&gt;&lt;/authors&gt;&lt;/contributors&gt;&lt;titles&gt;&lt;title&gt;Where have all the pigs gone? Inconsistencies in pork statistics in China&lt;/title&gt;&lt;secondary-title&gt;China Economic Review&lt;/secondary-title&gt;&lt;/titles&gt;&lt;periodical&gt;&lt;full-title&gt;China Economic Review&lt;/full-title&gt;&lt;/periodical&gt;&lt;pages&gt;469-484&lt;/pages&gt;&lt;volume&gt;30&lt;/volume&gt;&lt;dates&gt;&lt;year&gt;2014&lt;/year&gt;&lt;/dates&gt;&lt;urls&gt;&lt;/urls&gt;&lt;electronic-resource-num&gt;https://doi.org/10.1016/j.chieco.2014.03.004&lt;/electronic-resource-num&gt;&lt;/record&gt;&lt;/Cite&gt;&lt;Cite&gt;&lt;Author&gt;Zhou&lt;/Author&gt;&lt;Year&gt;2012&lt;/Year&gt;&lt;RecNum&gt;83&lt;/RecNum&gt;&lt;record&gt;&lt;rec-number&gt;83&lt;/rec-number&gt;&lt;foreign-keys&gt;&lt;key app="EN" db-id="t2ed990pd0apvtersx5vatp809zexd2wefdv" timestamp="1626006155"&gt;83&lt;/key&gt;&lt;/foreign-keys&gt;&lt;ref-type name="Journal Article"&gt;17&lt;/ref-type&gt;&lt;contributors&gt;&lt;authors&gt;&lt;author&gt;Zhou, Guanghong&lt;/author&gt;&lt;author&gt;Zhang, Wangang&lt;/author&gt;&lt;author&gt;Xu, Xinglian&lt;/author&gt;&lt;/authors&gt;&lt;/contributors&gt;&lt;titles&gt;&lt;title&gt;China&amp;apos;s meat industry revolution: Challenges and opportunities for the future&lt;/title&gt;&lt;secondary-title&gt;Meat Science&lt;/secondary-title&gt;&lt;/titles&gt;&lt;periodical&gt;&lt;full-title&gt;Meat Science&lt;/full-title&gt;&lt;/periodical&gt;&lt;pages&gt;188-196&lt;/pages&gt;&lt;volume&gt;92&lt;/volume&gt;&lt;number&gt;3&lt;/number&gt;&lt;dates&gt;&lt;year&gt;2012&lt;/year&gt;&lt;/dates&gt;&lt;urls&gt;&lt;/urls&gt;&lt;/record&gt;&lt;/Cite&gt;&lt;/EndNote&gt;</w:instrText>
      </w:r>
      <w:r w:rsidR="007645BB" w:rsidRPr="00525FFD">
        <w:rPr>
          <w:rFonts w:eastAsia="Arial" w:cs="Arial"/>
          <w:sz w:val="21"/>
          <w:szCs w:val="21"/>
        </w:rPr>
        <w:fldChar w:fldCharType="separate"/>
      </w:r>
      <w:r w:rsidR="00082E40" w:rsidRPr="00525FFD">
        <w:rPr>
          <w:rFonts w:eastAsia="Arial" w:cs="Arial"/>
          <w:noProof/>
          <w:sz w:val="21"/>
          <w:szCs w:val="21"/>
          <w:vertAlign w:val="superscript"/>
        </w:rPr>
        <w:t>2,8</w:t>
      </w:r>
      <w:r w:rsidR="007645BB" w:rsidRPr="00525FFD">
        <w:rPr>
          <w:rFonts w:eastAsia="Arial" w:cs="Arial"/>
          <w:sz w:val="21"/>
          <w:szCs w:val="21"/>
        </w:rPr>
        <w:fldChar w:fldCharType="end"/>
      </w:r>
      <w:r w:rsidRPr="00525FFD">
        <w:rPr>
          <w:rFonts w:eastAsia="Arial" w:cs="Arial"/>
          <w:sz w:val="21"/>
          <w:szCs w:val="21"/>
        </w:rPr>
        <w:t>. An average Chinese consumer consumes ~30 kg per year, compared with American consumers at ~24 kg and UK consumers at 16 kg (Figure S3). Importantly, in the Chinese economy pork price is found to be strongly linked to the national Consumer Price Index (CPI)</w:t>
      </w:r>
      <w:r w:rsidR="00373B18" w:rsidRPr="00525FFD">
        <w:rPr>
          <w:rFonts w:cs="Arial"/>
          <w:sz w:val="21"/>
          <w:szCs w:val="21"/>
        </w:rPr>
        <w:fldChar w:fldCharType="begin"/>
      </w:r>
      <w:r w:rsidR="00F94C97" w:rsidRPr="00525FFD">
        <w:rPr>
          <w:rFonts w:cs="Arial"/>
          <w:sz w:val="21"/>
          <w:szCs w:val="21"/>
        </w:rPr>
        <w:instrText xml:space="preserve"> ADDIN EN.CITE &lt;EndNote&gt;&lt;Cite&gt;&lt;Author&gt;He&lt;/Author&gt;&lt;Year&gt;2013&lt;/Year&gt;&lt;RecNum&gt;52&lt;/RecNum&gt;&lt;DisplayText&gt;&lt;style face="superscript"&gt;9&lt;/style&gt;&lt;/DisplayText&gt;&lt;record&gt;&lt;rec-number&gt;52&lt;/rec-number&gt;&lt;foreign-keys&gt;&lt;key app="EN" db-id="t2ed990pd0apvtersx5vatp809zexd2wefdv" timestamp="1613532018"&gt;52&lt;/key&gt;&lt;/foreign-keys&gt;&lt;ref-type name="Journal Article"&gt;17&lt;/ref-type&gt;&lt;contributors&gt;&lt;authors&gt;&lt;author&gt;Puming He&lt;/author&gt;&lt;author&gt;Lei Quan&lt;/author&gt;&lt;author&gt;Jinggui Ma&lt;/author&gt;&lt;/authors&gt;&lt;/contributors&gt;&lt;titles&gt;&lt;title&gt;An Emprical Study on the &amp;apos;Pork Price Cycle&amp;apos; of Chinese CPI&lt;/title&gt;&lt;secondary-title&gt;Inquiry Into Economic Issues&lt;/secondary-title&gt;&lt;/titles&gt;&lt;periodical&gt;&lt;full-title&gt;Inquiry Into Economic Issues&lt;/full-title&gt;&lt;/periodical&gt;&lt;pages&gt;17-22&lt;/pages&gt;&lt;volume&gt;8&lt;/volume&gt;&lt;dates&gt;&lt;year&gt;2013&lt;/year&gt;&lt;/dates&gt;&lt;urls&gt;&lt;/urls&gt;&lt;/record&gt;&lt;/Cite&gt;&lt;/EndNote&gt;</w:instrText>
      </w:r>
      <w:r w:rsidR="00373B18" w:rsidRPr="00525FFD">
        <w:rPr>
          <w:rFonts w:cs="Arial"/>
          <w:sz w:val="21"/>
          <w:szCs w:val="21"/>
        </w:rPr>
        <w:fldChar w:fldCharType="separate"/>
      </w:r>
      <w:r w:rsidR="00082E40" w:rsidRPr="00525FFD">
        <w:rPr>
          <w:rFonts w:cs="Arial"/>
          <w:noProof/>
          <w:sz w:val="21"/>
          <w:szCs w:val="21"/>
          <w:vertAlign w:val="superscript"/>
        </w:rPr>
        <w:t>9</w:t>
      </w:r>
      <w:r w:rsidR="00373B18" w:rsidRPr="00525FFD">
        <w:rPr>
          <w:rFonts w:cs="Arial"/>
          <w:sz w:val="21"/>
          <w:szCs w:val="21"/>
        </w:rPr>
        <w:fldChar w:fldCharType="end"/>
      </w:r>
      <w:r w:rsidRPr="00525FFD">
        <w:rPr>
          <w:rFonts w:eastAsia="Arial" w:cs="Arial"/>
          <w:sz w:val="21"/>
          <w:szCs w:val="21"/>
        </w:rPr>
        <w:t>. Maintaining a relatively stable pork price is critically important for macroeconomic stabilization and social harmonization. The pork market in China has been closely monitored and regulated</w:t>
      </w:r>
      <w:r w:rsidR="00D73050"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&lt;EndNote&gt;&lt;Cite&gt;&lt;Author&gt;Tan&lt;/Author&gt;&lt;Year&gt;2019&lt;/Year&gt;&lt;RecNum&gt;53&lt;/RecNum&gt;&lt;DisplayText&gt;&lt;style face="superscript"&gt;10&lt;/style&gt;&lt;/DisplayText&gt;&lt;record&gt;&lt;rec-number&gt;53&lt;/rec-number&gt;&lt;foreign-keys&gt;&lt;key app="EN" db-id="t2ed990pd0apvtersx5vatp809zexd2wefdv" timestamp="1613532018"&gt;53&lt;/key&gt;&lt;/foreign-keys&gt;&lt;ref-type name="Journal Article"&gt;17&lt;/ref-type&gt;&lt;contributors&gt;&lt;authors&gt;&lt;author&gt;Tan, Yanwen&lt;/author&gt;&lt;author&gt;Zeng, Huasheng&lt;/author&gt;&lt;/authors&gt;&lt;/contributors&gt;&lt;titles&gt;&lt;title&gt;Price transmission, reserve regulation and price volatility&lt;/title&gt;&lt;secondary-title&gt;China Agricultural Economic Review&lt;/secondary-title&gt;&lt;/titles&gt;&lt;periodical&gt;&lt;full-title&gt;China Agricultural Economic Review&lt;/full-title&gt;&lt;/periodical&gt;&lt;volume&gt;11&lt;/volume&gt;&lt;dates&gt;&lt;year&gt;2019&lt;/year&gt;&lt;/dates&gt;&lt;urls&gt;&lt;/urls&gt;&lt;/record&gt;&lt;/Cite&gt;&lt;/EndNote&gt;</w:instrText>
      </w:r>
      <w:r w:rsidR="00D73050" w:rsidRPr="00525FFD">
        <w:rPr>
          <w:rFonts w:eastAsia="Arial" w:cs="Arial"/>
          <w:sz w:val="21"/>
          <w:szCs w:val="21"/>
        </w:rPr>
        <w:fldChar w:fldCharType="separate"/>
      </w:r>
      <w:r w:rsidR="00082E40" w:rsidRPr="00525FFD">
        <w:rPr>
          <w:rFonts w:eastAsia="Arial" w:cs="Arial"/>
          <w:noProof/>
          <w:sz w:val="21"/>
          <w:szCs w:val="21"/>
          <w:vertAlign w:val="superscript"/>
        </w:rPr>
        <w:t>10</w:t>
      </w:r>
      <w:r w:rsidR="00D73050" w:rsidRPr="00525FFD">
        <w:rPr>
          <w:rFonts w:eastAsia="Arial" w:cs="Arial"/>
          <w:sz w:val="21"/>
          <w:szCs w:val="21"/>
        </w:rPr>
        <w:fldChar w:fldCharType="end"/>
      </w:r>
      <w:r w:rsidRPr="00525FFD">
        <w:rPr>
          <w:rFonts w:eastAsia="Arial" w:cs="Arial"/>
          <w:sz w:val="21"/>
          <w:szCs w:val="21"/>
        </w:rPr>
        <w:t>. Ensuring sustainable pork supply at affordable prices has been one of the top priorities for the Chinese government, especially in important holiday seasons</w:t>
      </w:r>
      <w:r w:rsidR="00D73050"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&lt;EndNote&gt;&lt;Cite&gt;&lt;Author&gt;China State Council&lt;/Author&gt;&lt;Year&gt;2019&lt;/Year&gt;&lt;RecNum&gt;32&lt;/RecNum&gt;&lt;DisplayText&gt;&lt;style face="superscript"&gt;11&lt;/style&gt;&lt;/DisplayText&gt;&lt;record&gt;&lt;rec-number&gt;32&lt;/rec-number&gt;&lt;foreign-keys&gt;&lt;key app="EN" db-id="t2ed990pd0apvtersx5vatp809zexd2wefdv" timestamp="1613532018"&gt;32&lt;/key&gt;&lt;/foreign-keys&gt;&lt;ref-type name="Government Document"&gt;46&lt;/ref-type&gt;&lt;contributors&gt;&lt;authors&gt;&lt;author&gt;China State Council,&lt;/author&gt;&lt;/authors&gt;&lt;secondary-authors&gt;&lt;author&gt;China State Council&lt;/author&gt;&lt;/secondary-authors&gt;&lt;/contributors&gt;&lt;titles&gt;&lt;title&gt;Advice on stabilizing pig production and promoting industrial upgrading of pig production by China State Council&lt;/title&gt;&lt;/titles&gt;&lt;dates&gt;&lt;year&gt;2019&lt;/year&gt;&lt;/dates&gt;&lt;pub-location&gt;Beijing&lt;/pub-location&gt;&lt;isbn&gt;GFB[2019] No.44&lt;/isbn&gt;&lt;urls&gt;&lt;related-urls&gt;&lt;url&gt;http://www.gov.cn/zhengce/content/2019-09/10/content_5428819.htm&lt;/url&gt;&lt;/related-urls&gt;&lt;/urls&gt;&lt;access-date&gt;10 February 2021&lt;/access-date&gt;&lt;/record&gt;&lt;/Cite&gt;&lt;/EndNote&gt;</w:instrText>
      </w:r>
      <w:r w:rsidR="00D73050" w:rsidRPr="00525FFD">
        <w:rPr>
          <w:rFonts w:eastAsia="Arial" w:cs="Arial"/>
          <w:sz w:val="21"/>
          <w:szCs w:val="21"/>
        </w:rPr>
        <w:fldChar w:fldCharType="separate"/>
      </w:r>
      <w:r w:rsidR="00082E40" w:rsidRPr="00525FFD">
        <w:rPr>
          <w:rFonts w:eastAsia="Arial" w:cs="Arial"/>
          <w:noProof/>
          <w:sz w:val="21"/>
          <w:szCs w:val="21"/>
          <w:vertAlign w:val="superscript"/>
        </w:rPr>
        <w:t>11</w:t>
      </w:r>
      <w:r w:rsidR="00D73050" w:rsidRPr="00525FFD">
        <w:rPr>
          <w:rFonts w:eastAsia="Arial" w:cs="Arial"/>
          <w:sz w:val="21"/>
          <w:szCs w:val="21"/>
        </w:rPr>
        <w:fldChar w:fldCharType="end"/>
      </w:r>
      <w:r w:rsidRPr="00525FFD">
        <w:rPr>
          <w:rFonts w:eastAsia="Arial" w:cs="Arial"/>
          <w:sz w:val="21"/>
          <w:szCs w:val="21"/>
        </w:rPr>
        <w:t>.</w:t>
      </w:r>
      <w:r w:rsidR="007645BB" w:rsidRPr="00525FFD">
        <w:rPr>
          <w:rFonts w:eastAsia="Arial" w:cs="Arial"/>
          <w:sz w:val="21"/>
          <w:szCs w:val="21"/>
        </w:rPr>
        <w:t xml:space="preserve"> </w:t>
      </w:r>
      <w:r w:rsidR="00753C08" w:rsidRPr="00525FFD">
        <w:rPr>
          <w:rFonts w:eastAsia="Arial" w:cs="Arial"/>
          <w:sz w:val="21"/>
          <w:szCs w:val="21"/>
        </w:rPr>
        <w:t>Consequently, t</w:t>
      </w:r>
      <w:r w:rsidRPr="00525FFD">
        <w:rPr>
          <w:rFonts w:eastAsia="Arial" w:cs="Arial"/>
          <w:sz w:val="21"/>
          <w:szCs w:val="21"/>
        </w:rPr>
        <w:t>he Chinese government has made great efforts to contain ASFV spread and stabilize the pork market</w:t>
      </w:r>
      <w:r w:rsidR="002778C7"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&lt;EndNote&gt;&lt;Cite&gt;&lt;Author&gt;Yun&lt;/Author&gt;&lt;Year&gt;2020&lt;/Year&gt;&lt;RecNum&gt;35&lt;/RecNum&gt;&lt;DisplayText&gt;&lt;style face="superscript"&gt;11,12&lt;/style&gt;&lt;/DisplayText&gt;&lt;record&gt;&lt;rec-number&gt;35&lt;/rec-number&gt;&lt;foreign-keys&gt;&lt;key app="EN" db-id="as2r0s0ss2rae9exezl5d90vxawav2tvts22" timestamp="1612139706"&gt;35&lt;/key&gt;&lt;/foreign-keys&gt;&lt;ref-type name="Journal Article"&gt;17&lt;/ref-type&gt;&lt;contributors&gt;&lt;authors&gt;&lt;author&gt;Cheol-Heui Yun&lt;/author&gt;&lt;/authors&gt;&lt;/contributors&gt;&lt;titles&gt;&lt;title&gt;Unforeseen enemy: African swine fever&lt;/title&gt;&lt;secondary-title&gt;Asian-Australasian Journal of Animal Sciences&lt;/secondary-title&gt;&lt;/titles&gt;&lt;periodical&gt;&lt;full-title&gt;Asian-Australasian Journal of Animal Sciences&lt;/full-title&gt;&lt;/periodical&gt;&lt;pages&gt;1-3&lt;/pages&gt;&lt;volume&gt;33&lt;/volume&gt;&lt;number&gt;1&lt;/number&gt;&lt;dates&gt;&lt;year&gt;2020&lt;/year&gt;&lt;/dates&gt;&lt;urls&gt;&lt;/urls&gt;&lt;electronic-resource-num&gt;https://doi.org/10.5713/ajas.2020.0001ED&lt;/electronic-resource-num&gt;&lt;/record&gt;&lt;/Cite&gt;&lt;Cite&gt;&lt;Author&gt;China State Council&lt;/Author&gt;&lt;Year&gt;2019&lt;/Year&gt;&lt;RecNum&gt;32&lt;/RecNum&gt;&lt;record&gt;&lt;rec-number&gt;32&lt;/rec-number&gt;&lt;foreign-keys&gt;&lt;key app="EN" db-id="t2ed990pd0apvtersx5vatp809zexd2wefdv" timestamp="1613532018"&gt;32&lt;/key&gt;&lt;/foreign-keys&gt;&lt;ref-type name="Government Document"&gt;46&lt;/ref-type&gt;&lt;contributors&gt;&lt;authors&gt;&lt;author&gt;China State Council,&lt;/author&gt;&lt;/authors&gt;&lt;secondary-authors&gt;&lt;author&gt;China State Council&lt;/author&gt;&lt;/secondary-authors&gt;&lt;/contributors&gt;&lt;titles&gt;&lt;title&gt;Advice on stabilizing pig production and promoting industrial upgrading of pig production by China State Council&lt;/title&gt;&lt;/titles&gt;&lt;dates&gt;&lt;year&gt;2019&lt;/year&gt;&lt;/dates&gt;&lt;pub-location&gt;Beijing&lt;/pub-location&gt;&lt;isbn&gt;GFB[2019] No.44&lt;/isbn&gt;&lt;urls&gt;&lt;related-urls&gt;&lt;url&gt;http://www.gov.cn/zhengce/content/2019-09/10/content_5428819.htm&lt;/url&gt;&lt;/related-urls&gt;&lt;/urls&gt;&lt;access-date&gt;10 February 2021&lt;/access-date&gt;&lt;/record&gt;&lt;/Cite&gt;&lt;/EndNote&gt;</w:instrText>
      </w:r>
      <w:r w:rsidR="002778C7" w:rsidRPr="00525FFD">
        <w:rPr>
          <w:rFonts w:eastAsia="Arial" w:cs="Arial"/>
          <w:sz w:val="21"/>
          <w:szCs w:val="21"/>
        </w:rPr>
        <w:fldChar w:fldCharType="separate"/>
      </w:r>
      <w:r w:rsidR="00082E40" w:rsidRPr="00525FFD">
        <w:rPr>
          <w:rFonts w:eastAsia="Arial" w:cs="Arial"/>
          <w:noProof/>
          <w:sz w:val="21"/>
          <w:szCs w:val="21"/>
          <w:vertAlign w:val="superscript"/>
        </w:rPr>
        <w:t>11,12</w:t>
      </w:r>
      <w:r w:rsidR="002778C7" w:rsidRPr="00525FFD">
        <w:rPr>
          <w:rFonts w:eastAsia="Arial" w:cs="Arial"/>
          <w:sz w:val="21"/>
          <w:szCs w:val="21"/>
        </w:rPr>
        <w:fldChar w:fldCharType="end"/>
      </w:r>
      <w:r w:rsidRPr="00525FFD">
        <w:rPr>
          <w:rFonts w:eastAsia="Arial" w:cs="Arial"/>
          <w:sz w:val="21"/>
          <w:szCs w:val="21"/>
        </w:rPr>
        <w:t>.</w:t>
      </w:r>
      <w:r w:rsidR="00D73050" w:rsidRPr="00525FFD">
        <w:rPr>
          <w:rFonts w:eastAsia="Arial" w:cs="Arial"/>
          <w:sz w:val="21"/>
          <w:szCs w:val="21"/>
        </w:rPr>
        <w:t xml:space="preserve"> </w:t>
      </w:r>
      <w:bookmarkStart w:id="1" w:name="_heading=h.xrasifbvsyhp" w:colFirst="0" w:colLast="0"/>
      <w:bookmarkEnd w:id="1"/>
    </w:p>
    <w:p w14:paraId="102B4499" w14:textId="77777777" w:rsidR="00A70C87" w:rsidRPr="00525FFD" w:rsidRDefault="00A70C87" w:rsidP="00A70C87">
      <w:pPr>
        <w:rPr>
          <w:rFonts w:eastAsia="Arial" w:cs="Arial"/>
          <w:sz w:val="21"/>
          <w:szCs w:val="21"/>
        </w:rPr>
      </w:pPr>
    </w:p>
    <w:p w14:paraId="2F4F9156" w14:textId="7E6218B3" w:rsidR="00C73C19" w:rsidRPr="00525FFD" w:rsidRDefault="005C7241" w:rsidP="005C163D">
      <w:pPr>
        <w:widowControl/>
        <w:jc w:val="left"/>
        <w:rPr>
          <w:rFonts w:eastAsia="Arial" w:cs="Arial"/>
          <w:b/>
          <w:bCs/>
          <w:sz w:val="21"/>
          <w:szCs w:val="21"/>
        </w:rPr>
      </w:pPr>
      <w:r w:rsidRPr="00525FFD">
        <w:rPr>
          <w:rFonts w:cs="Arial"/>
          <w:b/>
          <w:bCs/>
          <w:sz w:val="21"/>
          <w:szCs w:val="21"/>
        </w:rPr>
        <w:t>Pig</w:t>
      </w:r>
      <w:r w:rsidR="00646C45" w:rsidRPr="00525FFD">
        <w:rPr>
          <w:rFonts w:cs="Arial"/>
          <w:b/>
          <w:bCs/>
          <w:sz w:val="21"/>
          <w:szCs w:val="21"/>
        </w:rPr>
        <w:t xml:space="preserve"> industry prior to ASF</w:t>
      </w:r>
      <w:r w:rsidR="00EA5E79" w:rsidRPr="00525FFD">
        <w:rPr>
          <w:rFonts w:cs="Arial"/>
          <w:b/>
          <w:bCs/>
          <w:sz w:val="21"/>
          <w:szCs w:val="21"/>
        </w:rPr>
        <w:t>V</w:t>
      </w:r>
      <w:r w:rsidR="00646C45" w:rsidRPr="00525FFD">
        <w:rPr>
          <w:rFonts w:cs="Arial"/>
          <w:b/>
          <w:bCs/>
          <w:sz w:val="21"/>
          <w:szCs w:val="21"/>
        </w:rPr>
        <w:t xml:space="preserve"> outbreak </w:t>
      </w:r>
      <w:r w:rsidR="00EA5E79" w:rsidRPr="00525FFD">
        <w:rPr>
          <w:rFonts w:cs="Arial"/>
          <w:b/>
          <w:bCs/>
          <w:sz w:val="21"/>
          <w:szCs w:val="21"/>
        </w:rPr>
        <w:t>in</w:t>
      </w:r>
      <w:r w:rsidR="00646C45" w:rsidRPr="00525FFD">
        <w:rPr>
          <w:rFonts w:cs="Arial"/>
          <w:b/>
          <w:bCs/>
          <w:sz w:val="21"/>
          <w:szCs w:val="21"/>
        </w:rPr>
        <w:t xml:space="preserve"> August 2018</w:t>
      </w:r>
    </w:p>
    <w:p w14:paraId="1A876D28" w14:textId="5DB494C0" w:rsidR="00C73C19" w:rsidRPr="00525FFD" w:rsidRDefault="00646C45" w:rsidP="005C163D">
      <w:pPr>
        <w:rPr>
          <w:rFonts w:eastAsia="Arial" w:cs="Arial"/>
          <w:sz w:val="21"/>
          <w:szCs w:val="21"/>
        </w:rPr>
      </w:pPr>
      <w:r w:rsidRPr="00525FFD">
        <w:rPr>
          <w:rFonts w:eastAsia="Arial" w:cs="Arial"/>
          <w:sz w:val="21"/>
          <w:szCs w:val="21"/>
        </w:rPr>
        <w:t>Besides pig cycle effects, China’s pig market is much more complicated than the theoretical fluctuations, which has been influenced by various factors, including disease epidemics, production costs, policy interventions, seasonal consumption patterns, and macroeconomic policies</w:t>
      </w:r>
      <w:r w:rsidR="00210396"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&lt;EndNote&gt;&lt;Cite&gt;&lt;Author&gt;Gale&lt;/Author&gt;&lt;Year&gt;2012&lt;/Year&gt;&lt;RecNum&gt;54&lt;/RecNum&gt;&lt;DisplayText&gt;&lt;style face="superscript"&gt;13&lt;/style&gt;&lt;/DisplayText&gt;&lt;record&gt;&lt;rec-number&gt;54&lt;/rec-number&gt;&lt;foreign-keys&gt;&lt;key app="EN" db-id="as2r0s0ss2rae9exezl5d90vxawav2tvts22" timestamp="1612541336"&gt;54&lt;/key&gt;&lt;/foreign-keys&gt;&lt;ref-type name="Report"&gt;27&lt;/ref-type&gt;&lt;contributors&gt;&lt;authors&gt;&lt;author&gt;Fred Gale&lt;/author&gt;&lt;author&gt;Daniel Marti&lt;/author&gt;&lt;author&gt;Dinghuan Hu&lt;/author&gt;&lt;/authors&gt;&lt;/contributors&gt;&lt;titles&gt;&lt;title&gt;China’s Volatile Pork Industry&lt;/title&gt;&lt;secondary-title&gt;A Report from the Economic Research Service&lt;/secondary-title&gt;&lt;/titles&gt;&lt;number&gt;LDP-M-211-01&lt;/number&gt;&lt;dates&gt;&lt;year&gt;2012&lt;/year&gt;&lt;/dates&gt;&lt;publisher&gt;United States Department of Agriculture&lt;/publisher&gt;&lt;urls&gt;&lt;/urls&gt;&lt;/record&gt;&lt;/Cite&gt;&lt;/EndNote&gt;</w:instrText>
      </w:r>
      <w:r w:rsidR="00210396" w:rsidRPr="00525FFD">
        <w:rPr>
          <w:rFonts w:eastAsia="Arial" w:cs="Arial"/>
          <w:sz w:val="21"/>
          <w:szCs w:val="21"/>
        </w:rPr>
        <w:fldChar w:fldCharType="separate"/>
      </w:r>
      <w:r w:rsidR="00082E40" w:rsidRPr="00525FFD">
        <w:rPr>
          <w:rFonts w:eastAsia="Arial" w:cs="Arial"/>
          <w:noProof/>
          <w:sz w:val="21"/>
          <w:szCs w:val="21"/>
          <w:vertAlign w:val="superscript"/>
        </w:rPr>
        <w:t>13</w:t>
      </w:r>
      <w:r w:rsidR="00210396" w:rsidRPr="00525FFD">
        <w:rPr>
          <w:rFonts w:eastAsia="Arial" w:cs="Arial"/>
          <w:sz w:val="21"/>
          <w:szCs w:val="21"/>
        </w:rPr>
        <w:fldChar w:fldCharType="end"/>
      </w:r>
      <w:r w:rsidRPr="00525FFD">
        <w:rPr>
          <w:rFonts w:eastAsia="Arial" w:cs="Arial"/>
          <w:sz w:val="21"/>
          <w:szCs w:val="21"/>
        </w:rPr>
        <w:t xml:space="preserve">. Prior to 2019, China had experienced a lasting decline in pork production since 2014, with ~4 million Metric tons reduction from 2014 to 2018 (Figure S4). </w:t>
      </w:r>
    </w:p>
    <w:p w14:paraId="587353FF" w14:textId="3AE93AF5" w:rsidR="00C73C19" w:rsidRPr="00525FFD" w:rsidRDefault="00646C45" w:rsidP="005C163D">
      <w:pPr>
        <w:rPr>
          <w:rFonts w:eastAsia="Arial" w:cs="Arial"/>
          <w:sz w:val="21"/>
          <w:szCs w:val="21"/>
        </w:rPr>
      </w:pPr>
      <w:r w:rsidRPr="00525FFD">
        <w:rPr>
          <w:rFonts w:eastAsia="Arial" w:cs="Arial"/>
          <w:sz w:val="21"/>
          <w:szCs w:val="21"/>
        </w:rPr>
        <w:t>Such reduction is thought to be highly correlated with China’s national development plan regarding environmental regulations and agricultural restructuring and upgrading</w:t>
      </w:r>
      <w:r w:rsidR="00063357"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&lt;EndNote&gt;&lt;Cite&gt;&lt;Author&gt;Bai&lt;/Author&gt;&lt;Year&gt;2020&lt;/Year&gt;&lt;RecNum&gt;17&lt;/RecNum&gt;&lt;DisplayText&gt;&lt;style face="superscript"&gt;14&lt;/style&gt;&lt;/DisplayText&gt;&lt;record&gt;&lt;rec-number&gt;17&lt;/rec-number&gt;&lt;foreign-keys&gt;&lt;key app="EN" db-id="t2ed990pd0apvtersx5vatp809zexd2wefdv" timestamp="1613532018"&gt;17&lt;/key&gt;&lt;/foreign-keys&gt;&lt;ref-type name="Journal Article"&gt;17&lt;/ref-type&gt;&lt;contributors&gt;&lt;authors&gt;&lt;author&gt;Zhaohai Bai&lt;/author&gt;&lt;author&gt;Shuqin Jin&lt;/author&gt;&lt;author&gt;Yan Wu&lt;/author&gt;&lt;author&gt;Erasmus zu Ermgassen&lt;/author&gt;&lt;author&gt;Oene Oenema&lt;/author&gt;&lt;author&gt;David Chadwick&lt;/author&gt;&lt;author&gt;Luis Lassaletta&lt;/author&gt;&lt;author&gt;Gerard Velthof&lt;/author&gt;&lt;author&gt;Jun Zhao &lt;/author&gt;&lt;author&gt;Lin Ma&lt;/author&gt;&lt;/authors&gt;&lt;/contributors&gt;&lt;titles&gt;&lt;title&gt;China’s pig relocation in balance&lt;/title&gt;&lt;secondary-title&gt;Nature Sustainability &lt;/secondary-title&gt;&lt;/titles&gt;&lt;pages&gt;888&lt;/pages&gt;&lt;volume&gt;2&lt;/volume&gt;&lt;dates&gt;&lt;year&gt;2020&lt;/year&gt;&lt;/dates&gt;&lt;urls&gt;&lt;/urls&gt;&lt;electronic-resource-num&gt;https://doi.org/10.1038/s41893-019-0391-2&lt;/electronic-resource-num&gt;&lt;/record&gt;&lt;/Cite&gt;&lt;/EndNote&gt;</w:instrText>
      </w:r>
      <w:r w:rsidR="00063357" w:rsidRPr="00525FFD">
        <w:rPr>
          <w:rFonts w:eastAsia="Arial" w:cs="Arial"/>
          <w:sz w:val="21"/>
          <w:szCs w:val="21"/>
        </w:rPr>
        <w:fldChar w:fldCharType="separate"/>
      </w:r>
      <w:r w:rsidR="00082E40" w:rsidRPr="00525FFD">
        <w:rPr>
          <w:rFonts w:eastAsia="Arial" w:cs="Arial"/>
          <w:noProof/>
          <w:sz w:val="21"/>
          <w:szCs w:val="21"/>
          <w:vertAlign w:val="superscript"/>
        </w:rPr>
        <w:t>14</w:t>
      </w:r>
      <w:r w:rsidR="00063357" w:rsidRPr="00525FFD">
        <w:rPr>
          <w:rFonts w:eastAsia="Arial" w:cs="Arial"/>
          <w:sz w:val="21"/>
          <w:szCs w:val="21"/>
        </w:rPr>
        <w:fldChar w:fldCharType="end"/>
      </w:r>
      <w:r w:rsidRPr="00525FFD">
        <w:rPr>
          <w:rFonts w:eastAsia="Arial" w:cs="Arial"/>
          <w:sz w:val="21"/>
          <w:szCs w:val="21"/>
        </w:rPr>
        <w:t xml:space="preserve">. The new ‘Environment Protection Law’ </w:t>
      </w:r>
      <w:r w:rsidR="00753C08" w:rsidRPr="00525FFD">
        <w:rPr>
          <w:rFonts w:eastAsia="Arial" w:cs="Arial"/>
          <w:sz w:val="21"/>
          <w:szCs w:val="21"/>
        </w:rPr>
        <w:t>ap</w:t>
      </w:r>
      <w:r w:rsidRPr="00525FFD">
        <w:rPr>
          <w:rFonts w:eastAsia="Arial" w:cs="Arial"/>
          <w:sz w:val="21"/>
          <w:szCs w:val="21"/>
        </w:rPr>
        <w:t xml:space="preserve">proved in 2014 came into force in 2015. Livestock production was fully banned in </w:t>
      </w:r>
      <w:r w:rsidR="00210396" w:rsidRPr="00525FFD">
        <w:rPr>
          <w:rFonts w:eastAsia="Arial" w:cs="Arial"/>
          <w:sz w:val="21"/>
          <w:szCs w:val="21"/>
        </w:rPr>
        <w:t xml:space="preserve">the protected </w:t>
      </w:r>
      <w:r w:rsidRPr="00525FFD">
        <w:rPr>
          <w:rFonts w:eastAsia="Arial" w:cs="Arial"/>
          <w:sz w:val="21"/>
          <w:szCs w:val="21"/>
        </w:rPr>
        <w:t>regions</w:t>
      </w:r>
      <w:r w:rsidR="00210396" w:rsidRPr="00525FFD">
        <w:rPr>
          <w:rFonts w:eastAsia="Arial" w:cs="Arial"/>
          <w:sz w:val="21"/>
          <w:szCs w:val="21"/>
        </w:rPr>
        <w:t>, mostly in the southern provinces</w:t>
      </w:r>
      <w:r w:rsidR="005C7241"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&lt;EndNote&gt;&lt;Cite&gt;&lt;Author&gt;Bai&lt;/Author&gt;&lt;Year&gt;2018&lt;/Year&gt;&lt;RecNum&gt;31&lt;/RecNum&gt;&lt;DisplayText&gt;&lt;style face="superscript"&gt;3&lt;/style&gt;&lt;/DisplayText&gt;&lt;record&gt;&lt;rec-number&gt;31&lt;/rec-number&gt;&lt;foreign-keys&gt;&lt;key app="EN" db-id="t2ed990pd0apvtersx5vatp809zexd2wefdv" timestamp="1613532018"&gt;31&lt;/key&gt;&lt;/foreign-keys&gt;&lt;ref-type name="Journal Article"&gt;17&lt;/ref-type&gt;&lt;contributors&gt;&lt;authors&gt;&lt;author&gt;Bai, Zhaohai&lt;/author&gt;&lt;author&gt;Ma, Wenqi&lt;/author&gt;&lt;author&gt;Ma, Lin&lt;/author&gt;&lt;author&gt;Velthof, Gerard L&lt;/author&gt;&lt;author&gt;Wei, Zhibiao&lt;/author&gt;&lt;author&gt;Havlík, Petr&lt;/author&gt;&lt;author&gt;Oenema, Oene&lt;/author&gt;&lt;author&gt;Lee, Michael RF&lt;/author&gt;&lt;author&gt;Zhang, Fusuo&lt;/author&gt;&lt;/authors&gt;&lt;/contributors&gt;&lt;titles&gt;&lt;title&gt;China’s livestock transition: Driving forces, impacts, and consequences&lt;/title&gt;&lt;secondary-title&gt; Science Advances&lt;/secondary-title&gt;&lt;/titles&gt;&lt;pages&gt;eaar8534&lt;/pages&gt;&lt;volume&gt;4&lt;/volume&gt;&lt;number&gt;7&lt;/number&gt;&lt;dates&gt;&lt;year&gt;2018&lt;/year&gt;&lt;/dates&gt;&lt;isbn&gt;2375-2548&lt;/isbn&gt;&lt;urls&gt;&lt;/urls&gt;&lt;/record&gt;&lt;/Cite&gt;&lt;/EndNote&gt;</w:instrText>
      </w:r>
      <w:r w:rsidR="005C7241" w:rsidRPr="00525FFD">
        <w:rPr>
          <w:rFonts w:eastAsia="Arial" w:cs="Arial"/>
          <w:sz w:val="21"/>
          <w:szCs w:val="21"/>
        </w:rPr>
        <w:fldChar w:fldCharType="separate"/>
      </w:r>
      <w:r w:rsidR="00694B79" w:rsidRPr="00525FFD">
        <w:rPr>
          <w:rFonts w:eastAsia="Arial" w:cs="Arial"/>
          <w:noProof/>
          <w:sz w:val="21"/>
          <w:szCs w:val="21"/>
          <w:vertAlign w:val="superscript"/>
        </w:rPr>
        <w:t>3</w:t>
      </w:r>
      <w:r w:rsidR="005C7241" w:rsidRPr="00525FFD">
        <w:rPr>
          <w:rFonts w:eastAsia="Arial" w:cs="Arial"/>
          <w:sz w:val="21"/>
          <w:szCs w:val="21"/>
        </w:rPr>
        <w:fldChar w:fldCharType="end"/>
      </w:r>
      <w:r w:rsidRPr="00525FFD">
        <w:rPr>
          <w:rFonts w:eastAsia="Arial" w:cs="Arial"/>
          <w:sz w:val="21"/>
          <w:szCs w:val="21"/>
        </w:rPr>
        <w:t xml:space="preserve">. Moreover, ‘the 13th Five Year Plan for </w:t>
      </w:r>
      <w:r w:rsidR="00063357" w:rsidRPr="00525FFD">
        <w:rPr>
          <w:rFonts w:eastAsia="Arial" w:cs="Arial"/>
          <w:sz w:val="21"/>
          <w:szCs w:val="21"/>
        </w:rPr>
        <w:t xml:space="preserve">National </w:t>
      </w:r>
      <w:r w:rsidRPr="00525FFD">
        <w:rPr>
          <w:rFonts w:eastAsia="Arial" w:cs="Arial"/>
          <w:sz w:val="21"/>
          <w:szCs w:val="21"/>
        </w:rPr>
        <w:t xml:space="preserve">Pig Production (2016-2020)’ by MARA designed a precise </w:t>
      </w:r>
      <w:r w:rsidR="00C07561" w:rsidRPr="00525FFD">
        <w:rPr>
          <w:rFonts w:eastAsia="Arial" w:cs="Arial"/>
          <w:sz w:val="21"/>
          <w:szCs w:val="21"/>
        </w:rPr>
        <w:t xml:space="preserve">action </w:t>
      </w:r>
      <w:r w:rsidRPr="00525FFD">
        <w:rPr>
          <w:rFonts w:eastAsia="Arial" w:cs="Arial"/>
          <w:sz w:val="21"/>
          <w:szCs w:val="21"/>
        </w:rPr>
        <w:t xml:space="preserve">plan </w:t>
      </w:r>
      <w:r w:rsidR="00C07561" w:rsidRPr="00525FFD">
        <w:rPr>
          <w:rFonts w:eastAsia="Arial" w:cs="Arial"/>
          <w:sz w:val="21"/>
          <w:szCs w:val="21"/>
        </w:rPr>
        <w:t>with</w:t>
      </w:r>
      <w:r w:rsidRPr="00525FFD">
        <w:rPr>
          <w:rFonts w:eastAsia="Arial" w:cs="Arial"/>
          <w:sz w:val="21"/>
          <w:szCs w:val="21"/>
        </w:rPr>
        <w:t xml:space="preserve"> radical change</w:t>
      </w:r>
      <w:r w:rsidR="00C07561" w:rsidRPr="00525FFD">
        <w:rPr>
          <w:rFonts w:eastAsia="Arial" w:cs="Arial"/>
          <w:sz w:val="21"/>
          <w:szCs w:val="21"/>
        </w:rPr>
        <w:t>s</w:t>
      </w:r>
      <w:r w:rsidRPr="00525FFD">
        <w:rPr>
          <w:rFonts w:eastAsia="Arial" w:cs="Arial"/>
          <w:sz w:val="21"/>
          <w:szCs w:val="21"/>
        </w:rPr>
        <w:t xml:space="preserve"> in the traditional geographic distribution of pig productio</w:t>
      </w:r>
      <w:r w:rsidR="00115985" w:rsidRPr="00525FFD">
        <w:rPr>
          <w:rFonts w:eastAsia="Arial" w:cs="Arial"/>
          <w:sz w:val="21"/>
          <w:szCs w:val="21"/>
        </w:rPr>
        <w:t>n</w:t>
      </w:r>
      <w:r w:rsidR="00115985"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&lt;EndNote&gt;&lt;Cite&gt;&lt;Author&gt;MARA&lt;/Author&gt;&lt;Year&gt;2016&lt;/Year&gt;&lt;RecNum&gt;96&lt;/RecNum&gt;&lt;DisplayText&gt;&lt;style face="superscript"&gt;15&lt;/style&gt;&lt;/DisplayText&gt;&lt;record&gt;&lt;rec-number&gt;96&lt;/rec-number&gt;&lt;foreign-keys&gt;&lt;key app="EN" db-id="as2r0s0ss2rae9exezl5d90vxawav2tvts22" timestamp="1613544260"&gt;96&lt;/key&gt;&lt;/foreign-keys&gt;&lt;ref-type name="Government Document"&gt;46&lt;/ref-type&gt;&lt;contributors&gt;&lt;authors&gt;&lt;author&gt;MARA&lt;/author&gt;&lt;/authors&gt;&lt;secondary-authors&gt;&lt;author&gt;Ministry of Agriculture and Rural Affairs&lt;/author&gt;&lt;/secondary-authors&gt;&lt;/contributors&gt;&lt;titles&gt;&lt;title&gt;13th Five Year Plan for National Pig Production (2016-2020)&lt;/title&gt;&lt;translated-title&gt;&lt;style face="normal" font="default" charset="134" size="100%"&gt;</w:instrText>
      </w:r>
      <w:r w:rsidR="00082E40" w:rsidRPr="00525FFD">
        <w:rPr>
          <w:rFonts w:ascii="Microsoft YaHei" w:eastAsia="Microsoft YaHei" w:hAnsi="Microsoft YaHei" w:cs="Microsoft YaHei" w:hint="eastAsia"/>
          <w:sz w:val="21"/>
          <w:szCs w:val="21"/>
        </w:rPr>
        <w:instrText>全国生猪生产发展规划（</w:instrText>
      </w:r>
      <w:r w:rsidR="00082E40" w:rsidRPr="00525FFD">
        <w:rPr>
          <w:rFonts w:eastAsia="Arial" w:cs="Arial"/>
          <w:sz w:val="21"/>
          <w:szCs w:val="21"/>
        </w:rPr>
        <w:instrText>&lt;/style&gt;&lt;style face="normal" font="default" size="100%"&gt;2016—2020&lt;/style&gt;&lt;style face="normal" font="default" charset="134" size="100%"&gt;</w:instrText>
      </w:r>
      <w:r w:rsidR="00082E40" w:rsidRPr="00525FFD">
        <w:rPr>
          <w:rFonts w:ascii="Microsoft YaHei" w:eastAsia="Microsoft YaHei" w:hAnsi="Microsoft YaHei" w:cs="Microsoft YaHei" w:hint="eastAsia"/>
          <w:sz w:val="21"/>
          <w:szCs w:val="21"/>
        </w:rPr>
        <w:instrText>年）</w:instrText>
      </w:r>
      <w:r w:rsidR="00082E40" w:rsidRPr="00525FFD">
        <w:rPr>
          <w:rFonts w:eastAsia="Arial" w:cs="Arial"/>
          <w:sz w:val="21"/>
          <w:szCs w:val="21"/>
        </w:rPr>
        <w:instrText>&lt;/style&gt;&lt;/translated-title&gt;&lt;/titles&gt;&lt;dates&gt;&lt;year&gt;2016&lt;/year&gt;&lt;/dates&gt;&lt;pub-location&gt;Beijing&lt;/pub-location&gt;&lt;publisher&gt;Ministry of Agriculture and Rural Affairs&lt;/publisher&gt;&lt;urls&gt;&lt;related-urls&gt;&lt;url&gt;http://www.moa.gov.cn/nybgb/2016/diwuqi/201711/t20171127_5920859.htm&lt;/url&gt;&lt;/related-urls&gt;&lt;/urls&gt;&lt;access-date&gt;10th February 2021&lt;/access-date&gt;&lt;/record&gt;&lt;/Cite&gt;&lt;/EndNote&gt;</w:instrText>
      </w:r>
      <w:r w:rsidR="00115985" w:rsidRPr="00525FFD">
        <w:rPr>
          <w:rFonts w:eastAsia="Arial" w:cs="Arial"/>
          <w:sz w:val="21"/>
          <w:szCs w:val="21"/>
        </w:rPr>
        <w:fldChar w:fldCharType="separate"/>
      </w:r>
      <w:r w:rsidR="00082E40" w:rsidRPr="00525FFD">
        <w:rPr>
          <w:rFonts w:eastAsia="Arial" w:cs="Arial"/>
          <w:noProof/>
          <w:sz w:val="21"/>
          <w:szCs w:val="21"/>
          <w:vertAlign w:val="superscript"/>
        </w:rPr>
        <w:t>15</w:t>
      </w:r>
      <w:r w:rsidR="00115985" w:rsidRPr="00525FFD">
        <w:rPr>
          <w:rFonts w:eastAsia="Arial" w:cs="Arial"/>
          <w:sz w:val="21"/>
          <w:szCs w:val="21"/>
        </w:rPr>
        <w:fldChar w:fldCharType="end"/>
      </w:r>
      <w:r w:rsidRPr="00525FFD">
        <w:rPr>
          <w:rFonts w:eastAsia="Arial" w:cs="Arial"/>
          <w:sz w:val="21"/>
          <w:szCs w:val="21"/>
        </w:rPr>
        <w:t xml:space="preserve">. Pig production will be </w:t>
      </w:r>
      <w:r w:rsidR="00C07561" w:rsidRPr="00525FFD">
        <w:rPr>
          <w:rFonts w:eastAsia="Arial" w:cs="Arial"/>
          <w:sz w:val="21"/>
          <w:szCs w:val="21"/>
        </w:rPr>
        <w:t>shifted</w:t>
      </w:r>
      <w:r w:rsidRPr="00525FFD">
        <w:rPr>
          <w:rFonts w:eastAsia="Arial" w:cs="Arial"/>
          <w:sz w:val="21"/>
          <w:szCs w:val="21"/>
        </w:rPr>
        <w:t xml:space="preserve"> from </w:t>
      </w:r>
      <w:r w:rsidR="00C07561" w:rsidRPr="00525FFD">
        <w:rPr>
          <w:rFonts w:eastAsia="Arial" w:cs="Arial"/>
          <w:sz w:val="21"/>
          <w:szCs w:val="21"/>
        </w:rPr>
        <w:t xml:space="preserve">provinces along the </w:t>
      </w:r>
      <w:r w:rsidRPr="00525FFD">
        <w:rPr>
          <w:rFonts w:eastAsia="Arial" w:cs="Arial"/>
          <w:sz w:val="21"/>
          <w:szCs w:val="21"/>
        </w:rPr>
        <w:t xml:space="preserve">waterways </w:t>
      </w:r>
      <w:r w:rsidR="00C07561" w:rsidRPr="00525FFD">
        <w:rPr>
          <w:rFonts w:eastAsia="Arial" w:cs="Arial"/>
          <w:sz w:val="21"/>
          <w:szCs w:val="21"/>
        </w:rPr>
        <w:t xml:space="preserve">in the south </w:t>
      </w:r>
      <w:r w:rsidRPr="00525FFD">
        <w:rPr>
          <w:rFonts w:eastAsia="Arial" w:cs="Arial"/>
          <w:sz w:val="21"/>
          <w:szCs w:val="21"/>
        </w:rPr>
        <w:t xml:space="preserve">and dense population urban areas. Meanwhile, the southwest and northeast </w:t>
      </w:r>
      <w:r w:rsidR="00C07561" w:rsidRPr="00525FFD">
        <w:rPr>
          <w:rFonts w:eastAsia="Arial" w:cs="Arial"/>
          <w:sz w:val="21"/>
          <w:szCs w:val="21"/>
        </w:rPr>
        <w:t>provinces</w:t>
      </w:r>
      <w:r w:rsidRPr="00525FFD">
        <w:rPr>
          <w:rFonts w:eastAsia="Arial" w:cs="Arial"/>
          <w:sz w:val="21"/>
          <w:szCs w:val="21"/>
        </w:rPr>
        <w:t xml:space="preserve"> are designed as new pig production </w:t>
      </w:r>
      <w:proofErr w:type="spellStart"/>
      <w:r w:rsidRPr="00525FFD">
        <w:rPr>
          <w:rFonts w:eastAsia="Arial" w:cs="Arial"/>
          <w:sz w:val="21"/>
          <w:szCs w:val="21"/>
        </w:rPr>
        <w:t>centers</w:t>
      </w:r>
      <w:proofErr w:type="spellEnd"/>
      <w:r w:rsidRPr="00525FFD">
        <w:rPr>
          <w:rFonts w:eastAsia="Arial" w:cs="Arial"/>
          <w:sz w:val="21"/>
          <w:szCs w:val="21"/>
        </w:rPr>
        <w:t xml:space="preserve"> to realize environmental protection and integration of farming and breeding</w:t>
      </w:r>
      <w:r w:rsidR="00C07561" w:rsidRPr="00525FFD">
        <w:rPr>
          <w:rFonts w:eastAsia="Arial" w:cs="Arial"/>
          <w:sz w:val="21"/>
          <w:szCs w:val="21"/>
        </w:rPr>
        <w:t xml:space="preserve"> for livestock production</w:t>
      </w:r>
      <w:r w:rsidRPr="00525FFD">
        <w:rPr>
          <w:rFonts w:eastAsia="Arial" w:cs="Arial"/>
          <w:sz w:val="21"/>
          <w:szCs w:val="21"/>
        </w:rPr>
        <w:t xml:space="preserve">. Further in 2017, The </w:t>
      </w:r>
      <w:r w:rsidR="00C07561" w:rsidRPr="00525FFD">
        <w:rPr>
          <w:rFonts w:eastAsia="Arial" w:cs="Arial"/>
          <w:sz w:val="21"/>
          <w:szCs w:val="21"/>
        </w:rPr>
        <w:t>‘</w:t>
      </w:r>
      <w:r w:rsidRPr="00525FFD">
        <w:rPr>
          <w:rFonts w:eastAsia="Arial" w:cs="Arial"/>
          <w:sz w:val="21"/>
          <w:szCs w:val="21"/>
        </w:rPr>
        <w:t>Action Plan for Recycling of Resources from Livestock Production</w:t>
      </w:r>
      <w:r w:rsidR="00C07561" w:rsidRPr="00525FFD">
        <w:rPr>
          <w:rFonts w:eastAsia="Arial" w:cs="Arial"/>
          <w:sz w:val="21"/>
          <w:szCs w:val="21"/>
        </w:rPr>
        <w:t>’</w:t>
      </w:r>
      <w:r w:rsidRPr="00525FFD">
        <w:rPr>
          <w:rFonts w:eastAsia="Arial" w:cs="Arial"/>
          <w:sz w:val="21"/>
          <w:szCs w:val="21"/>
        </w:rPr>
        <w:t xml:space="preserve"> was </w:t>
      </w:r>
      <w:r w:rsidR="00C07561" w:rsidRPr="00525FFD">
        <w:rPr>
          <w:rFonts w:eastAsia="Arial" w:cs="Arial"/>
          <w:sz w:val="21"/>
          <w:szCs w:val="21"/>
        </w:rPr>
        <w:t>enacted</w:t>
      </w:r>
      <w:r w:rsidRPr="00525FFD">
        <w:rPr>
          <w:rFonts w:eastAsia="Arial" w:cs="Arial"/>
          <w:sz w:val="21"/>
          <w:szCs w:val="21"/>
        </w:rPr>
        <w:t xml:space="preserve"> by MARA to accelerate the progress. Numerous middle and small pig farms had been closed in the southern provinces. In 2017, 0.26 million farms </w:t>
      </w:r>
      <w:r w:rsidR="00C07561" w:rsidRPr="00525FFD">
        <w:rPr>
          <w:rFonts w:eastAsia="Arial" w:cs="Arial"/>
          <w:sz w:val="21"/>
          <w:szCs w:val="21"/>
        </w:rPr>
        <w:t>had been</w:t>
      </w:r>
      <w:r w:rsidRPr="00525FFD">
        <w:rPr>
          <w:rFonts w:eastAsia="Arial" w:cs="Arial"/>
          <w:sz w:val="21"/>
          <w:szCs w:val="21"/>
        </w:rPr>
        <w:t xml:space="preserve"> closed</w:t>
      </w:r>
      <w:r w:rsidR="00063357"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&lt;EndNote&gt;&lt;Cite&gt;&lt;Author&gt;Bai&lt;/Author&gt;&lt;Year&gt;2018&lt;/Year&gt;&lt;RecNum&gt;31&lt;/RecNum&gt;&lt;DisplayText&gt;&lt;style face="superscript"&gt;3&lt;/style&gt;&lt;/DisplayText&gt;&lt;record&gt;&lt;rec-number&gt;31&lt;/rec-number&gt;&lt;foreign-keys&gt;&lt;key app="EN" db-id="t2ed990pd0apvtersx5vatp809zexd2wefdv" timestamp="1613532018"&gt;31&lt;/key&gt;&lt;/foreign-keys&gt;&lt;ref-type name="Journal Article"&gt;17&lt;/ref-type&gt;&lt;contributors&gt;&lt;authors&gt;&lt;author&gt;Bai, Zhaohai&lt;/author&gt;&lt;author&gt;Ma, Wenqi&lt;/author&gt;&lt;author&gt;Ma, Lin&lt;/author&gt;&lt;author&gt;Velthof, Gerard L&lt;/author&gt;&lt;author&gt;Wei, Zhibiao&lt;/author&gt;&lt;author&gt;Havlík, Petr&lt;/author&gt;&lt;author&gt;Oenema, Oene&lt;/author&gt;&lt;author&gt;Lee, Michael RF&lt;/author&gt;&lt;author&gt;Zhang, Fusuo&lt;/author&gt;&lt;/authors&gt;&lt;/contributors&gt;&lt;titles&gt;&lt;title&gt;China’s livestock transition: Driving forces, impacts, and consequences&lt;/title&gt;&lt;secondary-title&gt; Science Advances&lt;/secondary-title&gt;&lt;/titles&gt;&lt;pages&gt;eaar8534&lt;/pages&gt;&lt;volume&gt;4&lt;/volume&gt;&lt;number&gt;7&lt;/number&gt;&lt;dates&gt;&lt;year&gt;2018&lt;/year&gt;&lt;/dates&gt;&lt;isbn&gt;2375-2548&lt;/isbn&gt;&lt;urls&gt;&lt;/urls&gt;&lt;/record&gt;&lt;/Cite&gt;&lt;/EndNote&gt;</w:instrText>
      </w:r>
      <w:r w:rsidR="00063357" w:rsidRPr="00525FFD">
        <w:rPr>
          <w:rFonts w:eastAsia="Arial" w:cs="Arial"/>
          <w:sz w:val="21"/>
          <w:szCs w:val="21"/>
        </w:rPr>
        <w:fldChar w:fldCharType="separate"/>
      </w:r>
      <w:r w:rsidR="00694B79" w:rsidRPr="00525FFD">
        <w:rPr>
          <w:rFonts w:eastAsia="Arial" w:cs="Arial"/>
          <w:noProof/>
          <w:sz w:val="21"/>
          <w:szCs w:val="21"/>
          <w:vertAlign w:val="superscript"/>
        </w:rPr>
        <w:t>3</w:t>
      </w:r>
      <w:r w:rsidR="00063357" w:rsidRPr="00525FFD">
        <w:rPr>
          <w:rFonts w:eastAsia="Arial" w:cs="Arial"/>
          <w:sz w:val="21"/>
          <w:szCs w:val="21"/>
        </w:rPr>
        <w:fldChar w:fldCharType="end"/>
      </w:r>
      <w:r w:rsidRPr="00525FFD">
        <w:rPr>
          <w:rFonts w:eastAsia="Arial" w:cs="Arial"/>
          <w:sz w:val="21"/>
          <w:szCs w:val="21"/>
        </w:rPr>
        <w:t>.</w:t>
      </w:r>
      <w:r w:rsidR="00063357" w:rsidRPr="00525FFD">
        <w:rPr>
          <w:rFonts w:eastAsia="Arial" w:cs="Arial"/>
          <w:sz w:val="21"/>
          <w:szCs w:val="21"/>
        </w:rPr>
        <w:t xml:space="preserve"> </w:t>
      </w:r>
      <w:r w:rsidRPr="00525FFD">
        <w:rPr>
          <w:rFonts w:eastAsia="Arial" w:cs="Arial"/>
          <w:sz w:val="21"/>
          <w:szCs w:val="21"/>
        </w:rPr>
        <w:t>Large-scaled agricultural enterprises in the south were compensated and subsidized to relocate their new standardized pig farms in the northeast and southwest provinces</w:t>
      </w:r>
      <w:r w:rsidR="00063357"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&lt;EndNote&gt;&lt;Cite&gt;&lt;Author&gt;Zhaohai Bai&lt;/Author&gt;&lt;Year&gt;2019&lt;/Year&gt;&lt;RecNum&gt;60&lt;/RecNum&gt;&lt;DisplayText&gt;&lt;style face="superscript"&gt;16&lt;/style&gt;&lt;/DisplayText&gt;&lt;record&gt;&lt;rec-number&gt;60&lt;/rec-number&gt;&lt;foreign-keys&gt;&lt;key app="EN" db-id="as2r0s0ss2rae9exezl5d90vxawav2tvts22" timestamp="1612953005"&gt;60&lt;/key&gt;&lt;/foreign-keys&gt;&lt;ref-type name="Journal Article"&gt;17&lt;/ref-type&gt;&lt;contributors&gt;&lt;authors&gt;&lt;author&gt;Zhaohai Bai&lt;/author&gt;&lt;author&gt;Jun Zhao&lt;/author&gt;&lt;author&gt;Zhibiao Wei&lt;/author&gt;&lt;author&gt;Xinpeng Jin&lt;/author&gt;&lt;author&gt;Lin Ma&lt;/author&gt;&lt;/authors&gt;&lt;/contributors&gt;&lt;titles&gt;&lt;title&gt;Socio-economic drivers of pig production and their effects on achieving sustainable development goals in China&lt;/title&gt;&lt;secondary-title&gt;Journal of Integrative Environmental Sciences&lt;/secondary-title&gt;&lt;/titles&gt;&lt;periodical&gt;&lt;full-title&gt;Journal of Integrative Environmental Sciences&lt;/full-title&gt;&lt;/periodical&gt;&lt;pages&gt;141-155&lt;/pages&gt;&lt;volume&gt;16&lt;/volume&gt;&lt;number&gt;1&lt;/number&gt;&lt;dates&gt;&lt;year&gt;2019&lt;/year&gt;&lt;/dates&gt;&lt;urls&gt;&lt;/urls&gt;&lt;electronic-resource-num&gt;10.1080/1943815X.2019.1671463&lt;/electronic-resource-num&gt;&lt;/record&gt;&lt;/Cite&gt;&lt;/EndNote&gt;</w:instrText>
      </w:r>
      <w:r w:rsidR="00063357" w:rsidRPr="00525FFD">
        <w:rPr>
          <w:rFonts w:eastAsia="Arial" w:cs="Arial"/>
          <w:sz w:val="21"/>
          <w:szCs w:val="21"/>
        </w:rPr>
        <w:fldChar w:fldCharType="separate"/>
      </w:r>
      <w:r w:rsidR="00082E40" w:rsidRPr="00525FFD">
        <w:rPr>
          <w:rFonts w:eastAsia="Arial" w:cs="Arial"/>
          <w:noProof/>
          <w:sz w:val="21"/>
          <w:szCs w:val="21"/>
          <w:vertAlign w:val="superscript"/>
        </w:rPr>
        <w:t>16</w:t>
      </w:r>
      <w:r w:rsidR="00063357" w:rsidRPr="00525FFD">
        <w:rPr>
          <w:rFonts w:eastAsia="Arial" w:cs="Arial"/>
          <w:sz w:val="21"/>
          <w:szCs w:val="21"/>
        </w:rPr>
        <w:fldChar w:fldCharType="end"/>
      </w:r>
      <w:r w:rsidRPr="00525FFD">
        <w:rPr>
          <w:rFonts w:eastAsia="Arial" w:cs="Arial"/>
          <w:sz w:val="21"/>
          <w:szCs w:val="21"/>
        </w:rPr>
        <w:t xml:space="preserve">. </w:t>
      </w:r>
    </w:p>
    <w:p w14:paraId="543006C3" w14:textId="0E7FC63C" w:rsidR="00A70C87" w:rsidRPr="00525FFD" w:rsidRDefault="003D1189" w:rsidP="00A70C87">
      <w:pPr>
        <w:rPr>
          <w:rFonts w:eastAsia="Arial" w:cs="Arial"/>
          <w:sz w:val="21"/>
          <w:szCs w:val="21"/>
        </w:rPr>
      </w:pPr>
      <w:r w:rsidRPr="00525FFD">
        <w:rPr>
          <w:rFonts w:eastAsia="Arial" w:cs="Arial"/>
          <w:sz w:val="21"/>
          <w:szCs w:val="21"/>
        </w:rPr>
        <w:t>In the past</w:t>
      </w:r>
      <w:r w:rsidR="00646C45" w:rsidRPr="00525FFD">
        <w:rPr>
          <w:rFonts w:eastAsia="Arial" w:cs="Arial"/>
          <w:sz w:val="21"/>
          <w:szCs w:val="21"/>
        </w:rPr>
        <w:t xml:space="preserve">, </w:t>
      </w:r>
      <w:r w:rsidR="00796E97" w:rsidRPr="00525FFD">
        <w:rPr>
          <w:rFonts w:eastAsia="Arial" w:cs="Arial"/>
          <w:sz w:val="21"/>
          <w:szCs w:val="21"/>
        </w:rPr>
        <w:t>the s</w:t>
      </w:r>
      <w:r w:rsidR="00646C45" w:rsidRPr="00525FFD">
        <w:rPr>
          <w:rFonts w:eastAsia="Arial" w:cs="Arial"/>
          <w:sz w:val="21"/>
          <w:szCs w:val="21"/>
        </w:rPr>
        <w:t xml:space="preserve">outhern provinces used to be both producers and consumers. This dramatic shift of pig supply from the south to the north prior to 2019 may </w:t>
      </w:r>
      <w:r w:rsidR="00753C08" w:rsidRPr="00525FFD">
        <w:rPr>
          <w:rFonts w:eastAsia="Arial" w:cs="Arial"/>
          <w:sz w:val="21"/>
          <w:szCs w:val="21"/>
        </w:rPr>
        <w:t xml:space="preserve">have </w:t>
      </w:r>
      <w:r w:rsidR="00646C45" w:rsidRPr="00525FFD">
        <w:rPr>
          <w:rFonts w:eastAsia="Arial" w:cs="Arial"/>
          <w:sz w:val="21"/>
          <w:szCs w:val="21"/>
        </w:rPr>
        <w:t>exacerbate the uneven distribution of pork production between south and north</w:t>
      </w:r>
      <w:r w:rsidR="002E23B7"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&lt;EndNote&gt;&lt;Cite&gt;&lt;Author&gt;Bai&lt;/Author&gt;&lt;Year&gt;2019&lt;/Year&gt;&lt;RecNum&gt;60&lt;/RecNum&gt;&lt;DisplayText&gt;&lt;style face="superscript"&gt;16&lt;/style&gt;&lt;/DisplayText&gt;&lt;record&gt;&lt;rec-number&gt;60&lt;/rec-number&gt;&lt;foreign-keys&gt;&lt;key app="EN" db-id="as2r0s0ss2rae9exezl5d90vxawav2tvts22" timestamp="1612953005"&gt;60&lt;/key&gt;&lt;/foreign-keys&gt;&lt;ref-type name="Journal Article"&gt;17&lt;/ref-type&gt;&lt;contributors&gt;&lt;authors&gt;&lt;author&gt;Zhaohai Bai&lt;/author&gt;&lt;author&gt;Jun Zhao&lt;/author&gt;&lt;author&gt;Zhibiao Wei&lt;/author&gt;&lt;author&gt;Xinpeng Jin&lt;/author&gt;&lt;author&gt;Lin Ma&lt;/author&gt;&lt;/authors&gt;&lt;/contributors&gt;&lt;titles&gt;&lt;title&gt;Socio-economic drivers of pig production and their effects on achieving sustainable development goals in China&lt;/title&gt;&lt;secondary-title&gt;Journal of Integrative Environmental Sciences&lt;/secondary-title&gt;&lt;/titles&gt;&lt;periodical&gt;&lt;full-title&gt;Journal of Integrative Environmental Sciences&lt;/full-title&gt;&lt;/periodical&gt;&lt;pages&gt;141-155&lt;/pages&gt;&lt;volume&gt;16&lt;/volume&gt;&lt;number&gt;1&lt;/number&gt;&lt;dates&gt;&lt;year&gt;2019&lt;/year&gt;&lt;/dates&gt;&lt;urls&gt;&lt;/urls&gt;&lt;electronic-resource-num&gt;10.1080/1943815X.2019.1671463&lt;/electronic-resource-num&gt;&lt;/record&gt;&lt;/Cite&gt;&lt;/EndNote&gt;</w:instrText>
      </w:r>
      <w:r w:rsidR="002E23B7" w:rsidRPr="00525FFD">
        <w:rPr>
          <w:rFonts w:eastAsia="Arial" w:cs="Arial"/>
          <w:sz w:val="21"/>
          <w:szCs w:val="21"/>
        </w:rPr>
        <w:fldChar w:fldCharType="separate"/>
      </w:r>
      <w:r w:rsidR="00082E40" w:rsidRPr="00525FFD">
        <w:rPr>
          <w:rFonts w:eastAsia="Arial" w:cs="Arial"/>
          <w:noProof/>
          <w:sz w:val="21"/>
          <w:szCs w:val="21"/>
          <w:vertAlign w:val="superscript"/>
        </w:rPr>
        <w:t>16</w:t>
      </w:r>
      <w:r w:rsidR="002E23B7" w:rsidRPr="00525FFD">
        <w:rPr>
          <w:rFonts w:eastAsia="Arial" w:cs="Arial"/>
          <w:sz w:val="21"/>
          <w:szCs w:val="21"/>
        </w:rPr>
        <w:fldChar w:fldCharType="end"/>
      </w:r>
      <w:r w:rsidR="00646C45" w:rsidRPr="00525FFD">
        <w:rPr>
          <w:rFonts w:eastAsia="Arial" w:cs="Arial"/>
          <w:sz w:val="21"/>
          <w:szCs w:val="21"/>
        </w:rPr>
        <w:t>, and worsen</w:t>
      </w:r>
      <w:r w:rsidR="00753C08" w:rsidRPr="00525FFD">
        <w:rPr>
          <w:rFonts w:eastAsia="Arial" w:cs="Arial"/>
          <w:sz w:val="21"/>
          <w:szCs w:val="21"/>
        </w:rPr>
        <w:t>ed</w:t>
      </w:r>
      <w:r w:rsidR="00646C45" w:rsidRPr="00525FFD">
        <w:rPr>
          <w:rFonts w:eastAsia="Arial" w:cs="Arial"/>
          <w:sz w:val="21"/>
          <w:szCs w:val="21"/>
        </w:rPr>
        <w:t xml:space="preserve"> the </w:t>
      </w:r>
      <w:r w:rsidR="00646C45" w:rsidRPr="00525FFD">
        <w:rPr>
          <w:rFonts w:eastAsia="Arial" w:cs="Arial"/>
          <w:sz w:val="21"/>
          <w:szCs w:val="21"/>
        </w:rPr>
        <w:lastRenderedPageBreak/>
        <w:t xml:space="preserve">pork shortage in the south </w:t>
      </w:r>
      <w:r w:rsidR="00753C08" w:rsidRPr="00525FFD">
        <w:rPr>
          <w:rFonts w:eastAsia="Arial" w:cs="Arial"/>
          <w:sz w:val="21"/>
          <w:szCs w:val="21"/>
        </w:rPr>
        <w:t>that was affected</w:t>
      </w:r>
      <w:r w:rsidR="00646C45" w:rsidRPr="00525FFD">
        <w:rPr>
          <w:rFonts w:eastAsia="Arial" w:cs="Arial"/>
          <w:sz w:val="21"/>
          <w:szCs w:val="21"/>
        </w:rPr>
        <w:t xml:space="preserve"> by large-scale ASFV outbreaks </w:t>
      </w:r>
      <w:r w:rsidR="006B7845" w:rsidRPr="00525FFD">
        <w:rPr>
          <w:rFonts w:eastAsia="Arial" w:cs="Arial"/>
          <w:sz w:val="21"/>
          <w:szCs w:val="21"/>
        </w:rPr>
        <w:t>in 2019</w:t>
      </w:r>
      <w:r w:rsidR="00646C45" w:rsidRPr="00525FFD">
        <w:rPr>
          <w:rFonts w:eastAsia="Arial" w:cs="Arial"/>
          <w:sz w:val="21"/>
          <w:szCs w:val="21"/>
        </w:rPr>
        <w:t xml:space="preserve">. </w:t>
      </w:r>
      <w:bookmarkStart w:id="2" w:name="_heading=h.c5dz23ee4ky" w:colFirst="0" w:colLast="0"/>
      <w:bookmarkEnd w:id="2"/>
    </w:p>
    <w:p w14:paraId="31E84772" w14:textId="77777777" w:rsidR="00A70C87" w:rsidRPr="00525FFD" w:rsidRDefault="00A70C87" w:rsidP="00A70C87">
      <w:pPr>
        <w:jc w:val="left"/>
        <w:rPr>
          <w:rFonts w:eastAsiaTheme="minorEastAsia" w:cs="Arial"/>
          <w:b/>
          <w:bCs/>
          <w:sz w:val="21"/>
          <w:szCs w:val="21"/>
        </w:rPr>
      </w:pPr>
    </w:p>
    <w:p w14:paraId="345E0599" w14:textId="6BDCC8A1" w:rsidR="00A70C87" w:rsidRPr="00525FFD" w:rsidRDefault="00796E97" w:rsidP="00A70C87">
      <w:pPr>
        <w:jc w:val="left"/>
        <w:rPr>
          <w:rFonts w:eastAsiaTheme="minorEastAsia" w:cs="Arial"/>
          <w:b/>
          <w:bCs/>
          <w:sz w:val="21"/>
          <w:szCs w:val="21"/>
        </w:rPr>
      </w:pPr>
      <w:r w:rsidRPr="00525FFD">
        <w:rPr>
          <w:rFonts w:eastAsiaTheme="minorEastAsia" w:cs="Arial"/>
          <w:b/>
          <w:bCs/>
          <w:sz w:val="21"/>
          <w:szCs w:val="21"/>
        </w:rPr>
        <w:t>Mitigating pork shortage</w:t>
      </w:r>
    </w:p>
    <w:p w14:paraId="36D0914F" w14:textId="11F89B57" w:rsidR="002819BA" w:rsidRPr="00525FFD" w:rsidRDefault="00C47469" w:rsidP="00C20CAA">
      <w:pPr>
        <w:rPr>
          <w:rFonts w:eastAsia="Arial" w:cs="Arial"/>
          <w:sz w:val="21"/>
          <w:szCs w:val="21"/>
        </w:rPr>
      </w:pPr>
      <w:r w:rsidRPr="00525FFD">
        <w:rPr>
          <w:rFonts w:eastAsia="Arial" w:cs="Arial"/>
          <w:sz w:val="21"/>
          <w:szCs w:val="21"/>
        </w:rPr>
        <w:t xml:space="preserve">China was facing significant pork shortage in late 2019. </w:t>
      </w:r>
      <w:r w:rsidR="00646C45" w:rsidRPr="00525FFD">
        <w:rPr>
          <w:rFonts w:eastAsia="Arial" w:cs="Arial"/>
          <w:sz w:val="21"/>
          <w:szCs w:val="21"/>
        </w:rPr>
        <w:t>To tackle the pork crisis by ASFV, Chinese government took a multitude of measures to restore pig production in 2019</w:t>
      </w:r>
      <w:r w:rsidR="002E23B7"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&lt;EndNote&gt;&lt;Cite&gt;&lt;Author&gt;Ding&lt;/Author&gt;&lt;Year&gt;2020&lt;/Year&gt;&lt;RecNum&gt;42&lt;/RecNum&gt;&lt;DisplayText&gt;&lt;style face="superscript"&gt;17&lt;/style&gt;&lt;/DisplayText&gt;&lt;record&gt;&lt;rec-number&gt;42&lt;/rec-number&gt;&lt;foreign-keys&gt;&lt;key app="EN" db-id="t2ed990pd0apvtersx5vatp809zexd2wefdv" timestamp="1613532018"&gt;42&lt;/key&gt;&lt;/foreign-keys&gt;&lt;ref-type name="Journal Article"&gt;17&lt;/ref-type&gt;&lt;contributors&gt;&lt;authors&gt;&lt;author&gt;Ding, Yufeng&lt;/author&gt;&lt;author&gt;Wang, Yanli&lt;/author&gt;&lt;/authors&gt;&lt;/contributors&gt;&lt;titles&gt;&lt;title&gt;Big government: The fight against the African Swine Fever in China&lt;/title&gt;&lt;secondary-title&gt;Journal of Biosafety Biosecurity&lt;/secondary-title&gt;&lt;/titles&gt;&lt;periodical&gt;&lt;full-title&gt;Journal of Biosafety Biosecurity&lt;/full-title&gt;&lt;/periodical&gt;&lt;pages&gt;44-49&lt;/pages&gt;&lt;volume&gt;2&lt;/volume&gt;&lt;number&gt;1&lt;/number&gt;&lt;dates&gt;&lt;year&gt;2020&lt;/year&gt;&lt;/dates&gt;&lt;urls&gt;&lt;/urls&gt;&lt;/record&gt;&lt;/Cite&gt;&lt;/EndNote&gt;</w:instrText>
      </w:r>
      <w:r w:rsidR="002E23B7" w:rsidRPr="00525FFD">
        <w:rPr>
          <w:rFonts w:eastAsia="Arial" w:cs="Arial"/>
          <w:sz w:val="21"/>
          <w:szCs w:val="21"/>
        </w:rPr>
        <w:fldChar w:fldCharType="separate"/>
      </w:r>
      <w:r w:rsidR="00082E40" w:rsidRPr="00525FFD">
        <w:rPr>
          <w:rFonts w:eastAsia="Arial" w:cs="Arial"/>
          <w:noProof/>
          <w:sz w:val="21"/>
          <w:szCs w:val="21"/>
          <w:vertAlign w:val="superscript"/>
        </w:rPr>
        <w:t>17</w:t>
      </w:r>
      <w:r w:rsidR="002E23B7" w:rsidRPr="00525FFD">
        <w:rPr>
          <w:rFonts w:eastAsia="Arial" w:cs="Arial"/>
          <w:sz w:val="21"/>
          <w:szCs w:val="21"/>
        </w:rPr>
        <w:fldChar w:fldCharType="end"/>
      </w:r>
      <w:r w:rsidR="00646C45" w:rsidRPr="00525FFD">
        <w:rPr>
          <w:rFonts w:eastAsia="Arial" w:cs="Arial"/>
          <w:sz w:val="21"/>
          <w:szCs w:val="21"/>
        </w:rPr>
        <w:t xml:space="preserve">. Minimum pig production scales for each province were assigned. Large-scale standardized pig production and cold chain transportation of pork meats are strongly state supported. On 10 </w:t>
      </w:r>
      <w:r w:rsidR="00152E78" w:rsidRPr="00525FFD">
        <w:rPr>
          <w:rFonts w:eastAsia="Arial" w:cs="Arial"/>
          <w:sz w:val="21"/>
          <w:szCs w:val="21"/>
        </w:rPr>
        <w:t>September</w:t>
      </w:r>
      <w:r w:rsidR="00646C45" w:rsidRPr="00525FFD">
        <w:rPr>
          <w:rFonts w:eastAsia="Arial" w:cs="Arial"/>
          <w:sz w:val="21"/>
          <w:szCs w:val="21"/>
        </w:rPr>
        <w:t xml:space="preserve"> 2019, the central government released a notification that the overall share of large-scale pig farms should exceed 85% by 2022. Additionally, piglets and chilled pork were officially</w:t>
      </w:r>
      <w:r w:rsidR="00720945" w:rsidRPr="00525FFD">
        <w:rPr>
          <w:rFonts w:eastAsia="Arial" w:cs="Arial"/>
          <w:sz w:val="21"/>
          <w:szCs w:val="21"/>
        </w:rPr>
        <w:t xml:space="preserve"> </w:t>
      </w:r>
      <w:r w:rsidR="00646C45" w:rsidRPr="00525FFD">
        <w:rPr>
          <w:rFonts w:eastAsia="Arial" w:cs="Arial"/>
          <w:sz w:val="21"/>
          <w:szCs w:val="21"/>
        </w:rPr>
        <w:t xml:space="preserve">permitted to enjoy </w:t>
      </w:r>
      <w:r w:rsidR="00720945" w:rsidRPr="00525FFD">
        <w:rPr>
          <w:rFonts w:eastAsia="Arial" w:cs="Arial"/>
          <w:sz w:val="21"/>
          <w:szCs w:val="21"/>
        </w:rPr>
        <w:t xml:space="preserve">Green Channel policy, and breeding pigs and frozen pork </w:t>
      </w:r>
      <w:r w:rsidR="00646C45" w:rsidRPr="00525FFD">
        <w:rPr>
          <w:rFonts w:eastAsia="Arial" w:cs="Arial"/>
          <w:sz w:val="21"/>
          <w:szCs w:val="21"/>
        </w:rPr>
        <w:t xml:space="preserve"> </w:t>
      </w:r>
      <w:r w:rsidR="00720945" w:rsidRPr="00525FFD">
        <w:rPr>
          <w:rFonts w:eastAsia="Arial" w:cs="Arial"/>
          <w:sz w:val="21"/>
          <w:szCs w:val="21"/>
        </w:rPr>
        <w:t xml:space="preserve">had been waived from freeway toll fees </w:t>
      </w:r>
      <w:r w:rsidR="00B63414" w:rsidRPr="00525FFD">
        <w:rPr>
          <w:rFonts w:eastAsia="Arial" w:cs="Arial"/>
          <w:sz w:val="21"/>
          <w:szCs w:val="21"/>
        </w:rPr>
        <w:t xml:space="preserve">prior to </w:t>
      </w:r>
      <w:r w:rsidR="00646C45" w:rsidRPr="00525FFD">
        <w:rPr>
          <w:rFonts w:eastAsia="Arial" w:cs="Arial"/>
          <w:sz w:val="21"/>
          <w:szCs w:val="21"/>
        </w:rPr>
        <w:t>30 June 2020 nationwide</w:t>
      </w:r>
      <w:r w:rsidR="002E23B7" w:rsidRPr="00525FFD">
        <w:rPr>
          <w:rFonts w:eastAsia="Arial" w:cs="Arial"/>
          <w:sz w:val="21"/>
          <w:szCs w:val="21"/>
        </w:rPr>
        <w:fldChar w:fldCharType="begin"/>
      </w:r>
      <w:r w:rsidR="00F94C97" w:rsidRPr="00525FFD">
        <w:rPr>
          <w:rFonts w:eastAsia="Arial" w:cs="Arial"/>
          <w:sz w:val="21"/>
          <w:szCs w:val="21"/>
        </w:rPr>
        <w:instrText xml:space="preserve"> ADDIN EN.CITE &lt;EndNote&gt;&lt;Cite&gt;&lt;Author&gt;China State Council&lt;/Author&gt;&lt;Year&gt;2019&lt;/Year&gt;&lt;RecNum&gt;32&lt;/RecNum&gt;&lt;DisplayText&gt;&lt;style face="superscript"&gt;11&lt;/style&gt;&lt;/DisplayText&gt;&lt;record&gt;&lt;rec-number&gt;32&lt;/rec-number&gt;&lt;foreign-keys&gt;&lt;key app="EN" db-id="t2ed990pd0apvtersx5vatp809zexd2wefdv" timestamp="1613532018"&gt;32&lt;/key&gt;&lt;/foreign-keys&gt;&lt;ref-type name="Government Document"&gt;46&lt;/ref-type&gt;&lt;contributors&gt;&lt;authors&gt;&lt;author&gt;China State Council,&lt;/author&gt;&lt;/authors&gt;&lt;secondary-authors&gt;&lt;author&gt;China State Council&lt;/author&gt;&lt;/secondary-authors&gt;&lt;/contributors&gt;&lt;titles&gt;&lt;title&gt;Advice on stabilizing pig production and promoting industrial upgrading of pig production by China State Council&lt;/title&gt;&lt;/titles&gt;&lt;dates&gt;&lt;year&gt;2019&lt;/year&gt;&lt;/dates&gt;&lt;pub-location&gt;Beijing&lt;/pub-location&gt;&lt;isbn&gt;GFB[2019] No.44&lt;/isbn&gt;&lt;urls&gt;&lt;related-urls&gt;&lt;url&gt;http://www.gov.cn/zhengce/content/2019-09/10/content_5428819.htm&lt;/url&gt;&lt;/related-urls&gt;&lt;/urls&gt;&lt;access-date&gt;10 February 2021&lt;/access-date&gt;&lt;/record&gt;&lt;/Cite&gt;&lt;/EndNote&gt;</w:instrText>
      </w:r>
      <w:r w:rsidR="002E23B7" w:rsidRPr="00525FFD">
        <w:rPr>
          <w:rFonts w:eastAsia="Arial" w:cs="Arial"/>
          <w:sz w:val="21"/>
          <w:szCs w:val="21"/>
        </w:rPr>
        <w:fldChar w:fldCharType="separate"/>
      </w:r>
      <w:r w:rsidR="00082E40" w:rsidRPr="00525FFD">
        <w:rPr>
          <w:rFonts w:eastAsia="Arial" w:cs="Arial"/>
          <w:noProof/>
          <w:sz w:val="21"/>
          <w:szCs w:val="21"/>
          <w:vertAlign w:val="superscript"/>
        </w:rPr>
        <w:t>11</w:t>
      </w:r>
      <w:r w:rsidR="002E23B7" w:rsidRPr="00525FFD">
        <w:rPr>
          <w:rFonts w:eastAsia="Arial" w:cs="Arial"/>
          <w:sz w:val="21"/>
          <w:szCs w:val="21"/>
        </w:rPr>
        <w:fldChar w:fldCharType="end"/>
      </w:r>
      <w:r w:rsidR="00646C45" w:rsidRPr="00525FFD">
        <w:rPr>
          <w:rFonts w:eastAsia="Arial" w:cs="Arial"/>
          <w:sz w:val="21"/>
          <w:szCs w:val="21"/>
        </w:rPr>
        <w:t>. Most local governments responded to the administrative orders promptly. For instance, a notification on 16th October 2019 by the Wuhan government provided aggressive support of securing pig production and supply.</w:t>
      </w:r>
      <w:r w:rsidR="00E94060" w:rsidRPr="00525FFD">
        <w:rPr>
          <w:rFonts w:eastAsia="Arial" w:cs="Arial"/>
          <w:sz w:val="21"/>
          <w:szCs w:val="21"/>
        </w:rPr>
        <w:t xml:space="preserve"> </w:t>
      </w:r>
      <w:r w:rsidR="00646C45" w:rsidRPr="00525FFD">
        <w:rPr>
          <w:rFonts w:eastAsia="Arial" w:cs="Arial"/>
          <w:sz w:val="21"/>
          <w:szCs w:val="21"/>
        </w:rPr>
        <w:t xml:space="preserve">Two million </w:t>
      </w:r>
      <w:r w:rsidR="005632BD" w:rsidRPr="00525FFD">
        <w:rPr>
          <w:rFonts w:eastAsia="Arial" w:cs="Arial"/>
          <w:sz w:val="21"/>
          <w:szCs w:val="21"/>
        </w:rPr>
        <w:t>Yuan</w:t>
      </w:r>
      <w:r w:rsidR="00E4596D" w:rsidRPr="00525FFD">
        <w:rPr>
          <w:rFonts w:eastAsia="Arial" w:cs="Arial"/>
          <w:sz w:val="21"/>
          <w:szCs w:val="21"/>
        </w:rPr>
        <w:t xml:space="preserve"> </w:t>
      </w:r>
      <w:r w:rsidR="00646C45" w:rsidRPr="00525FFD">
        <w:rPr>
          <w:rFonts w:eastAsia="Arial" w:cs="Arial"/>
          <w:sz w:val="21"/>
          <w:szCs w:val="21"/>
        </w:rPr>
        <w:t xml:space="preserve">subsidy per every 10,000 increases in slaughtered heads at-one-go for upgrading pig farms to the ‘modern, close-end, recycling and pollution-free’ environmental, 0.6 million </w:t>
      </w:r>
      <w:r w:rsidR="005632BD" w:rsidRPr="00525FFD">
        <w:rPr>
          <w:rFonts w:eastAsia="Arial" w:cs="Arial"/>
          <w:sz w:val="21"/>
          <w:szCs w:val="21"/>
        </w:rPr>
        <w:t>Yuan</w:t>
      </w:r>
      <w:r w:rsidR="00E4596D" w:rsidRPr="00525FFD">
        <w:rPr>
          <w:rFonts w:eastAsia="Arial" w:cs="Arial"/>
          <w:sz w:val="21"/>
          <w:szCs w:val="21"/>
        </w:rPr>
        <w:t xml:space="preserve"> </w:t>
      </w:r>
      <w:r w:rsidR="00646C45" w:rsidRPr="00525FFD">
        <w:rPr>
          <w:rFonts w:eastAsia="Arial" w:cs="Arial"/>
          <w:sz w:val="21"/>
          <w:szCs w:val="21"/>
        </w:rPr>
        <w:t xml:space="preserve">at-one-go for </w:t>
      </w:r>
      <w:r w:rsidR="00780B78" w:rsidRPr="00525FFD">
        <w:rPr>
          <w:rFonts w:eastAsia="Arial" w:cs="Arial"/>
          <w:sz w:val="21"/>
          <w:szCs w:val="21"/>
        </w:rPr>
        <w:t>biosecurity</w:t>
      </w:r>
      <w:r w:rsidR="00646C45" w:rsidRPr="00525FFD">
        <w:rPr>
          <w:rFonts w:eastAsia="Arial" w:cs="Arial"/>
          <w:sz w:val="21"/>
          <w:szCs w:val="21"/>
        </w:rPr>
        <w:t xml:space="preserve"> requirements</w:t>
      </w:r>
      <w:r w:rsidR="00E4596D" w:rsidRPr="00525FFD">
        <w:rPr>
          <w:rFonts w:eastAsia="Arial" w:cs="Arial"/>
          <w:sz w:val="21"/>
          <w:szCs w:val="21"/>
        </w:rPr>
        <w:t xml:space="preserve"> </w:t>
      </w:r>
      <w:r w:rsidR="00646C45" w:rsidRPr="00525FFD">
        <w:rPr>
          <w:rFonts w:eastAsia="Arial" w:cs="Arial"/>
          <w:sz w:val="21"/>
          <w:szCs w:val="21"/>
        </w:rPr>
        <w:t xml:space="preserve">and 3 million </w:t>
      </w:r>
      <w:r w:rsidR="005632BD" w:rsidRPr="00525FFD">
        <w:rPr>
          <w:rFonts w:eastAsia="Arial" w:cs="Arial"/>
          <w:sz w:val="21"/>
          <w:szCs w:val="21"/>
        </w:rPr>
        <w:t>Yuan</w:t>
      </w:r>
      <w:r w:rsidR="00E4596D" w:rsidRPr="00525FFD">
        <w:rPr>
          <w:rFonts w:eastAsia="Arial" w:cs="Arial"/>
          <w:sz w:val="21"/>
          <w:szCs w:val="21"/>
        </w:rPr>
        <w:t xml:space="preserve"> </w:t>
      </w:r>
      <w:r w:rsidR="00646C45" w:rsidRPr="00525FFD">
        <w:rPr>
          <w:rFonts w:eastAsia="Arial" w:cs="Arial"/>
          <w:sz w:val="21"/>
          <w:szCs w:val="21"/>
        </w:rPr>
        <w:t xml:space="preserve">awards per every 10,000 pig heads at-one-go for those slaughtered scale over 20,000 pig heads prior to </w:t>
      </w:r>
      <w:r w:rsidR="00E94060" w:rsidRPr="00525FFD">
        <w:rPr>
          <w:rFonts w:eastAsia="Arial" w:cs="Arial"/>
          <w:sz w:val="21"/>
          <w:szCs w:val="21"/>
        </w:rPr>
        <w:t>2021</w:t>
      </w:r>
      <w:r w:rsidR="00E94060"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&lt;EndNote&gt;&lt;Cite&gt;&lt;Author&gt;Luo&lt;/Author&gt;&lt;Year&gt;2018&lt;/Year&gt;&lt;RecNum&gt;34&lt;/RecNum&gt;&lt;DisplayText&gt;&lt;style face="superscript"&gt;18&lt;/style&gt;&lt;/DisplayText&gt;&lt;record&gt;&lt;rec-number&gt;34&lt;/rec-number&gt;&lt;foreign-keys&gt;&lt;key app="EN" db-id="as2r0s0ss2rae9exezl5d90vxawav2tvts22" timestamp="1612103157"&gt;34&lt;/key&gt;&lt;/foreign-keys&gt;&lt;ref-type name="Journal Article"&gt;17&lt;/ref-type&gt;&lt;contributors&gt;&lt;authors&gt;&lt;author&gt;Luo, Zijun&lt;/author&gt;&lt;author&gt;Tian, Xu&lt;/author&gt;&lt;/authors&gt;&lt;/contributors&gt;&lt;titles&gt;&lt;title&gt;Can China’s meat imports be sustainable? A case study of mad cow disease&lt;/title&gt;&lt;secondary-title&gt;Applied Economics&lt;/secondary-title&gt;&lt;/titles&gt;&lt;periodical&gt;&lt;full-title&gt;Applied Economics&lt;/full-title&gt;&lt;/periodical&gt;&lt;pages&gt;1022-1042&lt;/pages&gt;&lt;volume&gt;50&lt;/volume&gt;&lt;number&gt;9&lt;/number&gt;&lt;dates&gt;&lt;year&gt;2018&lt;/year&gt;&lt;/dates&gt;&lt;isbn&gt;0003-6846&lt;/isbn&gt;&lt;urls&gt;&lt;/urls&gt;&lt;/record&gt;&lt;/Cite&gt;&lt;/EndNote&gt;</w:instrText>
      </w:r>
      <w:r w:rsidR="00E94060" w:rsidRPr="00525FFD">
        <w:rPr>
          <w:rFonts w:eastAsia="Arial" w:cs="Arial"/>
          <w:sz w:val="21"/>
          <w:szCs w:val="21"/>
        </w:rPr>
        <w:fldChar w:fldCharType="separate"/>
      </w:r>
      <w:r w:rsidR="00082E40" w:rsidRPr="00525FFD">
        <w:rPr>
          <w:rFonts w:eastAsia="Arial" w:cs="Arial"/>
          <w:noProof/>
          <w:sz w:val="21"/>
          <w:szCs w:val="21"/>
          <w:vertAlign w:val="superscript"/>
        </w:rPr>
        <w:t>18</w:t>
      </w:r>
      <w:r w:rsidR="00E94060" w:rsidRPr="00525FFD">
        <w:rPr>
          <w:rFonts w:eastAsia="Arial" w:cs="Arial"/>
          <w:sz w:val="21"/>
          <w:szCs w:val="21"/>
        </w:rPr>
        <w:fldChar w:fldCharType="end"/>
      </w:r>
      <w:r w:rsidR="00E94060" w:rsidRPr="00525FFD">
        <w:rPr>
          <w:rFonts w:eastAsia="Arial" w:cs="Arial"/>
          <w:sz w:val="21"/>
          <w:szCs w:val="21"/>
        </w:rPr>
        <w:t xml:space="preserve">. </w:t>
      </w:r>
      <w:r w:rsidR="00646C45" w:rsidRPr="00525FFD">
        <w:rPr>
          <w:rFonts w:eastAsia="Arial" w:cs="Arial"/>
          <w:sz w:val="21"/>
          <w:szCs w:val="21"/>
        </w:rPr>
        <w:t>Most other provinces adopted similar radical s</w:t>
      </w:r>
      <w:r w:rsidR="00A966DB" w:rsidRPr="00525FFD">
        <w:rPr>
          <w:rFonts w:eastAsia="Arial" w:cs="Arial"/>
          <w:sz w:val="21"/>
          <w:szCs w:val="21"/>
        </w:rPr>
        <w:t>t</w:t>
      </w:r>
      <w:r w:rsidR="00646C45" w:rsidRPr="00525FFD">
        <w:rPr>
          <w:rFonts w:eastAsia="Arial" w:cs="Arial"/>
          <w:sz w:val="21"/>
          <w:szCs w:val="21"/>
        </w:rPr>
        <w:t xml:space="preserve">imulation measures. Such high fiscal subsidies </w:t>
      </w:r>
      <w:r w:rsidR="00BA5D74" w:rsidRPr="00525FFD">
        <w:rPr>
          <w:rFonts w:eastAsia="Arial" w:cs="Arial"/>
          <w:sz w:val="21"/>
          <w:szCs w:val="21"/>
        </w:rPr>
        <w:t xml:space="preserve">and support policies </w:t>
      </w:r>
      <w:r w:rsidR="00646C45" w:rsidRPr="00525FFD">
        <w:rPr>
          <w:rFonts w:eastAsia="Arial" w:cs="Arial"/>
          <w:sz w:val="21"/>
          <w:szCs w:val="21"/>
        </w:rPr>
        <w:t xml:space="preserve">for expanding pig herds tend to inspire excessive reproductive movements </w:t>
      </w:r>
      <w:r w:rsidR="00152E78" w:rsidRPr="00525FFD">
        <w:rPr>
          <w:rFonts w:eastAsia="Arial" w:cs="Arial"/>
          <w:sz w:val="21"/>
          <w:szCs w:val="21"/>
        </w:rPr>
        <w:t xml:space="preserve">of sow and piglets </w:t>
      </w:r>
      <w:r w:rsidR="00646C45" w:rsidRPr="00525FFD">
        <w:rPr>
          <w:rFonts w:eastAsia="Arial" w:cs="Arial"/>
          <w:sz w:val="21"/>
          <w:szCs w:val="21"/>
        </w:rPr>
        <w:t xml:space="preserve">nationwide. </w:t>
      </w:r>
      <w:r w:rsidR="002819BA" w:rsidRPr="00525FFD">
        <w:rPr>
          <w:rFonts w:eastAsia="Arial" w:cs="Arial"/>
          <w:sz w:val="21"/>
          <w:szCs w:val="21"/>
        </w:rPr>
        <w:t>During the ASFV epidemic, even with government support to farm more pigs, pig growth cycle played a role in limiting domestic supply by the end of 2019 and the pig inventory size dropped by 118 million pig herds from 2018 to 2019, prior to the COVID-19 outbreak in Wuhan, December 2019 (Figure S5).</w:t>
      </w:r>
    </w:p>
    <w:p w14:paraId="5B6B6291" w14:textId="1D92866B" w:rsidR="00E4596D" w:rsidRPr="00525FFD" w:rsidRDefault="00646C45" w:rsidP="00C20CAA">
      <w:pPr>
        <w:widowControl/>
        <w:spacing w:before="240" w:after="240"/>
        <w:rPr>
          <w:rFonts w:eastAsia="Arial" w:cs="Arial"/>
          <w:sz w:val="21"/>
          <w:szCs w:val="21"/>
        </w:rPr>
      </w:pPr>
      <w:r w:rsidRPr="00525FFD">
        <w:rPr>
          <w:rFonts w:eastAsia="Arial" w:cs="Arial"/>
          <w:sz w:val="21"/>
          <w:szCs w:val="21"/>
        </w:rPr>
        <w:t xml:space="preserve">China also imported notable meats and aquatic products from the global market throughout the year of 2019, particularly chilled and frozen meat, to mitigate </w:t>
      </w:r>
      <w:r w:rsidR="00A966DB" w:rsidRPr="00525FFD">
        <w:rPr>
          <w:rFonts w:eastAsia="Arial" w:cs="Arial"/>
          <w:sz w:val="21"/>
          <w:szCs w:val="21"/>
        </w:rPr>
        <w:t xml:space="preserve">the </w:t>
      </w:r>
      <w:r w:rsidRPr="00525FFD">
        <w:rPr>
          <w:rFonts w:eastAsia="Arial" w:cs="Arial"/>
          <w:sz w:val="21"/>
          <w:szCs w:val="21"/>
        </w:rPr>
        <w:t>pork shortage, accounting for 5% of domestic pork demand (Figure S6). For the first three quarters, China imported 1.3 million Mt pork. In the past, China has been self-sufficient and</w:t>
      </w:r>
      <w:r w:rsidR="00A966DB" w:rsidRPr="00525FFD">
        <w:rPr>
          <w:rFonts w:eastAsia="Arial" w:cs="Arial"/>
          <w:sz w:val="21"/>
          <w:szCs w:val="21"/>
        </w:rPr>
        <w:t xml:space="preserve"> </w:t>
      </w:r>
      <w:r w:rsidRPr="00525FFD">
        <w:rPr>
          <w:rFonts w:eastAsia="Arial" w:cs="Arial"/>
          <w:sz w:val="21"/>
          <w:szCs w:val="21"/>
        </w:rPr>
        <w:t>import</w:t>
      </w:r>
      <w:r w:rsidR="00A966DB" w:rsidRPr="00525FFD">
        <w:rPr>
          <w:rFonts w:eastAsia="Arial" w:cs="Arial"/>
          <w:sz w:val="21"/>
          <w:szCs w:val="21"/>
        </w:rPr>
        <w:t>ed pork</w:t>
      </w:r>
      <w:r w:rsidRPr="00525FFD">
        <w:rPr>
          <w:rFonts w:eastAsia="Arial" w:cs="Arial"/>
          <w:sz w:val="21"/>
          <w:szCs w:val="21"/>
        </w:rPr>
        <w:t xml:space="preserve"> only accounts for approximately 1% </w:t>
      </w:r>
      <w:r w:rsidR="00A966DB" w:rsidRPr="00525FFD">
        <w:rPr>
          <w:rFonts w:eastAsia="Arial" w:cs="Arial"/>
          <w:sz w:val="21"/>
          <w:szCs w:val="21"/>
        </w:rPr>
        <w:t>of</w:t>
      </w:r>
      <w:r w:rsidRPr="00525FFD">
        <w:rPr>
          <w:rFonts w:eastAsia="Arial" w:cs="Arial"/>
          <w:sz w:val="21"/>
          <w:szCs w:val="21"/>
        </w:rPr>
        <w:t xml:space="preserve"> its overall </w:t>
      </w:r>
      <w:r w:rsidR="00A966DB" w:rsidRPr="00525FFD">
        <w:rPr>
          <w:rFonts w:eastAsia="Arial" w:cs="Arial"/>
          <w:sz w:val="21"/>
          <w:szCs w:val="21"/>
        </w:rPr>
        <w:t xml:space="preserve">pork </w:t>
      </w:r>
      <w:r w:rsidR="00DA2EE4" w:rsidRPr="00525FFD">
        <w:rPr>
          <w:rFonts w:eastAsia="Arial" w:cs="Arial"/>
          <w:sz w:val="21"/>
          <w:szCs w:val="21"/>
        </w:rPr>
        <w:t>consumption</w:t>
      </w:r>
      <w:r w:rsidRPr="00525FFD">
        <w:rPr>
          <w:rFonts w:eastAsia="Arial" w:cs="Arial"/>
          <w:sz w:val="21"/>
          <w:szCs w:val="21"/>
        </w:rPr>
        <w:t xml:space="preserve">. </w:t>
      </w:r>
      <w:bookmarkStart w:id="3" w:name="_heading=h.imy9yxpdgj5x" w:colFirst="0" w:colLast="0"/>
      <w:bookmarkEnd w:id="3"/>
      <w:r w:rsidR="00E4596D" w:rsidRPr="00525FFD">
        <w:rPr>
          <w:rFonts w:cs="Arial"/>
          <w:sz w:val="21"/>
          <w:szCs w:val="21"/>
        </w:rPr>
        <w:br w:type="page"/>
      </w:r>
    </w:p>
    <w:p w14:paraId="726181D2" w14:textId="71E0E2D8" w:rsidR="00080AF1" w:rsidRPr="00525FFD" w:rsidRDefault="00080AF1" w:rsidP="005C163D">
      <w:pPr>
        <w:pStyle w:val="Heading3"/>
        <w:spacing w:before="40" w:after="0"/>
        <w:rPr>
          <w:rFonts w:cs="Arial"/>
          <w:bCs/>
          <w:sz w:val="21"/>
          <w:szCs w:val="21"/>
        </w:rPr>
      </w:pPr>
      <w:r w:rsidRPr="00525FFD">
        <w:rPr>
          <w:rFonts w:cs="Arial"/>
          <w:bCs/>
          <w:sz w:val="21"/>
          <w:szCs w:val="21"/>
        </w:rPr>
        <w:lastRenderedPageBreak/>
        <w:t>Supplementary Figures</w:t>
      </w:r>
    </w:p>
    <w:p w14:paraId="7FF071D6" w14:textId="77777777" w:rsidR="00E4596D" w:rsidRPr="00525FFD" w:rsidRDefault="00E4596D" w:rsidP="00E4596D"/>
    <w:p w14:paraId="247B21FF" w14:textId="77777777" w:rsidR="00080AF1" w:rsidRPr="00525FFD" w:rsidRDefault="00080AF1" w:rsidP="005C163D">
      <w:pPr>
        <w:widowControl/>
        <w:spacing w:after="0"/>
        <w:jc w:val="left"/>
        <w:rPr>
          <w:rFonts w:eastAsia="Arial" w:cs="Arial"/>
          <w:sz w:val="21"/>
          <w:szCs w:val="21"/>
        </w:rPr>
      </w:pPr>
      <w:r w:rsidRPr="00525FFD">
        <w:rPr>
          <w:rFonts w:eastAsia="Arial" w:cs="Arial"/>
          <w:noProof/>
          <w:sz w:val="21"/>
          <w:szCs w:val="21"/>
        </w:rPr>
        <w:drawing>
          <wp:inline distT="0" distB="0" distL="0" distR="0" wp14:anchorId="60B1F3F3" wp14:editId="52CACE6B">
            <wp:extent cx="5274310" cy="3427514"/>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427514"/>
                    </a:xfrm>
                    <a:prstGeom prst="rect">
                      <a:avLst/>
                    </a:prstGeom>
                  </pic:spPr>
                </pic:pic>
              </a:graphicData>
            </a:graphic>
          </wp:inline>
        </w:drawing>
      </w:r>
    </w:p>
    <w:p w14:paraId="6F4F32A0" w14:textId="77777777" w:rsidR="00E4596D" w:rsidRPr="00525FFD" w:rsidRDefault="00E4596D" w:rsidP="005C163D">
      <w:pPr>
        <w:rPr>
          <w:rFonts w:eastAsia="Arial" w:cs="Arial"/>
          <w:b/>
          <w:bCs/>
          <w:sz w:val="21"/>
          <w:szCs w:val="21"/>
        </w:rPr>
      </w:pPr>
    </w:p>
    <w:p w14:paraId="3AD6C159" w14:textId="464C11AF" w:rsidR="00080AF1" w:rsidRPr="00525FFD" w:rsidRDefault="00080AF1" w:rsidP="005C163D">
      <w:pPr>
        <w:rPr>
          <w:rFonts w:eastAsia="Arial" w:cs="Arial"/>
          <w:sz w:val="21"/>
          <w:szCs w:val="21"/>
        </w:rPr>
      </w:pPr>
      <w:r w:rsidRPr="00525FFD">
        <w:rPr>
          <w:rFonts w:eastAsia="Arial" w:cs="Arial"/>
          <w:b/>
          <w:bCs/>
          <w:sz w:val="21"/>
          <w:szCs w:val="21"/>
        </w:rPr>
        <w:t>Figure S1</w:t>
      </w:r>
      <w:r w:rsidRPr="00525FFD">
        <w:rPr>
          <w:rFonts w:eastAsia="Arial" w:cs="Arial"/>
          <w:sz w:val="21"/>
          <w:szCs w:val="21"/>
        </w:rPr>
        <w:t>. Meat consumption and GDP per capita, 2019. It shows the dynamics of meat consumption per capita for most OECD countries. Generally, per capita meat consumption increases with GDP per capita increase. Four major emerging economies, Brazil, Russian Federation, China and South Africa consumed higher meat volume than the world average. Average Chinese consumes 46 kilograms of meat annually.</w:t>
      </w:r>
    </w:p>
    <w:p w14:paraId="5BC449CC" w14:textId="587B95F1" w:rsidR="00080AF1" w:rsidRPr="00525FFD" w:rsidRDefault="00080AF1" w:rsidP="005C163D">
      <w:pPr>
        <w:rPr>
          <w:rFonts w:eastAsia="Arial" w:cs="Arial"/>
          <w:sz w:val="21"/>
          <w:szCs w:val="21"/>
        </w:rPr>
      </w:pPr>
      <w:r w:rsidRPr="00525FFD">
        <w:rPr>
          <w:rFonts w:eastAsia="Arial" w:cs="Arial"/>
          <w:sz w:val="21"/>
          <w:szCs w:val="21"/>
        </w:rPr>
        <w:t>Data source: Annual meat consumption data in 2019 is from OECD database; GDP per capita values expressed in gross domestic product (GDP) at current international dollars adjusted by purchasing power parity (PPP) conversion factor is from World Bank Database</w:t>
      </w:r>
      <w:r w:rsidRPr="00525FFD">
        <w:rPr>
          <w:rFonts w:eastAsia="Arial" w:cs="Arial"/>
          <w:sz w:val="21"/>
          <w:szCs w:val="21"/>
        </w:rPr>
        <w:fldChar w:fldCharType="begin"/>
      </w:r>
      <w:r w:rsidR="00082E40" w:rsidRPr="00525FFD">
        <w:rPr>
          <w:rFonts w:eastAsia="Arial" w:cs="Arial"/>
          <w:sz w:val="21"/>
          <w:szCs w:val="21"/>
        </w:rPr>
        <w:instrText xml:space="preserve"> ADDIN EN.CITE &lt;EndNote&gt;&lt;Cite&gt;&lt;Author&gt;World Bank&lt;/Author&gt;&lt;Year&gt;2020&lt;/Year&gt;&lt;RecNum&gt;13&lt;/RecNum&gt;&lt;DisplayText&gt;&lt;style face="superscript"&gt;19&lt;/style&gt;&lt;/DisplayText&gt;&lt;record&gt;&lt;rec-number&gt;13&lt;/rec-number&gt;&lt;foreign-keys&gt;&lt;key app="EN" db-id="as2r0s0ss2rae9exezl5d90vxawav2tvts22" timestamp="1611372572"&gt;13&lt;/key&gt;&lt;/foreign-keys&gt;&lt;ref-type name="Online Database"&gt;45&lt;/ref-type&gt;&lt;contributors&gt;&lt;authors&gt;&lt;author&gt;World Bank, &lt;/author&gt;&lt;/authors&gt;&lt;/contributors&gt;&lt;titles&gt;&lt;title&gt;GDP per capita, PPP (current international $)&lt;/title&gt;&lt;/titles&gt;&lt;dates&gt;&lt;year&gt;2020&lt;/year&gt;&lt;pub-dates&gt;&lt;date&gt;23rd January 2021&lt;/date&gt;&lt;/pub-dates&gt;&lt;/dates&gt;&lt;pub-location&gt;WorldBank Database&lt;/pub-location&gt;&lt;publisher&gt;World Bank &lt;/publisher&gt;&lt;urls&gt;&lt;related-urls&gt;&lt;url&gt;https://data.worldbank.org/indicator/NY.GDP.PCAP.PP.CD&lt;/url&gt;&lt;/related-urls&gt;&lt;/urls&gt;&lt;/record&gt;&lt;/Cite&gt;&lt;/EndNote&gt;</w:instrText>
      </w:r>
      <w:r w:rsidRPr="00525FFD">
        <w:rPr>
          <w:rFonts w:eastAsia="Arial" w:cs="Arial"/>
          <w:sz w:val="21"/>
          <w:szCs w:val="21"/>
        </w:rPr>
        <w:fldChar w:fldCharType="separate"/>
      </w:r>
      <w:r w:rsidR="00082E40" w:rsidRPr="00525FFD">
        <w:rPr>
          <w:rFonts w:eastAsia="Arial" w:cs="Arial"/>
          <w:noProof/>
          <w:sz w:val="21"/>
          <w:szCs w:val="21"/>
          <w:vertAlign w:val="superscript"/>
        </w:rPr>
        <w:t>19</w:t>
      </w:r>
      <w:r w:rsidRPr="00525FFD">
        <w:rPr>
          <w:rFonts w:eastAsia="Arial" w:cs="Arial"/>
          <w:sz w:val="21"/>
          <w:szCs w:val="21"/>
        </w:rPr>
        <w:fldChar w:fldCharType="end"/>
      </w:r>
      <w:r w:rsidRPr="00525FFD">
        <w:rPr>
          <w:rFonts w:eastAsia="Arial" w:cs="Arial"/>
          <w:sz w:val="21"/>
          <w:szCs w:val="21"/>
        </w:rPr>
        <w:t>. Note: Meat consumption data only include beef, pork, poultry, and sheep meat in the OECD database, not including fish and seafoods.</w:t>
      </w:r>
    </w:p>
    <w:p w14:paraId="1450087B" w14:textId="77777777" w:rsidR="00080AF1" w:rsidRPr="00525FFD" w:rsidRDefault="00080AF1" w:rsidP="005C163D">
      <w:pPr>
        <w:widowControl/>
        <w:jc w:val="left"/>
        <w:rPr>
          <w:rFonts w:eastAsia="Arial" w:cs="Arial"/>
          <w:sz w:val="21"/>
          <w:szCs w:val="21"/>
        </w:rPr>
      </w:pPr>
      <w:r w:rsidRPr="00525FFD">
        <w:rPr>
          <w:rFonts w:cs="Arial"/>
          <w:sz w:val="21"/>
          <w:szCs w:val="21"/>
        </w:rPr>
        <w:br w:type="page"/>
      </w:r>
    </w:p>
    <w:p w14:paraId="5D620357" w14:textId="77777777" w:rsidR="00080AF1" w:rsidRPr="00525FFD" w:rsidRDefault="00080AF1" w:rsidP="005C163D">
      <w:pPr>
        <w:jc w:val="left"/>
        <w:rPr>
          <w:rFonts w:eastAsia="Arial" w:cs="Arial"/>
          <w:sz w:val="21"/>
          <w:szCs w:val="21"/>
        </w:rPr>
      </w:pPr>
      <w:r w:rsidRPr="00525FFD">
        <w:rPr>
          <w:rFonts w:eastAsia="Arial" w:cs="Arial"/>
          <w:noProof/>
          <w:sz w:val="21"/>
          <w:szCs w:val="21"/>
        </w:rPr>
        <w:lastRenderedPageBreak/>
        <w:drawing>
          <wp:inline distT="0" distB="0" distL="0" distR="0" wp14:anchorId="6519B079" wp14:editId="25940832">
            <wp:extent cx="5274310" cy="3397250"/>
            <wp:effectExtent l="0" t="0" r="2540" b="0"/>
            <wp:docPr id="11" name="图片 1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397250"/>
                    </a:xfrm>
                    <a:prstGeom prst="rect">
                      <a:avLst/>
                    </a:prstGeom>
                  </pic:spPr>
                </pic:pic>
              </a:graphicData>
            </a:graphic>
          </wp:inline>
        </w:drawing>
      </w:r>
    </w:p>
    <w:p w14:paraId="14270457" w14:textId="77777777" w:rsidR="00080AF1" w:rsidRPr="00525FFD" w:rsidRDefault="00080AF1" w:rsidP="005C163D">
      <w:pPr>
        <w:rPr>
          <w:rFonts w:eastAsia="Arial" w:cs="Arial"/>
          <w:sz w:val="21"/>
          <w:szCs w:val="21"/>
        </w:rPr>
      </w:pPr>
      <w:r w:rsidRPr="00525FFD">
        <w:rPr>
          <w:rFonts w:eastAsia="Arial" w:cs="Arial"/>
          <w:b/>
          <w:bCs/>
          <w:sz w:val="21"/>
          <w:szCs w:val="21"/>
        </w:rPr>
        <w:t>Figure S2</w:t>
      </w:r>
      <w:r w:rsidRPr="00525FFD">
        <w:rPr>
          <w:rFonts w:eastAsia="Arial" w:cs="Arial"/>
          <w:sz w:val="21"/>
          <w:szCs w:val="21"/>
        </w:rPr>
        <w:t xml:space="preserve">. Dynamics of China’s meat consumption per capita in 1990-2025. The latest year of available data were 2019 and the data afterwards 2020-2029 are predicted by the Organisation for Economic Co-operation and Development (OECD). Three solid red arrows indicate the trend of continual increases of annual meat and pork consumption per capita in China. The dotted lines are projected trends in the next five years. Both pork and meat consumption decreased in the year 2019. </w:t>
      </w:r>
    </w:p>
    <w:p w14:paraId="2D775FFA" w14:textId="3B0B31C4" w:rsidR="00080AF1" w:rsidRPr="00525FFD" w:rsidRDefault="00080AF1" w:rsidP="005C163D">
      <w:pPr>
        <w:rPr>
          <w:rFonts w:eastAsia="Arial" w:cs="Arial"/>
          <w:sz w:val="21"/>
          <w:szCs w:val="21"/>
          <w:u w:val="single"/>
        </w:rPr>
      </w:pPr>
      <w:r w:rsidRPr="00525FFD">
        <w:rPr>
          <w:rFonts w:eastAsia="Arial" w:cs="Arial"/>
          <w:sz w:val="21"/>
          <w:szCs w:val="21"/>
        </w:rPr>
        <w:t xml:space="preserve">Data source OECD database, </w:t>
      </w:r>
      <w:hyperlink r:id="rId10">
        <w:r w:rsidRPr="00525FFD">
          <w:rPr>
            <w:rFonts w:eastAsia="Arial" w:cs="Arial"/>
            <w:sz w:val="21"/>
            <w:szCs w:val="21"/>
            <w:u w:val="single"/>
          </w:rPr>
          <w:t>https://data.oecd.org/agroutput/meat-consumption.htm</w:t>
        </w:r>
      </w:hyperlink>
      <w:r w:rsidRPr="00525FFD">
        <w:rPr>
          <w:rFonts w:eastAsia="Arial" w:cs="Arial"/>
          <w:sz w:val="21"/>
          <w:szCs w:val="21"/>
          <w:u w:val="single"/>
        </w:rPr>
        <w:t>.</w:t>
      </w:r>
    </w:p>
    <w:p w14:paraId="3781109C" w14:textId="6D66F36E" w:rsidR="00080AF1" w:rsidRPr="00525FFD" w:rsidRDefault="00080AF1" w:rsidP="005C163D">
      <w:pPr>
        <w:rPr>
          <w:rFonts w:eastAsia="Arial" w:cs="Arial"/>
          <w:sz w:val="21"/>
          <w:szCs w:val="21"/>
          <w:u w:val="single"/>
        </w:rPr>
      </w:pPr>
    </w:p>
    <w:p w14:paraId="2195BD19" w14:textId="77777777" w:rsidR="00080AF1" w:rsidRPr="00525FFD" w:rsidRDefault="00080AF1" w:rsidP="005C163D">
      <w:pPr>
        <w:rPr>
          <w:rFonts w:cs="Arial"/>
          <w:b/>
          <w:bCs/>
          <w:sz w:val="21"/>
          <w:szCs w:val="21"/>
        </w:rPr>
      </w:pPr>
    </w:p>
    <w:p w14:paraId="21CE1513" w14:textId="77777777" w:rsidR="00080AF1" w:rsidRPr="00525FFD" w:rsidRDefault="00080AF1" w:rsidP="005C163D">
      <w:pPr>
        <w:rPr>
          <w:rFonts w:cs="Arial"/>
          <w:b/>
          <w:bCs/>
          <w:sz w:val="21"/>
          <w:szCs w:val="21"/>
        </w:rPr>
      </w:pPr>
    </w:p>
    <w:p w14:paraId="687BD9DA" w14:textId="77777777" w:rsidR="00080AF1" w:rsidRPr="00525FFD" w:rsidRDefault="00080AF1" w:rsidP="005C163D">
      <w:pPr>
        <w:widowControl/>
        <w:jc w:val="left"/>
        <w:rPr>
          <w:rFonts w:cs="Arial"/>
          <w:b/>
          <w:bCs/>
          <w:sz w:val="21"/>
          <w:szCs w:val="21"/>
        </w:rPr>
      </w:pPr>
    </w:p>
    <w:p w14:paraId="207B8EE0" w14:textId="415EE41F" w:rsidR="00080AF1" w:rsidRPr="00525FFD" w:rsidRDefault="00080AF1" w:rsidP="005C163D">
      <w:pPr>
        <w:rPr>
          <w:rFonts w:eastAsia="Arial" w:cs="Arial"/>
          <w:sz w:val="21"/>
          <w:szCs w:val="21"/>
        </w:rPr>
      </w:pPr>
      <w:r w:rsidRPr="00525FFD">
        <w:rPr>
          <w:rFonts w:cs="Arial"/>
          <w:b/>
          <w:bCs/>
          <w:sz w:val="21"/>
          <w:szCs w:val="21"/>
        </w:rPr>
        <w:br w:type="page"/>
      </w:r>
    </w:p>
    <w:p w14:paraId="3F24F96C" w14:textId="77777777" w:rsidR="00080AF1" w:rsidRPr="00525FFD" w:rsidRDefault="00080AF1" w:rsidP="005C163D">
      <w:pPr>
        <w:jc w:val="left"/>
        <w:rPr>
          <w:rFonts w:eastAsiaTheme="minorEastAsia" w:cs="Arial"/>
          <w:sz w:val="21"/>
          <w:szCs w:val="21"/>
        </w:rPr>
      </w:pPr>
      <w:r w:rsidRPr="00525FFD">
        <w:rPr>
          <w:rFonts w:eastAsiaTheme="minorEastAsia" w:cs="Arial"/>
          <w:noProof/>
          <w:sz w:val="21"/>
          <w:szCs w:val="21"/>
        </w:rPr>
        <w:lastRenderedPageBreak/>
        <w:drawing>
          <wp:inline distT="0" distB="0" distL="0" distR="0" wp14:anchorId="4A0FEF39" wp14:editId="60594AA7">
            <wp:extent cx="5274310" cy="3416300"/>
            <wp:effectExtent l="0" t="0" r="2540" b="0"/>
            <wp:docPr id="9" name="图片 9"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条形图&#10;&#10;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416300"/>
                    </a:xfrm>
                    <a:prstGeom prst="rect">
                      <a:avLst/>
                    </a:prstGeom>
                  </pic:spPr>
                </pic:pic>
              </a:graphicData>
            </a:graphic>
          </wp:inline>
        </w:drawing>
      </w:r>
    </w:p>
    <w:p w14:paraId="08817A1B" w14:textId="77777777" w:rsidR="00080AF1" w:rsidRPr="00525FFD" w:rsidRDefault="00080AF1" w:rsidP="005C163D">
      <w:pPr>
        <w:jc w:val="left"/>
        <w:rPr>
          <w:rFonts w:eastAsia="Arial" w:cs="Arial"/>
          <w:sz w:val="21"/>
          <w:szCs w:val="21"/>
        </w:rPr>
      </w:pPr>
    </w:p>
    <w:p w14:paraId="6A36176D" w14:textId="77777777" w:rsidR="00080AF1" w:rsidRPr="00525FFD" w:rsidRDefault="00080AF1" w:rsidP="005C163D">
      <w:pPr>
        <w:rPr>
          <w:rFonts w:eastAsia="Arial" w:cs="Arial"/>
          <w:sz w:val="21"/>
          <w:szCs w:val="21"/>
        </w:rPr>
      </w:pPr>
      <w:r w:rsidRPr="00525FFD">
        <w:rPr>
          <w:rFonts w:eastAsia="Arial" w:cs="Arial"/>
          <w:b/>
          <w:bCs/>
          <w:sz w:val="21"/>
          <w:szCs w:val="21"/>
        </w:rPr>
        <w:t>Figure S3</w:t>
      </w:r>
      <w:r w:rsidRPr="00525FFD">
        <w:rPr>
          <w:rFonts w:eastAsia="Arial" w:cs="Arial"/>
          <w:sz w:val="21"/>
          <w:szCs w:val="21"/>
        </w:rPr>
        <w:t>. Comparison of meat consumption per capita for four major meats, 2019. The meat in the OECD database refers to pork, poultry, beef and veal and sheep, which are measured in kilograms of retail weight per capita. Per capita pork consumption volume and relative share out of four meats in China are both much higher than the other countries shown.</w:t>
      </w:r>
    </w:p>
    <w:p w14:paraId="1A658D93" w14:textId="382DA496" w:rsidR="00080AF1" w:rsidRPr="00525FFD" w:rsidRDefault="00080AF1" w:rsidP="005C163D">
      <w:pPr>
        <w:rPr>
          <w:rFonts w:cs="Arial"/>
          <w:b/>
          <w:bCs/>
          <w:sz w:val="21"/>
          <w:szCs w:val="21"/>
        </w:rPr>
      </w:pPr>
      <w:r w:rsidRPr="00525FFD">
        <w:rPr>
          <w:rFonts w:eastAsia="Arial" w:cs="Arial"/>
          <w:sz w:val="21"/>
          <w:szCs w:val="21"/>
        </w:rPr>
        <w:t>Data source: OECD database, https://data.oecd.org/agroutput/meat</w:t>
      </w:r>
      <w:r w:rsidRPr="00525FFD">
        <w:rPr>
          <w:rFonts w:cs="Arial"/>
          <w:sz w:val="21"/>
          <w:szCs w:val="21"/>
        </w:rPr>
        <w:t>-</w:t>
      </w:r>
      <w:r w:rsidRPr="00525FFD">
        <w:rPr>
          <w:rFonts w:eastAsia="Arial" w:cs="Arial"/>
          <w:sz w:val="21"/>
          <w:szCs w:val="21"/>
        </w:rPr>
        <w:t>consumption.htm.</w:t>
      </w:r>
    </w:p>
    <w:p w14:paraId="7CF6BB47" w14:textId="77777777" w:rsidR="00080AF1" w:rsidRPr="00525FFD" w:rsidRDefault="00080AF1" w:rsidP="005C163D">
      <w:pPr>
        <w:rPr>
          <w:rFonts w:cs="Arial"/>
          <w:b/>
          <w:bCs/>
          <w:sz w:val="21"/>
          <w:szCs w:val="21"/>
        </w:rPr>
      </w:pPr>
    </w:p>
    <w:p w14:paraId="07F396D2" w14:textId="499324F8" w:rsidR="00080AF1" w:rsidRPr="00525FFD" w:rsidRDefault="00080AF1" w:rsidP="005C163D">
      <w:pPr>
        <w:rPr>
          <w:rFonts w:cs="Arial"/>
          <w:b/>
          <w:bCs/>
          <w:sz w:val="21"/>
          <w:szCs w:val="21"/>
        </w:rPr>
      </w:pPr>
      <w:r w:rsidRPr="00525FFD">
        <w:rPr>
          <w:rFonts w:cs="Arial"/>
          <w:b/>
          <w:bCs/>
          <w:sz w:val="21"/>
          <w:szCs w:val="21"/>
        </w:rPr>
        <w:br w:type="page"/>
      </w:r>
    </w:p>
    <w:p w14:paraId="26EDA472" w14:textId="77777777" w:rsidR="00080AF1" w:rsidRPr="00525FFD" w:rsidRDefault="00080AF1" w:rsidP="005C163D">
      <w:pPr>
        <w:widowControl/>
        <w:spacing w:after="0"/>
        <w:rPr>
          <w:rFonts w:eastAsia="Arial" w:cs="Arial"/>
          <w:sz w:val="21"/>
          <w:szCs w:val="21"/>
        </w:rPr>
      </w:pPr>
      <w:r w:rsidRPr="00525FFD">
        <w:rPr>
          <w:rFonts w:eastAsia="Arial" w:cs="Arial"/>
          <w:noProof/>
          <w:sz w:val="21"/>
          <w:szCs w:val="21"/>
        </w:rPr>
        <w:lastRenderedPageBreak/>
        <w:drawing>
          <wp:inline distT="0" distB="0" distL="0" distR="0" wp14:anchorId="2B8E0884" wp14:editId="02E9811B">
            <wp:extent cx="5274310" cy="3602990"/>
            <wp:effectExtent l="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602990"/>
                    </a:xfrm>
                    <a:prstGeom prst="rect">
                      <a:avLst/>
                    </a:prstGeom>
                  </pic:spPr>
                </pic:pic>
              </a:graphicData>
            </a:graphic>
          </wp:inline>
        </w:drawing>
      </w:r>
    </w:p>
    <w:p w14:paraId="05CA7F10" w14:textId="77777777" w:rsidR="00080AF1" w:rsidRPr="00525FFD" w:rsidRDefault="00080AF1" w:rsidP="005C163D">
      <w:pPr>
        <w:jc w:val="left"/>
        <w:rPr>
          <w:rFonts w:eastAsia="Arial" w:cs="Arial"/>
          <w:sz w:val="21"/>
          <w:szCs w:val="21"/>
        </w:rPr>
      </w:pPr>
    </w:p>
    <w:p w14:paraId="37410B64" w14:textId="77777777" w:rsidR="00F83454" w:rsidRPr="00525FFD" w:rsidRDefault="00080AF1" w:rsidP="005C163D">
      <w:pPr>
        <w:jc w:val="left"/>
        <w:rPr>
          <w:rFonts w:eastAsia="Arial" w:cs="Arial"/>
          <w:sz w:val="21"/>
          <w:szCs w:val="21"/>
        </w:rPr>
      </w:pPr>
      <w:r w:rsidRPr="00525FFD">
        <w:rPr>
          <w:rFonts w:eastAsia="Arial" w:cs="Arial"/>
          <w:b/>
          <w:bCs/>
          <w:sz w:val="21"/>
          <w:szCs w:val="21"/>
        </w:rPr>
        <w:t>Figure S4</w:t>
      </w:r>
      <w:r w:rsidRPr="00525FFD">
        <w:rPr>
          <w:rFonts w:eastAsia="Arial" w:cs="Arial"/>
          <w:sz w:val="21"/>
          <w:szCs w:val="21"/>
        </w:rPr>
        <w:t xml:space="preserve">. Trend of meat production in China from 2000 to 2019 in million tons. Pig and poultry and egg production increased rapidly during 2000 to 2014, while beef and sheep production stayed relatively stable. Pig production continued to decline since 2014 and experienced a sharp reduction by ~12 million </w:t>
      </w:r>
      <w:proofErr w:type="spellStart"/>
      <w:r w:rsidRPr="00525FFD">
        <w:rPr>
          <w:rFonts w:eastAsia="Arial" w:cs="Arial"/>
          <w:sz w:val="21"/>
          <w:szCs w:val="21"/>
        </w:rPr>
        <w:t>Mts</w:t>
      </w:r>
      <w:proofErr w:type="spellEnd"/>
      <w:r w:rsidRPr="00525FFD">
        <w:rPr>
          <w:rFonts w:eastAsia="Arial" w:cs="Arial"/>
          <w:sz w:val="21"/>
          <w:szCs w:val="21"/>
        </w:rPr>
        <w:t xml:space="preserve"> in 2019.</w:t>
      </w:r>
    </w:p>
    <w:p w14:paraId="44792D87" w14:textId="3472E828" w:rsidR="00080AF1" w:rsidRPr="00525FFD" w:rsidRDefault="00080AF1" w:rsidP="005C163D">
      <w:pPr>
        <w:jc w:val="left"/>
        <w:rPr>
          <w:rFonts w:eastAsia="Arial" w:cs="Arial"/>
          <w:sz w:val="21"/>
          <w:szCs w:val="21"/>
        </w:rPr>
      </w:pPr>
      <w:r w:rsidRPr="00525FFD">
        <w:rPr>
          <w:rFonts w:eastAsia="Arial" w:cs="Arial"/>
          <w:sz w:val="21"/>
          <w:szCs w:val="21"/>
        </w:rPr>
        <w:t>Data source: China Statistical Yearbook (2020), National Bureau of Statistics, China.</w:t>
      </w:r>
    </w:p>
    <w:p w14:paraId="69C95D2B" w14:textId="77D46E07" w:rsidR="00080AF1" w:rsidRPr="00525FFD" w:rsidRDefault="00080AF1" w:rsidP="005C163D">
      <w:pPr>
        <w:rPr>
          <w:rFonts w:cs="Arial"/>
          <w:sz w:val="21"/>
          <w:szCs w:val="21"/>
        </w:rPr>
      </w:pPr>
    </w:p>
    <w:p w14:paraId="6D083953" w14:textId="77777777" w:rsidR="00080AF1" w:rsidRPr="00525FFD" w:rsidRDefault="00080AF1" w:rsidP="005C163D">
      <w:pPr>
        <w:widowControl/>
        <w:pBdr>
          <w:top w:val="nil"/>
          <w:left w:val="nil"/>
          <w:bottom w:val="nil"/>
          <w:right w:val="nil"/>
          <w:between w:val="nil"/>
        </w:pBdr>
        <w:spacing w:after="0"/>
        <w:rPr>
          <w:rFonts w:eastAsia="Arial" w:cs="Arial"/>
          <w:sz w:val="21"/>
          <w:szCs w:val="21"/>
        </w:rPr>
      </w:pPr>
    </w:p>
    <w:p w14:paraId="203A8317" w14:textId="57961A3B" w:rsidR="00080AF1" w:rsidRPr="00525FFD" w:rsidRDefault="00080AF1" w:rsidP="005C163D">
      <w:pPr>
        <w:rPr>
          <w:rFonts w:cs="Arial"/>
          <w:b/>
          <w:bCs/>
          <w:sz w:val="21"/>
          <w:szCs w:val="21"/>
        </w:rPr>
      </w:pPr>
    </w:p>
    <w:p w14:paraId="3A9E3256" w14:textId="2ADB8260" w:rsidR="00C37F27" w:rsidRPr="00525FFD" w:rsidRDefault="00C37F27" w:rsidP="005C163D">
      <w:pPr>
        <w:rPr>
          <w:rFonts w:eastAsia="Arial" w:cs="Arial"/>
          <w:sz w:val="21"/>
          <w:szCs w:val="21"/>
        </w:rPr>
      </w:pPr>
      <w:r w:rsidRPr="00525FFD">
        <w:rPr>
          <w:rFonts w:cs="Arial"/>
          <w:b/>
          <w:bCs/>
          <w:sz w:val="21"/>
          <w:szCs w:val="21"/>
        </w:rPr>
        <w:br w:type="page"/>
      </w:r>
    </w:p>
    <w:p w14:paraId="61FDD433" w14:textId="77777777" w:rsidR="00C37F27" w:rsidRPr="00525FFD" w:rsidRDefault="00C37F27" w:rsidP="005C163D">
      <w:pPr>
        <w:widowControl/>
        <w:spacing w:after="0"/>
        <w:rPr>
          <w:rFonts w:eastAsia="Times New Roman" w:cs="Arial"/>
          <w:sz w:val="21"/>
          <w:szCs w:val="21"/>
        </w:rPr>
      </w:pPr>
      <w:r w:rsidRPr="00525FFD">
        <w:rPr>
          <w:rFonts w:eastAsia="Times New Roman" w:cs="Arial"/>
          <w:noProof/>
          <w:sz w:val="21"/>
          <w:szCs w:val="21"/>
        </w:rPr>
        <w:lastRenderedPageBreak/>
        <w:drawing>
          <wp:inline distT="0" distB="0" distL="0" distR="0" wp14:anchorId="4FDB33EA" wp14:editId="276368DB">
            <wp:extent cx="5274310" cy="3422650"/>
            <wp:effectExtent l="0" t="0" r="2540" b="6350"/>
            <wp:docPr id="2" name="图片 2"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 条形图&#10;&#10;描述已自动生成"/>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3422650"/>
                    </a:xfrm>
                    <a:prstGeom prst="rect">
                      <a:avLst/>
                    </a:prstGeom>
                  </pic:spPr>
                </pic:pic>
              </a:graphicData>
            </a:graphic>
          </wp:inline>
        </w:drawing>
      </w:r>
    </w:p>
    <w:p w14:paraId="58EC575F" w14:textId="77777777" w:rsidR="00F83454" w:rsidRPr="00525FFD" w:rsidRDefault="00C37F27" w:rsidP="005C163D">
      <w:pPr>
        <w:rPr>
          <w:rFonts w:eastAsia="Arial" w:cs="Arial"/>
          <w:sz w:val="21"/>
          <w:szCs w:val="21"/>
        </w:rPr>
      </w:pPr>
      <w:r w:rsidRPr="00525FFD">
        <w:rPr>
          <w:rFonts w:eastAsia="Arial" w:cs="Arial"/>
          <w:b/>
          <w:bCs/>
          <w:sz w:val="21"/>
          <w:szCs w:val="21"/>
        </w:rPr>
        <w:t>Figure S5</w:t>
      </w:r>
      <w:r w:rsidRPr="00525FFD">
        <w:rPr>
          <w:rFonts w:eastAsia="Arial" w:cs="Arial"/>
          <w:sz w:val="21"/>
          <w:szCs w:val="21"/>
        </w:rPr>
        <w:t xml:space="preserve">. Live pig inventory and slaughtered pigs during 1999-2020. </w:t>
      </w:r>
    </w:p>
    <w:p w14:paraId="61C282E4" w14:textId="7085D293" w:rsidR="00C37F27" w:rsidRPr="00525FFD" w:rsidRDefault="00C37F27" w:rsidP="005C163D">
      <w:pPr>
        <w:rPr>
          <w:rFonts w:eastAsiaTheme="minorEastAsia" w:cs="Arial"/>
          <w:sz w:val="21"/>
          <w:szCs w:val="21"/>
        </w:rPr>
      </w:pPr>
      <w:r w:rsidRPr="00525FFD">
        <w:rPr>
          <w:rFonts w:eastAsia="Arial" w:cs="Arial"/>
          <w:sz w:val="21"/>
          <w:szCs w:val="21"/>
        </w:rPr>
        <w:t>Data source: China Rural Statistical Yearbook 2020.  </w:t>
      </w:r>
    </w:p>
    <w:p w14:paraId="2B283AA7" w14:textId="7E2440E9" w:rsidR="00C37F27" w:rsidRPr="00525FFD" w:rsidRDefault="00C37F27" w:rsidP="005C163D">
      <w:pPr>
        <w:rPr>
          <w:rFonts w:cs="Arial"/>
          <w:b/>
          <w:bCs/>
          <w:sz w:val="21"/>
          <w:szCs w:val="21"/>
        </w:rPr>
      </w:pPr>
    </w:p>
    <w:p w14:paraId="521B62F9" w14:textId="77777777" w:rsidR="00C37F27" w:rsidRPr="00525FFD" w:rsidRDefault="00C37F27" w:rsidP="005C163D">
      <w:pPr>
        <w:rPr>
          <w:rFonts w:cs="Arial"/>
          <w:b/>
          <w:bCs/>
          <w:sz w:val="21"/>
          <w:szCs w:val="21"/>
        </w:rPr>
      </w:pPr>
    </w:p>
    <w:p w14:paraId="039B1961" w14:textId="77777777" w:rsidR="00F83454" w:rsidRPr="00525FFD" w:rsidRDefault="00F83454" w:rsidP="005C163D">
      <w:pPr>
        <w:widowControl/>
        <w:spacing w:after="0"/>
        <w:jc w:val="left"/>
        <w:rPr>
          <w:rFonts w:eastAsia="Arial" w:cs="Arial"/>
          <w:sz w:val="21"/>
          <w:szCs w:val="21"/>
        </w:rPr>
      </w:pPr>
      <w:r w:rsidRPr="00525FFD">
        <w:rPr>
          <w:rFonts w:cs="Arial"/>
          <w:b/>
          <w:bCs/>
          <w:sz w:val="21"/>
          <w:szCs w:val="21"/>
        </w:rPr>
        <w:br w:type="page"/>
      </w:r>
      <w:r w:rsidRPr="00525FFD">
        <w:rPr>
          <w:rFonts w:eastAsia="Arial" w:cs="Arial"/>
          <w:noProof/>
          <w:sz w:val="21"/>
          <w:szCs w:val="21"/>
        </w:rPr>
        <w:lastRenderedPageBreak/>
        <w:drawing>
          <wp:inline distT="0" distB="0" distL="0" distR="0" wp14:anchorId="36870AF6" wp14:editId="75BC462C">
            <wp:extent cx="5274310" cy="3422650"/>
            <wp:effectExtent l="0" t="0" r="2540" b="6350"/>
            <wp:docPr id="1"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 折线图&#10;&#10;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3422650"/>
                    </a:xfrm>
                    <a:prstGeom prst="rect">
                      <a:avLst/>
                    </a:prstGeom>
                  </pic:spPr>
                </pic:pic>
              </a:graphicData>
            </a:graphic>
          </wp:inline>
        </w:drawing>
      </w:r>
    </w:p>
    <w:p w14:paraId="70296305" w14:textId="77777777" w:rsidR="00F83454" w:rsidRPr="00525FFD" w:rsidRDefault="00F83454" w:rsidP="005C163D">
      <w:pPr>
        <w:rPr>
          <w:rFonts w:eastAsia="Arial" w:cs="Arial"/>
          <w:sz w:val="21"/>
          <w:szCs w:val="21"/>
        </w:rPr>
      </w:pPr>
    </w:p>
    <w:p w14:paraId="0240A843" w14:textId="77777777" w:rsidR="00F83454" w:rsidRPr="00525FFD" w:rsidRDefault="00F83454" w:rsidP="005C163D">
      <w:pPr>
        <w:rPr>
          <w:rFonts w:eastAsia="Arial" w:cs="Arial"/>
          <w:sz w:val="21"/>
          <w:szCs w:val="21"/>
        </w:rPr>
      </w:pPr>
      <w:r w:rsidRPr="00525FFD">
        <w:rPr>
          <w:rFonts w:eastAsia="Arial" w:cs="Arial"/>
          <w:b/>
          <w:bCs/>
          <w:sz w:val="21"/>
          <w:szCs w:val="21"/>
        </w:rPr>
        <w:t>Figure S6</w:t>
      </w:r>
      <w:r w:rsidRPr="00525FFD">
        <w:rPr>
          <w:rFonts w:eastAsia="Arial" w:cs="Arial"/>
          <w:sz w:val="21"/>
          <w:szCs w:val="21"/>
        </w:rPr>
        <w:t xml:space="preserve">. China’s import values of meat and edible offal, Fish and Seafoods in USD during 2010-2019. China imported notable meats and fish and seafoods from world market. The meat includes beef, poultry, pork and mutton, and offal includes the edible offal from beef, poultry and pork. Traded data for mutton offal has not been reported separately in the database. </w:t>
      </w:r>
    </w:p>
    <w:p w14:paraId="7EC8AD46" w14:textId="52DCF8C6" w:rsidR="00F83454" w:rsidRPr="00525FFD" w:rsidRDefault="00F83454" w:rsidP="005C163D">
      <w:pPr>
        <w:rPr>
          <w:rFonts w:eastAsia="Arial" w:cs="Arial"/>
          <w:sz w:val="21"/>
          <w:szCs w:val="21"/>
        </w:rPr>
      </w:pPr>
      <w:r w:rsidRPr="00525FFD">
        <w:rPr>
          <w:rFonts w:eastAsia="Arial" w:cs="Arial"/>
          <w:sz w:val="21"/>
          <w:szCs w:val="21"/>
        </w:rPr>
        <w:t xml:space="preserve">Data source: United Nations (UN), </w:t>
      </w:r>
      <w:proofErr w:type="spellStart"/>
      <w:r w:rsidRPr="00525FFD">
        <w:rPr>
          <w:rFonts w:eastAsia="Arial" w:cs="Arial"/>
          <w:sz w:val="21"/>
          <w:szCs w:val="21"/>
        </w:rPr>
        <w:t>Comtrade</w:t>
      </w:r>
      <w:proofErr w:type="spellEnd"/>
      <w:r w:rsidRPr="00525FFD">
        <w:rPr>
          <w:rFonts w:eastAsia="Arial" w:cs="Arial"/>
          <w:sz w:val="21"/>
          <w:szCs w:val="21"/>
        </w:rPr>
        <w:t xml:space="preserve"> database (</w:t>
      </w:r>
      <w:hyperlink r:id="rId15">
        <w:r w:rsidRPr="00525FFD">
          <w:rPr>
            <w:rFonts w:eastAsia="Arial" w:cs="Arial"/>
            <w:sz w:val="21"/>
            <w:szCs w:val="21"/>
            <w:u w:val="single"/>
          </w:rPr>
          <w:t>https://comtrade.un.org/data/</w:t>
        </w:r>
      </w:hyperlink>
      <w:r w:rsidRPr="00525FFD">
        <w:rPr>
          <w:rFonts w:eastAsia="Arial" w:cs="Arial"/>
          <w:sz w:val="21"/>
          <w:szCs w:val="21"/>
          <w:u w:val="single"/>
        </w:rPr>
        <w:t>).</w:t>
      </w:r>
      <w:r w:rsidRPr="00525FFD">
        <w:rPr>
          <w:rFonts w:eastAsia="Arial" w:cs="Arial"/>
          <w:sz w:val="21"/>
          <w:szCs w:val="21"/>
        </w:rPr>
        <w:t xml:space="preserve"> Notes: Offal are edible offal. Meat and Offal, fish and seafood are either fresh, chilled, or frozen.</w:t>
      </w:r>
    </w:p>
    <w:p w14:paraId="111118F6" w14:textId="73AC5D5F" w:rsidR="00F83454" w:rsidRPr="00525FFD" w:rsidRDefault="00F83454" w:rsidP="005C163D">
      <w:pPr>
        <w:rPr>
          <w:rFonts w:cs="Arial"/>
          <w:b/>
          <w:bCs/>
          <w:sz w:val="21"/>
          <w:szCs w:val="21"/>
        </w:rPr>
      </w:pPr>
    </w:p>
    <w:p w14:paraId="2C87C63F" w14:textId="77777777" w:rsidR="00F83454" w:rsidRPr="00525FFD" w:rsidRDefault="00F83454" w:rsidP="005C163D">
      <w:pPr>
        <w:rPr>
          <w:rFonts w:cs="Arial"/>
          <w:b/>
          <w:bCs/>
          <w:sz w:val="21"/>
          <w:szCs w:val="21"/>
        </w:rPr>
      </w:pPr>
      <w:r w:rsidRPr="00525FFD">
        <w:rPr>
          <w:rFonts w:cs="Arial"/>
          <w:b/>
          <w:bCs/>
          <w:sz w:val="21"/>
          <w:szCs w:val="21"/>
        </w:rPr>
        <w:br w:type="page"/>
      </w:r>
    </w:p>
    <w:p w14:paraId="3F472918" w14:textId="0583CE23" w:rsidR="00F468F6" w:rsidRPr="00525FFD" w:rsidRDefault="00F468F6" w:rsidP="005C163D">
      <w:pPr>
        <w:widowControl/>
        <w:jc w:val="left"/>
        <w:rPr>
          <w:rFonts w:eastAsia="Arial" w:cs="Arial"/>
          <w:b/>
          <w:bCs/>
          <w:sz w:val="21"/>
          <w:szCs w:val="21"/>
        </w:rPr>
      </w:pPr>
      <w:r w:rsidRPr="00525FFD">
        <w:rPr>
          <w:rFonts w:cs="Arial"/>
          <w:b/>
          <w:bCs/>
          <w:sz w:val="21"/>
          <w:szCs w:val="21"/>
        </w:rPr>
        <w:lastRenderedPageBreak/>
        <w:t>Supplementary Table</w:t>
      </w:r>
      <w:r w:rsidR="00080AF1" w:rsidRPr="00525FFD">
        <w:rPr>
          <w:rFonts w:cs="Arial"/>
          <w:b/>
          <w:bCs/>
          <w:sz w:val="21"/>
          <w:szCs w:val="21"/>
        </w:rPr>
        <w:t>s</w:t>
      </w:r>
    </w:p>
    <w:p w14:paraId="6FBE121A" w14:textId="30344D3E" w:rsidR="002F6DC6" w:rsidRPr="00525FFD" w:rsidRDefault="00F468F6" w:rsidP="00FE2E55">
      <w:pPr>
        <w:spacing w:line="259" w:lineRule="auto"/>
        <w:rPr>
          <w:rFonts w:eastAsia="Arial" w:cs="Arial"/>
          <w:sz w:val="21"/>
          <w:szCs w:val="21"/>
        </w:rPr>
      </w:pPr>
      <w:r w:rsidRPr="00525FFD">
        <w:rPr>
          <w:rFonts w:eastAsia="Arial" w:cs="Arial"/>
          <w:sz w:val="21"/>
          <w:szCs w:val="21"/>
        </w:rPr>
        <w:t xml:space="preserve">Table S1. </w:t>
      </w:r>
      <w:r w:rsidR="001043D8" w:rsidRPr="00525FFD">
        <w:rPr>
          <w:rFonts w:eastAsia="Arial" w:cs="Arial"/>
          <w:sz w:val="21"/>
          <w:szCs w:val="21"/>
        </w:rPr>
        <w:t>Major r</w:t>
      </w:r>
      <w:r w:rsidRPr="00525FFD">
        <w:rPr>
          <w:rFonts w:eastAsia="Arial" w:cs="Arial"/>
          <w:sz w:val="21"/>
          <w:szCs w:val="21"/>
        </w:rPr>
        <w:t>egulations on the Movements of Pigs and Related Products by Chinese Government from Aug 2018 to Nov 2019.</w:t>
      </w:r>
    </w:p>
    <w:tbl>
      <w:tblPr>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32"/>
        <w:gridCol w:w="4050"/>
      </w:tblGrid>
      <w:tr w:rsidR="00525FFD" w:rsidRPr="00525FFD" w14:paraId="7028A005" w14:textId="77777777" w:rsidTr="00F36271">
        <w:tc>
          <w:tcPr>
            <w:tcW w:w="1413" w:type="dxa"/>
          </w:tcPr>
          <w:p w14:paraId="66AF05A7" w14:textId="77777777" w:rsidR="00F468F6" w:rsidRPr="00525FFD" w:rsidRDefault="00F468F6" w:rsidP="005C163D">
            <w:pPr>
              <w:rPr>
                <w:rFonts w:eastAsia="Arial" w:cs="Arial"/>
                <w:sz w:val="21"/>
                <w:szCs w:val="21"/>
              </w:rPr>
            </w:pPr>
            <w:r w:rsidRPr="00525FFD">
              <w:rPr>
                <w:rFonts w:eastAsia="Arial" w:cs="Arial"/>
                <w:sz w:val="21"/>
                <w:szCs w:val="21"/>
              </w:rPr>
              <w:t>Date</w:t>
            </w:r>
          </w:p>
        </w:tc>
        <w:tc>
          <w:tcPr>
            <w:tcW w:w="2832" w:type="dxa"/>
          </w:tcPr>
          <w:p w14:paraId="6378D0FA" w14:textId="77777777" w:rsidR="00F468F6" w:rsidRPr="00525FFD" w:rsidRDefault="00F468F6" w:rsidP="005C163D">
            <w:pPr>
              <w:rPr>
                <w:rFonts w:eastAsia="Arial" w:cs="Arial"/>
                <w:sz w:val="21"/>
                <w:szCs w:val="21"/>
              </w:rPr>
            </w:pPr>
            <w:r w:rsidRPr="00525FFD">
              <w:rPr>
                <w:rFonts w:eastAsia="Arial" w:cs="Arial"/>
                <w:sz w:val="21"/>
                <w:szCs w:val="21"/>
              </w:rPr>
              <w:t>Regulations</w:t>
            </w:r>
          </w:p>
        </w:tc>
        <w:tc>
          <w:tcPr>
            <w:tcW w:w="4050" w:type="dxa"/>
          </w:tcPr>
          <w:p w14:paraId="2CF5E395" w14:textId="77777777" w:rsidR="00F468F6" w:rsidRPr="00525FFD" w:rsidRDefault="00F468F6" w:rsidP="005C163D">
            <w:pPr>
              <w:rPr>
                <w:rFonts w:eastAsia="Arial" w:cs="Arial"/>
                <w:sz w:val="21"/>
                <w:szCs w:val="21"/>
              </w:rPr>
            </w:pPr>
            <w:r w:rsidRPr="00525FFD">
              <w:rPr>
                <w:rFonts w:eastAsia="Arial" w:cs="Arial"/>
                <w:sz w:val="21"/>
                <w:szCs w:val="21"/>
              </w:rPr>
              <w:t>Contents</w:t>
            </w:r>
          </w:p>
        </w:tc>
      </w:tr>
      <w:tr w:rsidR="00525FFD" w:rsidRPr="00525FFD" w14:paraId="7A558EC5" w14:textId="77777777" w:rsidTr="00F36271">
        <w:tc>
          <w:tcPr>
            <w:tcW w:w="1413" w:type="dxa"/>
          </w:tcPr>
          <w:p w14:paraId="618FD84D" w14:textId="77777777" w:rsidR="00F468F6" w:rsidRPr="00525FFD" w:rsidRDefault="00F468F6" w:rsidP="005C163D">
            <w:pPr>
              <w:rPr>
                <w:rFonts w:eastAsia="Arial" w:cs="Arial"/>
                <w:sz w:val="21"/>
                <w:szCs w:val="21"/>
              </w:rPr>
            </w:pPr>
            <w:r w:rsidRPr="00525FFD">
              <w:rPr>
                <w:rFonts w:eastAsia="Arial" w:cs="Arial"/>
                <w:sz w:val="21"/>
                <w:szCs w:val="21"/>
              </w:rPr>
              <w:t>2018-8-3</w:t>
            </w:r>
          </w:p>
        </w:tc>
        <w:tc>
          <w:tcPr>
            <w:tcW w:w="2832" w:type="dxa"/>
          </w:tcPr>
          <w:p w14:paraId="06958711" w14:textId="68AC2686" w:rsidR="00F468F6" w:rsidRPr="00525FFD" w:rsidRDefault="00F468F6" w:rsidP="005C163D">
            <w:pPr>
              <w:rPr>
                <w:rFonts w:eastAsia="Arial" w:cs="Arial"/>
                <w:sz w:val="21"/>
                <w:szCs w:val="21"/>
              </w:rPr>
            </w:pPr>
            <w:r w:rsidRPr="00525FFD">
              <w:rPr>
                <w:rFonts w:eastAsia="Arial" w:cs="Arial"/>
                <w:sz w:val="21"/>
                <w:szCs w:val="21"/>
              </w:rPr>
              <w:t>launched the African Swine Fever Contingency Plan and Emergency</w:t>
            </w:r>
            <w:r w:rsidR="001043D8" w:rsidRPr="00525FFD">
              <w:rPr>
                <w:rFonts w:eastAsia="Arial" w:cs="Arial"/>
                <w:sz w:val="21"/>
                <w:szCs w:val="21"/>
              </w:rPr>
              <w:t xml:space="preserve"> </w:t>
            </w:r>
            <w:r w:rsidRPr="00525FFD">
              <w:rPr>
                <w:rFonts w:eastAsia="Arial" w:cs="Arial"/>
                <w:sz w:val="21"/>
                <w:szCs w:val="21"/>
              </w:rPr>
              <w:t xml:space="preserve">Response </w:t>
            </w:r>
            <w:r w:rsidR="001043D8" w:rsidRPr="00525FFD">
              <w:rPr>
                <w:rFonts w:eastAsia="Arial" w:cs="Arial"/>
                <w:sz w:val="21"/>
                <w:szCs w:val="21"/>
              </w:rPr>
              <w:t xml:space="preserve">Level-II </w:t>
            </w:r>
            <w:r w:rsidRPr="00525FFD">
              <w:rPr>
                <w:rFonts w:eastAsia="Arial" w:cs="Arial"/>
                <w:sz w:val="21"/>
                <w:szCs w:val="21"/>
              </w:rPr>
              <w:t xml:space="preserve">* </w:t>
            </w:r>
          </w:p>
        </w:tc>
        <w:tc>
          <w:tcPr>
            <w:tcW w:w="4050" w:type="dxa"/>
          </w:tcPr>
          <w:p w14:paraId="316B3ED0" w14:textId="77777777" w:rsidR="00F468F6" w:rsidRPr="00525FFD" w:rsidRDefault="00F468F6" w:rsidP="005C163D">
            <w:pPr>
              <w:rPr>
                <w:rFonts w:eastAsia="Arial" w:cs="Arial"/>
                <w:sz w:val="21"/>
                <w:szCs w:val="21"/>
              </w:rPr>
            </w:pPr>
            <w:r w:rsidRPr="00525FFD">
              <w:rPr>
                <w:rFonts w:eastAsia="Arial" w:cs="Arial"/>
                <w:sz w:val="21"/>
                <w:szCs w:val="21"/>
              </w:rPr>
              <w:t xml:space="preserve">Blockade hog and related products from the affected county. Suspend domestic hog outwards movements from Shenyang City temporarily. </w:t>
            </w:r>
          </w:p>
        </w:tc>
      </w:tr>
      <w:tr w:rsidR="00525FFD" w:rsidRPr="00525FFD" w14:paraId="4C2DD46F" w14:textId="77777777" w:rsidTr="00F36271">
        <w:tc>
          <w:tcPr>
            <w:tcW w:w="1413" w:type="dxa"/>
          </w:tcPr>
          <w:p w14:paraId="3F531A45" w14:textId="77777777" w:rsidR="00F468F6" w:rsidRPr="00525FFD" w:rsidRDefault="00F468F6" w:rsidP="005C163D">
            <w:pPr>
              <w:rPr>
                <w:rFonts w:eastAsia="Arial" w:cs="Arial"/>
                <w:sz w:val="21"/>
                <w:szCs w:val="21"/>
              </w:rPr>
            </w:pPr>
            <w:r w:rsidRPr="00525FFD">
              <w:rPr>
                <w:rFonts w:eastAsia="Arial" w:cs="Arial"/>
                <w:sz w:val="21"/>
                <w:szCs w:val="21"/>
              </w:rPr>
              <w:t>2018-8-10</w:t>
            </w:r>
          </w:p>
        </w:tc>
        <w:tc>
          <w:tcPr>
            <w:tcW w:w="2832" w:type="dxa"/>
          </w:tcPr>
          <w:p w14:paraId="7223A8E6" w14:textId="77777777" w:rsidR="00F468F6" w:rsidRPr="00525FFD" w:rsidRDefault="00F468F6" w:rsidP="005C163D">
            <w:pPr>
              <w:rPr>
                <w:rFonts w:eastAsia="Arial" w:cs="Arial"/>
                <w:sz w:val="21"/>
                <w:szCs w:val="21"/>
              </w:rPr>
            </w:pPr>
            <w:r w:rsidRPr="00525FFD">
              <w:rPr>
                <w:rFonts w:eastAsia="Arial" w:cs="Arial"/>
                <w:sz w:val="21"/>
                <w:szCs w:val="21"/>
              </w:rPr>
              <w:t>Announcement of ASFV surveillance and control of the transportation of live pigs by MARA (No.2018-38)</w:t>
            </w:r>
          </w:p>
        </w:tc>
        <w:tc>
          <w:tcPr>
            <w:tcW w:w="4050" w:type="dxa"/>
          </w:tcPr>
          <w:p w14:paraId="5D13659B" w14:textId="77777777" w:rsidR="00F468F6" w:rsidRPr="00525FFD" w:rsidRDefault="00F468F6" w:rsidP="005C163D">
            <w:pPr>
              <w:rPr>
                <w:rFonts w:eastAsia="Arial" w:cs="Arial"/>
                <w:sz w:val="21"/>
                <w:szCs w:val="21"/>
              </w:rPr>
            </w:pPr>
            <w:r w:rsidRPr="00525FFD">
              <w:rPr>
                <w:rFonts w:eastAsia="Arial" w:cs="Arial"/>
                <w:sz w:val="21"/>
                <w:szCs w:val="21"/>
              </w:rPr>
              <w:t>Blockade live pigs, wild boars, and related meat products outwards from affected districts.</w:t>
            </w:r>
          </w:p>
        </w:tc>
      </w:tr>
      <w:tr w:rsidR="00525FFD" w:rsidRPr="00525FFD" w14:paraId="57D4B22C" w14:textId="77777777" w:rsidTr="00F36271">
        <w:trPr>
          <w:trHeight w:val="1267"/>
        </w:trPr>
        <w:tc>
          <w:tcPr>
            <w:tcW w:w="1413" w:type="dxa"/>
          </w:tcPr>
          <w:p w14:paraId="153B7A19" w14:textId="77777777" w:rsidR="00F468F6" w:rsidRPr="00525FFD" w:rsidRDefault="00F468F6" w:rsidP="005C163D">
            <w:pPr>
              <w:rPr>
                <w:rFonts w:eastAsia="Arial" w:cs="Arial"/>
                <w:sz w:val="21"/>
                <w:szCs w:val="21"/>
              </w:rPr>
            </w:pPr>
            <w:r w:rsidRPr="00525FFD">
              <w:rPr>
                <w:rFonts w:eastAsia="Arial" w:cs="Arial"/>
                <w:sz w:val="21"/>
                <w:szCs w:val="21"/>
              </w:rPr>
              <w:t>2018-8-30</w:t>
            </w:r>
          </w:p>
        </w:tc>
        <w:tc>
          <w:tcPr>
            <w:tcW w:w="2832" w:type="dxa"/>
          </w:tcPr>
          <w:p w14:paraId="25C7C768" w14:textId="77777777" w:rsidR="00F468F6" w:rsidRPr="00525FFD" w:rsidRDefault="00F468F6" w:rsidP="005C163D">
            <w:pPr>
              <w:rPr>
                <w:rFonts w:eastAsia="Arial" w:cs="Arial"/>
                <w:sz w:val="21"/>
                <w:szCs w:val="21"/>
              </w:rPr>
            </w:pPr>
            <w:r w:rsidRPr="00525FFD">
              <w:rPr>
                <w:rFonts w:eastAsia="Arial" w:cs="Arial"/>
                <w:sz w:val="21"/>
                <w:szCs w:val="21"/>
              </w:rPr>
              <w:t xml:space="preserve">Announcement of prevention and control of zoonotic diseases including ASFV epidemic by China State Council  </w:t>
            </w:r>
          </w:p>
        </w:tc>
        <w:tc>
          <w:tcPr>
            <w:tcW w:w="4050" w:type="dxa"/>
          </w:tcPr>
          <w:p w14:paraId="7C39AEB4" w14:textId="77777777" w:rsidR="00F468F6" w:rsidRPr="00525FFD" w:rsidRDefault="00F468F6" w:rsidP="005C163D">
            <w:pPr>
              <w:rPr>
                <w:rFonts w:eastAsia="Arial" w:cs="Arial"/>
                <w:sz w:val="21"/>
                <w:szCs w:val="21"/>
              </w:rPr>
            </w:pPr>
            <w:r w:rsidRPr="00525FFD">
              <w:rPr>
                <w:rFonts w:eastAsia="Arial" w:cs="Arial"/>
                <w:sz w:val="21"/>
                <w:szCs w:val="21"/>
              </w:rPr>
              <w:t xml:space="preserve">Clarify the primary responsibility of local governments for ASFV control. </w:t>
            </w:r>
          </w:p>
          <w:p w14:paraId="4BF02BFF" w14:textId="77777777" w:rsidR="00F468F6" w:rsidRPr="00525FFD" w:rsidRDefault="00F468F6" w:rsidP="005C163D">
            <w:pPr>
              <w:rPr>
                <w:rFonts w:eastAsia="Arial" w:cs="Arial"/>
                <w:sz w:val="21"/>
                <w:szCs w:val="21"/>
              </w:rPr>
            </w:pPr>
            <w:r w:rsidRPr="00525FFD">
              <w:rPr>
                <w:rFonts w:eastAsia="Arial" w:cs="Arial"/>
                <w:sz w:val="21"/>
                <w:szCs w:val="21"/>
              </w:rPr>
              <w:t xml:space="preserve">Clarify the importance of transportation restriction. </w:t>
            </w:r>
          </w:p>
        </w:tc>
      </w:tr>
      <w:tr w:rsidR="00525FFD" w:rsidRPr="00525FFD" w14:paraId="3F7850DF" w14:textId="77777777" w:rsidTr="00F36271">
        <w:tc>
          <w:tcPr>
            <w:tcW w:w="1413" w:type="dxa"/>
          </w:tcPr>
          <w:p w14:paraId="15C42857" w14:textId="77777777" w:rsidR="00F468F6" w:rsidRPr="00525FFD" w:rsidRDefault="00F468F6" w:rsidP="005C163D">
            <w:pPr>
              <w:rPr>
                <w:rFonts w:eastAsia="Arial" w:cs="Arial"/>
                <w:sz w:val="21"/>
                <w:szCs w:val="21"/>
              </w:rPr>
            </w:pPr>
            <w:r w:rsidRPr="00525FFD">
              <w:rPr>
                <w:rFonts w:eastAsia="Arial" w:cs="Arial"/>
                <w:sz w:val="21"/>
                <w:szCs w:val="21"/>
              </w:rPr>
              <w:t>2018-8-31</w:t>
            </w:r>
          </w:p>
        </w:tc>
        <w:tc>
          <w:tcPr>
            <w:tcW w:w="2832" w:type="dxa"/>
          </w:tcPr>
          <w:p w14:paraId="214C49BB" w14:textId="77777777" w:rsidR="00F468F6" w:rsidRPr="00525FFD" w:rsidRDefault="00F468F6" w:rsidP="005C163D">
            <w:pPr>
              <w:rPr>
                <w:rFonts w:eastAsia="Arial" w:cs="Arial"/>
                <w:sz w:val="21"/>
                <w:szCs w:val="21"/>
              </w:rPr>
            </w:pPr>
            <w:r w:rsidRPr="00525FFD">
              <w:rPr>
                <w:rFonts w:eastAsia="Arial" w:cs="Arial"/>
                <w:sz w:val="21"/>
                <w:szCs w:val="21"/>
              </w:rPr>
              <w:t>Announcement of reinforcing the surveillance of the transportation of pigs and pork products by MARA (No. 2018-29)</w:t>
            </w:r>
          </w:p>
        </w:tc>
        <w:tc>
          <w:tcPr>
            <w:tcW w:w="4050" w:type="dxa"/>
          </w:tcPr>
          <w:p w14:paraId="06B54049" w14:textId="5CBA93AA" w:rsidR="00F468F6" w:rsidRPr="00525FFD" w:rsidRDefault="00F468F6" w:rsidP="005C163D">
            <w:pPr>
              <w:rPr>
                <w:rFonts w:eastAsia="Arial" w:cs="Arial"/>
                <w:sz w:val="21"/>
                <w:szCs w:val="21"/>
              </w:rPr>
            </w:pPr>
            <w:r w:rsidRPr="00525FFD">
              <w:rPr>
                <w:rFonts w:eastAsia="Arial" w:cs="Arial"/>
                <w:sz w:val="21"/>
                <w:szCs w:val="21"/>
              </w:rPr>
              <w:t xml:space="preserve">Suspend live </w:t>
            </w:r>
            <w:proofErr w:type="gramStart"/>
            <w:r w:rsidRPr="00525FFD">
              <w:rPr>
                <w:rFonts w:eastAsia="Arial" w:cs="Arial"/>
                <w:sz w:val="21"/>
                <w:szCs w:val="21"/>
              </w:rPr>
              <w:t>pigs</w:t>
            </w:r>
            <w:proofErr w:type="gramEnd"/>
            <w:r w:rsidRPr="00525FFD">
              <w:rPr>
                <w:rFonts w:eastAsia="Arial" w:cs="Arial"/>
                <w:sz w:val="21"/>
                <w:szCs w:val="21"/>
              </w:rPr>
              <w:t xml:space="preserve"> outwards of the ASF-affected county/city/province and close all live pig markets </w:t>
            </w:r>
            <w:r w:rsidR="00F36271" w:rsidRPr="00525FFD">
              <w:rPr>
                <w:rFonts w:eastAsia="Arial" w:cs="Arial"/>
                <w:sz w:val="21"/>
                <w:szCs w:val="21"/>
              </w:rPr>
              <w:t>of</w:t>
            </w:r>
            <w:r w:rsidRPr="00525FFD">
              <w:rPr>
                <w:rFonts w:eastAsia="Arial" w:cs="Arial"/>
                <w:sz w:val="21"/>
                <w:szCs w:val="21"/>
              </w:rPr>
              <w:t xml:space="preserve"> the province; Suspend live pigs outwards beyond the county for all counties </w:t>
            </w:r>
            <w:r w:rsidR="001043D8" w:rsidRPr="00525FFD">
              <w:rPr>
                <w:rFonts w:eastAsia="Arial" w:cs="Arial"/>
                <w:sz w:val="21"/>
                <w:szCs w:val="21"/>
              </w:rPr>
              <w:t>and pork products outwards beyond the city if the</w:t>
            </w:r>
            <w:r w:rsidRPr="00525FFD">
              <w:rPr>
                <w:rFonts w:eastAsia="Arial" w:cs="Arial"/>
                <w:sz w:val="21"/>
                <w:szCs w:val="21"/>
              </w:rPr>
              <w:t xml:space="preserve"> city with more than two affected counties; Suspend live pigs outwards beyond the city </w:t>
            </w:r>
            <w:r w:rsidR="001043D8" w:rsidRPr="00525FFD">
              <w:rPr>
                <w:rFonts w:eastAsia="Arial" w:cs="Arial"/>
                <w:sz w:val="21"/>
                <w:szCs w:val="21"/>
              </w:rPr>
              <w:t xml:space="preserve">and pork products outwards beyond the province </w:t>
            </w:r>
            <w:r w:rsidRPr="00525FFD">
              <w:rPr>
                <w:rFonts w:eastAsia="Arial" w:cs="Arial"/>
                <w:sz w:val="21"/>
                <w:szCs w:val="21"/>
              </w:rPr>
              <w:t xml:space="preserve">for all cities </w:t>
            </w:r>
            <w:r w:rsidR="001043D8" w:rsidRPr="00525FFD">
              <w:rPr>
                <w:rFonts w:eastAsia="Arial" w:cs="Arial"/>
                <w:sz w:val="21"/>
                <w:szCs w:val="21"/>
              </w:rPr>
              <w:t>if</w:t>
            </w:r>
            <w:r w:rsidRPr="00525FFD">
              <w:rPr>
                <w:rFonts w:eastAsia="Arial" w:cs="Arial"/>
                <w:sz w:val="21"/>
                <w:szCs w:val="21"/>
              </w:rPr>
              <w:t xml:space="preserve"> the province with more than two affected cities.</w:t>
            </w:r>
          </w:p>
          <w:p w14:paraId="4B6D6995" w14:textId="43B884F0" w:rsidR="00F468F6" w:rsidRPr="00525FFD" w:rsidRDefault="00F468F6" w:rsidP="005C163D">
            <w:pPr>
              <w:rPr>
                <w:rFonts w:eastAsia="Arial" w:cs="Arial"/>
                <w:sz w:val="21"/>
                <w:szCs w:val="21"/>
              </w:rPr>
            </w:pPr>
            <w:r w:rsidRPr="00525FFD">
              <w:rPr>
                <w:rFonts w:eastAsia="Arial" w:cs="Arial"/>
                <w:sz w:val="21"/>
                <w:szCs w:val="21"/>
              </w:rPr>
              <w:t xml:space="preserve">Suspend pork products out of the city if the county with one case, products out of the province of other counties in the city. </w:t>
            </w:r>
          </w:p>
        </w:tc>
      </w:tr>
      <w:tr w:rsidR="00525FFD" w:rsidRPr="00525FFD" w14:paraId="3C5A44D6" w14:textId="77777777" w:rsidTr="00F36271">
        <w:tc>
          <w:tcPr>
            <w:tcW w:w="1413" w:type="dxa"/>
          </w:tcPr>
          <w:p w14:paraId="05C34964" w14:textId="77777777" w:rsidR="00F468F6" w:rsidRPr="00525FFD" w:rsidRDefault="00F468F6" w:rsidP="005C163D">
            <w:pPr>
              <w:rPr>
                <w:rFonts w:eastAsia="Arial" w:cs="Arial"/>
                <w:sz w:val="21"/>
                <w:szCs w:val="21"/>
              </w:rPr>
            </w:pPr>
            <w:r w:rsidRPr="00525FFD">
              <w:rPr>
                <w:rFonts w:eastAsia="Arial" w:cs="Arial"/>
                <w:sz w:val="21"/>
                <w:szCs w:val="21"/>
              </w:rPr>
              <w:t>2018-9-11</w:t>
            </w:r>
          </w:p>
        </w:tc>
        <w:tc>
          <w:tcPr>
            <w:tcW w:w="2832" w:type="dxa"/>
          </w:tcPr>
          <w:p w14:paraId="2FE334A8" w14:textId="7CBFC263" w:rsidR="00F468F6" w:rsidRPr="00525FFD" w:rsidRDefault="00F468F6" w:rsidP="005C163D">
            <w:pPr>
              <w:rPr>
                <w:rFonts w:eastAsia="Arial" w:cs="Arial"/>
                <w:sz w:val="21"/>
                <w:szCs w:val="21"/>
              </w:rPr>
            </w:pPr>
            <w:r w:rsidRPr="00525FFD">
              <w:rPr>
                <w:rFonts w:eastAsia="Arial" w:cs="Arial"/>
                <w:sz w:val="21"/>
                <w:szCs w:val="21"/>
              </w:rPr>
              <w:t>Announcement of further reinforcing the surveillance of inter</w:t>
            </w:r>
            <w:r w:rsidR="00F36271" w:rsidRPr="00525FFD">
              <w:rPr>
                <w:rFonts w:eastAsia="Arial" w:cs="Arial"/>
                <w:sz w:val="21"/>
                <w:szCs w:val="21"/>
              </w:rPr>
              <w:t>-</w:t>
            </w:r>
            <w:r w:rsidRPr="00525FFD">
              <w:rPr>
                <w:rFonts w:eastAsia="Arial" w:cs="Arial"/>
                <w:sz w:val="21"/>
                <w:szCs w:val="21"/>
              </w:rPr>
              <w:t>provincial transportation of pigs and pig products by MARA (No. 2018-33)</w:t>
            </w:r>
          </w:p>
        </w:tc>
        <w:tc>
          <w:tcPr>
            <w:tcW w:w="4050" w:type="dxa"/>
          </w:tcPr>
          <w:p w14:paraId="3A67D4C4" w14:textId="77777777" w:rsidR="00F468F6" w:rsidRPr="00525FFD" w:rsidRDefault="00F468F6" w:rsidP="005C163D">
            <w:pPr>
              <w:rPr>
                <w:rFonts w:eastAsia="Arial" w:cs="Arial"/>
                <w:sz w:val="21"/>
                <w:szCs w:val="21"/>
              </w:rPr>
            </w:pPr>
            <w:r w:rsidRPr="00525FFD">
              <w:rPr>
                <w:rFonts w:eastAsia="Arial" w:cs="Arial"/>
                <w:sz w:val="21"/>
                <w:szCs w:val="21"/>
              </w:rPr>
              <w:t xml:space="preserve">Blockade live pig movement outwards from the adjacent provinces of affected provinces; temporally close live pig markets in these adjacent provinces. </w:t>
            </w:r>
          </w:p>
        </w:tc>
      </w:tr>
      <w:tr w:rsidR="00525FFD" w:rsidRPr="00525FFD" w14:paraId="60AD4E96" w14:textId="77777777" w:rsidTr="00F36271">
        <w:tc>
          <w:tcPr>
            <w:tcW w:w="1413" w:type="dxa"/>
          </w:tcPr>
          <w:p w14:paraId="6E0F9337" w14:textId="77777777" w:rsidR="00F468F6" w:rsidRPr="00525FFD" w:rsidRDefault="00F468F6" w:rsidP="005C163D">
            <w:pPr>
              <w:rPr>
                <w:rFonts w:eastAsia="Arial" w:cs="Arial"/>
                <w:sz w:val="21"/>
                <w:szCs w:val="21"/>
              </w:rPr>
            </w:pPr>
            <w:r w:rsidRPr="00525FFD">
              <w:rPr>
                <w:rFonts w:eastAsia="Arial" w:cs="Arial"/>
                <w:sz w:val="21"/>
                <w:szCs w:val="21"/>
              </w:rPr>
              <w:t>2018-10-26</w:t>
            </w:r>
          </w:p>
        </w:tc>
        <w:tc>
          <w:tcPr>
            <w:tcW w:w="2832" w:type="dxa"/>
          </w:tcPr>
          <w:p w14:paraId="668F9E23" w14:textId="227386C4" w:rsidR="00F468F6" w:rsidRPr="00525FFD" w:rsidRDefault="00F468F6" w:rsidP="005C163D">
            <w:pPr>
              <w:rPr>
                <w:rFonts w:eastAsia="Arial" w:cs="Arial"/>
                <w:sz w:val="21"/>
                <w:szCs w:val="21"/>
              </w:rPr>
            </w:pPr>
            <w:r w:rsidRPr="00525FFD">
              <w:rPr>
                <w:rFonts w:eastAsia="Arial" w:cs="Arial"/>
                <w:sz w:val="21"/>
                <w:szCs w:val="21"/>
              </w:rPr>
              <w:t xml:space="preserve">Announcement of further enhancing </w:t>
            </w:r>
            <w:r w:rsidR="00F36271" w:rsidRPr="00525FFD">
              <w:rPr>
                <w:rFonts w:eastAsia="Arial" w:cs="Arial"/>
                <w:sz w:val="21"/>
                <w:szCs w:val="21"/>
              </w:rPr>
              <w:t xml:space="preserve">the </w:t>
            </w:r>
            <w:r w:rsidRPr="00525FFD">
              <w:rPr>
                <w:rFonts w:eastAsia="Arial" w:cs="Arial"/>
                <w:sz w:val="21"/>
                <w:szCs w:val="21"/>
              </w:rPr>
              <w:t>prevention and control of ASFV epidemic by China State Council</w:t>
            </w:r>
          </w:p>
        </w:tc>
        <w:tc>
          <w:tcPr>
            <w:tcW w:w="4050" w:type="dxa"/>
          </w:tcPr>
          <w:p w14:paraId="2EB299FB" w14:textId="77777777" w:rsidR="00F468F6" w:rsidRPr="00525FFD" w:rsidRDefault="00F468F6" w:rsidP="005C163D">
            <w:pPr>
              <w:rPr>
                <w:rFonts w:eastAsia="Arial" w:cs="Arial"/>
                <w:sz w:val="21"/>
                <w:szCs w:val="21"/>
              </w:rPr>
            </w:pPr>
            <w:r w:rsidRPr="00525FFD">
              <w:rPr>
                <w:rFonts w:eastAsia="Arial" w:cs="Arial"/>
                <w:sz w:val="21"/>
                <w:szCs w:val="21"/>
              </w:rPr>
              <w:t>Blockade outwards movements from affected provinces and adjacent provinces; forbid movements of hogs passing through affected provinces.</w:t>
            </w:r>
          </w:p>
          <w:p w14:paraId="14C9EFED" w14:textId="77777777" w:rsidR="00F468F6" w:rsidRPr="00525FFD" w:rsidRDefault="00F468F6" w:rsidP="005C163D">
            <w:pPr>
              <w:rPr>
                <w:rFonts w:eastAsia="Arial" w:cs="Arial"/>
                <w:sz w:val="21"/>
                <w:szCs w:val="21"/>
              </w:rPr>
            </w:pPr>
            <w:r w:rsidRPr="00525FFD">
              <w:rPr>
                <w:rFonts w:eastAsia="Arial" w:cs="Arial"/>
                <w:sz w:val="21"/>
                <w:szCs w:val="21"/>
              </w:rPr>
              <w:t>Deactivate green channels for hogs, pork and pork products.</w:t>
            </w:r>
          </w:p>
          <w:p w14:paraId="2206245A" w14:textId="77777777" w:rsidR="00F468F6" w:rsidRPr="00525FFD" w:rsidRDefault="00F468F6" w:rsidP="005C163D">
            <w:pPr>
              <w:rPr>
                <w:rFonts w:eastAsia="Arial" w:cs="Arial"/>
                <w:sz w:val="21"/>
                <w:szCs w:val="21"/>
              </w:rPr>
            </w:pPr>
            <w:r w:rsidRPr="00525FFD">
              <w:rPr>
                <w:rFonts w:eastAsia="Arial" w:cs="Arial"/>
                <w:sz w:val="21"/>
                <w:szCs w:val="21"/>
              </w:rPr>
              <w:t xml:space="preserve">Promote cold chain and chilled meat supply system and transportation.   </w:t>
            </w:r>
          </w:p>
        </w:tc>
      </w:tr>
      <w:tr w:rsidR="00525FFD" w:rsidRPr="00525FFD" w14:paraId="190B9AEA" w14:textId="77777777" w:rsidTr="00F36271">
        <w:tc>
          <w:tcPr>
            <w:tcW w:w="1413" w:type="dxa"/>
          </w:tcPr>
          <w:p w14:paraId="73ACABAD" w14:textId="77777777" w:rsidR="00F468F6" w:rsidRPr="00525FFD" w:rsidRDefault="00F468F6" w:rsidP="005C163D">
            <w:pPr>
              <w:rPr>
                <w:rFonts w:eastAsia="Arial" w:cs="Arial"/>
                <w:sz w:val="21"/>
                <w:szCs w:val="21"/>
              </w:rPr>
            </w:pPr>
            <w:r w:rsidRPr="00525FFD">
              <w:rPr>
                <w:rFonts w:eastAsia="Arial" w:cs="Arial"/>
                <w:sz w:val="21"/>
                <w:szCs w:val="21"/>
              </w:rPr>
              <w:t>2018-10-31</w:t>
            </w:r>
          </w:p>
        </w:tc>
        <w:tc>
          <w:tcPr>
            <w:tcW w:w="2832" w:type="dxa"/>
          </w:tcPr>
          <w:p w14:paraId="42430E39" w14:textId="77777777" w:rsidR="00F468F6" w:rsidRPr="00525FFD" w:rsidRDefault="00F468F6" w:rsidP="005C163D">
            <w:pPr>
              <w:rPr>
                <w:rFonts w:eastAsia="Arial" w:cs="Arial"/>
                <w:sz w:val="21"/>
                <w:szCs w:val="21"/>
              </w:rPr>
            </w:pPr>
            <w:r w:rsidRPr="00525FFD">
              <w:rPr>
                <w:rFonts w:eastAsia="Arial" w:cs="Arial"/>
                <w:sz w:val="21"/>
                <w:szCs w:val="21"/>
              </w:rPr>
              <w:t xml:space="preserve">Announcement No.79 by MARA </w:t>
            </w:r>
          </w:p>
        </w:tc>
        <w:tc>
          <w:tcPr>
            <w:tcW w:w="4050" w:type="dxa"/>
          </w:tcPr>
          <w:p w14:paraId="21857CA5" w14:textId="3F7192BC" w:rsidR="00F468F6" w:rsidRPr="00525FFD" w:rsidRDefault="00D5412D" w:rsidP="005C163D">
            <w:pPr>
              <w:rPr>
                <w:rFonts w:eastAsia="Arial" w:cs="Arial"/>
                <w:sz w:val="21"/>
                <w:szCs w:val="21"/>
              </w:rPr>
            </w:pPr>
            <w:r w:rsidRPr="00525FFD">
              <w:rPr>
                <w:rFonts w:eastAsia="Arial" w:cs="Arial"/>
                <w:sz w:val="21"/>
                <w:szCs w:val="21"/>
              </w:rPr>
              <w:t>Set up requirements for</w:t>
            </w:r>
            <w:r w:rsidR="00F468F6" w:rsidRPr="00525FFD">
              <w:rPr>
                <w:rFonts w:eastAsia="Arial" w:cs="Arial"/>
                <w:sz w:val="21"/>
                <w:szCs w:val="21"/>
              </w:rPr>
              <w:t xml:space="preserve"> </w:t>
            </w:r>
            <w:r w:rsidRPr="00525FFD">
              <w:rPr>
                <w:rFonts w:eastAsia="Arial" w:cs="Arial"/>
                <w:sz w:val="21"/>
                <w:szCs w:val="21"/>
              </w:rPr>
              <w:t>hog</w:t>
            </w:r>
            <w:r w:rsidR="00F468F6" w:rsidRPr="00525FFD">
              <w:rPr>
                <w:rFonts w:eastAsia="Arial" w:cs="Arial"/>
                <w:sz w:val="21"/>
                <w:szCs w:val="21"/>
              </w:rPr>
              <w:t xml:space="preserve"> transportation vehicles; Registration </w:t>
            </w:r>
            <w:r w:rsidRPr="00525FFD">
              <w:rPr>
                <w:rFonts w:eastAsia="Arial" w:cs="Arial"/>
                <w:sz w:val="21"/>
                <w:szCs w:val="21"/>
              </w:rPr>
              <w:t xml:space="preserve">and GPS-tracking </w:t>
            </w:r>
            <w:r w:rsidR="00F468F6" w:rsidRPr="00525FFD">
              <w:rPr>
                <w:rFonts w:eastAsia="Arial" w:cs="Arial"/>
                <w:sz w:val="21"/>
                <w:szCs w:val="21"/>
              </w:rPr>
              <w:t xml:space="preserve">system for the vehicles; </w:t>
            </w:r>
          </w:p>
        </w:tc>
      </w:tr>
      <w:tr w:rsidR="00525FFD" w:rsidRPr="00525FFD" w14:paraId="2E4489FF" w14:textId="77777777" w:rsidTr="00F36271">
        <w:tc>
          <w:tcPr>
            <w:tcW w:w="1413" w:type="dxa"/>
          </w:tcPr>
          <w:p w14:paraId="6D42B5BB" w14:textId="77777777" w:rsidR="00F468F6" w:rsidRPr="00525FFD" w:rsidRDefault="00F468F6" w:rsidP="005C163D">
            <w:pPr>
              <w:rPr>
                <w:rFonts w:eastAsia="Arial" w:cs="Arial"/>
                <w:sz w:val="21"/>
                <w:szCs w:val="21"/>
              </w:rPr>
            </w:pPr>
            <w:r w:rsidRPr="00525FFD">
              <w:rPr>
                <w:rFonts w:eastAsia="Arial" w:cs="Arial"/>
                <w:sz w:val="21"/>
                <w:szCs w:val="21"/>
              </w:rPr>
              <w:lastRenderedPageBreak/>
              <w:t>2018-11-15</w:t>
            </w:r>
          </w:p>
        </w:tc>
        <w:tc>
          <w:tcPr>
            <w:tcW w:w="2832" w:type="dxa"/>
          </w:tcPr>
          <w:p w14:paraId="3342C603" w14:textId="77777777" w:rsidR="00F468F6" w:rsidRPr="00525FFD" w:rsidRDefault="00F468F6" w:rsidP="005C163D">
            <w:pPr>
              <w:rPr>
                <w:rFonts w:eastAsia="Arial" w:cs="Arial"/>
                <w:sz w:val="21"/>
                <w:szCs w:val="21"/>
              </w:rPr>
            </w:pPr>
            <w:r w:rsidRPr="00525FFD">
              <w:rPr>
                <w:rFonts w:eastAsia="Arial" w:cs="Arial"/>
                <w:sz w:val="21"/>
                <w:szCs w:val="21"/>
              </w:rPr>
              <w:t xml:space="preserve">Joint announcement of efficiently reinforcing the surveillance of live pig transportation by MARA, Ministry of transport, Ministry of Public Security </w:t>
            </w:r>
          </w:p>
        </w:tc>
        <w:tc>
          <w:tcPr>
            <w:tcW w:w="4050" w:type="dxa"/>
          </w:tcPr>
          <w:p w14:paraId="23B33D54" w14:textId="0F1883D9" w:rsidR="00F468F6" w:rsidRPr="00525FFD" w:rsidRDefault="00F468F6" w:rsidP="005C163D">
            <w:pPr>
              <w:rPr>
                <w:rFonts w:eastAsia="Arial" w:cs="Arial"/>
                <w:sz w:val="21"/>
                <w:szCs w:val="21"/>
              </w:rPr>
            </w:pPr>
            <w:r w:rsidRPr="00525FFD">
              <w:rPr>
                <w:rFonts w:eastAsia="Arial" w:cs="Arial"/>
                <w:sz w:val="21"/>
                <w:szCs w:val="21"/>
              </w:rPr>
              <w:t xml:space="preserve">Reinforce cooperation </w:t>
            </w:r>
            <w:r w:rsidR="00D5412D" w:rsidRPr="00525FFD">
              <w:rPr>
                <w:rFonts w:eastAsia="Arial" w:cs="Arial"/>
                <w:sz w:val="21"/>
                <w:szCs w:val="21"/>
              </w:rPr>
              <w:t>among</w:t>
            </w:r>
            <w:r w:rsidRPr="00525FFD">
              <w:rPr>
                <w:rFonts w:eastAsia="Arial" w:cs="Arial"/>
                <w:sz w:val="21"/>
                <w:szCs w:val="21"/>
              </w:rPr>
              <w:t xml:space="preserve"> ministries on efficient surveillance and control of pig transportation vehicles. All live pigs are blockaded from </w:t>
            </w:r>
            <w:r w:rsidR="00A042A7" w:rsidRPr="00525FFD">
              <w:rPr>
                <w:rFonts w:eastAsia="Arial" w:cs="Arial"/>
                <w:sz w:val="21"/>
                <w:szCs w:val="21"/>
              </w:rPr>
              <w:t>affected</w:t>
            </w:r>
            <w:r w:rsidRPr="00525FFD">
              <w:rPr>
                <w:rFonts w:eastAsia="Arial" w:cs="Arial"/>
                <w:sz w:val="21"/>
                <w:szCs w:val="21"/>
              </w:rPr>
              <w:t xml:space="preserve"> districts according to regulations.</w:t>
            </w:r>
          </w:p>
        </w:tc>
      </w:tr>
      <w:tr w:rsidR="00525FFD" w:rsidRPr="00525FFD" w14:paraId="70732E6E" w14:textId="77777777" w:rsidTr="00F36271">
        <w:trPr>
          <w:trHeight w:val="1305"/>
        </w:trPr>
        <w:tc>
          <w:tcPr>
            <w:tcW w:w="1413" w:type="dxa"/>
          </w:tcPr>
          <w:p w14:paraId="166EC43F" w14:textId="77777777" w:rsidR="00F468F6" w:rsidRPr="00525FFD" w:rsidRDefault="00F468F6" w:rsidP="005C163D">
            <w:pPr>
              <w:rPr>
                <w:rFonts w:eastAsia="Arial" w:cs="Arial"/>
                <w:sz w:val="21"/>
                <w:szCs w:val="21"/>
              </w:rPr>
            </w:pPr>
            <w:r w:rsidRPr="00525FFD">
              <w:rPr>
                <w:rFonts w:eastAsia="Arial" w:cs="Arial"/>
                <w:sz w:val="21"/>
                <w:szCs w:val="21"/>
              </w:rPr>
              <w:t>2018-11-20</w:t>
            </w:r>
          </w:p>
        </w:tc>
        <w:tc>
          <w:tcPr>
            <w:tcW w:w="2832" w:type="dxa"/>
          </w:tcPr>
          <w:p w14:paraId="326B58BD" w14:textId="77777777" w:rsidR="00F468F6" w:rsidRPr="00525FFD" w:rsidRDefault="00F468F6" w:rsidP="005C163D">
            <w:pPr>
              <w:rPr>
                <w:rFonts w:eastAsia="Arial" w:cs="Arial"/>
                <w:sz w:val="21"/>
                <w:szCs w:val="21"/>
              </w:rPr>
            </w:pPr>
            <w:r w:rsidRPr="00525FFD">
              <w:rPr>
                <w:rFonts w:eastAsia="Arial" w:cs="Arial"/>
                <w:sz w:val="21"/>
                <w:szCs w:val="21"/>
              </w:rPr>
              <w:t>Announcement of further reinforcing the surveillance of quarantine and transportation of live pigs (MARA)</w:t>
            </w:r>
          </w:p>
        </w:tc>
        <w:tc>
          <w:tcPr>
            <w:tcW w:w="4050" w:type="dxa"/>
          </w:tcPr>
          <w:p w14:paraId="5B3818CF" w14:textId="77777777" w:rsidR="00F468F6" w:rsidRPr="00525FFD" w:rsidRDefault="00F468F6" w:rsidP="005C163D">
            <w:pPr>
              <w:rPr>
                <w:rFonts w:eastAsia="Arial" w:cs="Arial"/>
                <w:sz w:val="21"/>
                <w:szCs w:val="21"/>
              </w:rPr>
            </w:pPr>
            <w:r w:rsidRPr="00525FFD">
              <w:rPr>
                <w:rFonts w:eastAsia="Arial" w:cs="Arial"/>
                <w:sz w:val="21"/>
                <w:szCs w:val="21"/>
              </w:rPr>
              <w:t xml:space="preserve">Stricter control on pig movement from high-risk districts to low-risk districts. </w:t>
            </w:r>
          </w:p>
          <w:p w14:paraId="121CA85A" w14:textId="6127D73B" w:rsidR="00F468F6" w:rsidRPr="00525FFD" w:rsidRDefault="00F468F6" w:rsidP="005C163D">
            <w:pPr>
              <w:rPr>
                <w:rFonts w:eastAsia="Arial" w:cs="Arial"/>
                <w:sz w:val="21"/>
                <w:szCs w:val="21"/>
              </w:rPr>
            </w:pPr>
            <w:r w:rsidRPr="00525FFD">
              <w:rPr>
                <w:rFonts w:eastAsia="Arial" w:cs="Arial"/>
                <w:sz w:val="21"/>
                <w:szCs w:val="21"/>
              </w:rPr>
              <w:t xml:space="preserve">Deactivate the quarantine certification system for live pigs and pork products from </w:t>
            </w:r>
            <w:r w:rsidR="00A042A7" w:rsidRPr="00525FFD">
              <w:rPr>
                <w:rFonts w:eastAsia="Arial" w:cs="Arial"/>
                <w:sz w:val="21"/>
                <w:szCs w:val="21"/>
              </w:rPr>
              <w:t>affected</w:t>
            </w:r>
            <w:r w:rsidRPr="00525FFD">
              <w:rPr>
                <w:rFonts w:eastAsia="Arial" w:cs="Arial"/>
                <w:sz w:val="21"/>
                <w:szCs w:val="21"/>
              </w:rPr>
              <w:t xml:space="preserve"> districts.</w:t>
            </w:r>
          </w:p>
        </w:tc>
      </w:tr>
      <w:tr w:rsidR="00525FFD" w:rsidRPr="00525FFD" w14:paraId="2B470BA5" w14:textId="77777777" w:rsidTr="00F36271">
        <w:trPr>
          <w:trHeight w:val="1305"/>
        </w:trPr>
        <w:tc>
          <w:tcPr>
            <w:tcW w:w="1413" w:type="dxa"/>
          </w:tcPr>
          <w:p w14:paraId="0DC91279" w14:textId="77777777" w:rsidR="00F468F6" w:rsidRPr="00525FFD" w:rsidRDefault="00F468F6" w:rsidP="005C163D">
            <w:pPr>
              <w:rPr>
                <w:rFonts w:eastAsia="Arial" w:cs="Arial"/>
                <w:sz w:val="21"/>
                <w:szCs w:val="21"/>
              </w:rPr>
            </w:pPr>
            <w:r w:rsidRPr="00525FFD">
              <w:rPr>
                <w:rFonts w:eastAsia="Arial" w:cs="Arial"/>
                <w:sz w:val="21"/>
                <w:szCs w:val="21"/>
              </w:rPr>
              <w:t>2018-12-28</w:t>
            </w:r>
          </w:p>
        </w:tc>
        <w:tc>
          <w:tcPr>
            <w:tcW w:w="2832" w:type="dxa"/>
          </w:tcPr>
          <w:p w14:paraId="75D65DA2" w14:textId="77777777" w:rsidR="00F468F6" w:rsidRPr="00525FFD" w:rsidRDefault="00F468F6" w:rsidP="005C163D">
            <w:pPr>
              <w:rPr>
                <w:rFonts w:eastAsia="Arial" w:cs="Arial"/>
                <w:sz w:val="21"/>
                <w:szCs w:val="21"/>
              </w:rPr>
            </w:pPr>
            <w:r w:rsidRPr="00525FFD">
              <w:rPr>
                <w:rFonts w:eastAsia="Arial" w:cs="Arial"/>
                <w:sz w:val="21"/>
                <w:szCs w:val="21"/>
              </w:rPr>
              <w:t>Announcement of regulating the transportation of live pigs and pig products</w:t>
            </w:r>
          </w:p>
        </w:tc>
        <w:tc>
          <w:tcPr>
            <w:tcW w:w="4050" w:type="dxa"/>
          </w:tcPr>
          <w:p w14:paraId="3BD2FA1A" w14:textId="486C06A2" w:rsidR="00F468F6" w:rsidRPr="00525FFD" w:rsidRDefault="00F468F6" w:rsidP="005C163D">
            <w:pPr>
              <w:rPr>
                <w:rFonts w:eastAsia="Arial" w:cs="Arial"/>
                <w:sz w:val="21"/>
                <w:szCs w:val="21"/>
              </w:rPr>
            </w:pPr>
            <w:r w:rsidRPr="00525FFD">
              <w:rPr>
                <w:rFonts w:eastAsia="Arial" w:cs="Arial"/>
                <w:sz w:val="21"/>
                <w:szCs w:val="21"/>
              </w:rPr>
              <w:t xml:space="preserve">List exceptions for pig movements within </w:t>
            </w:r>
            <w:r w:rsidR="00A042A7" w:rsidRPr="00525FFD">
              <w:rPr>
                <w:rFonts w:eastAsia="Arial" w:cs="Arial"/>
                <w:sz w:val="21"/>
                <w:szCs w:val="21"/>
              </w:rPr>
              <w:t>affected</w:t>
            </w:r>
            <w:r w:rsidRPr="00525FFD">
              <w:rPr>
                <w:rFonts w:eastAsia="Arial" w:cs="Arial"/>
                <w:sz w:val="21"/>
                <w:szCs w:val="21"/>
              </w:rPr>
              <w:t xml:space="preserve"> provinces:</w:t>
            </w:r>
          </w:p>
          <w:p w14:paraId="27D180CD" w14:textId="7173ED2A" w:rsidR="00F468F6" w:rsidRPr="00525FFD" w:rsidRDefault="00A042A7" w:rsidP="005C163D">
            <w:pPr>
              <w:rPr>
                <w:rFonts w:eastAsia="Arial" w:cs="Arial"/>
                <w:sz w:val="21"/>
                <w:szCs w:val="21"/>
              </w:rPr>
            </w:pPr>
            <w:r w:rsidRPr="00525FFD">
              <w:rPr>
                <w:rFonts w:eastAsia="Arial" w:cs="Arial"/>
                <w:sz w:val="21"/>
                <w:szCs w:val="21"/>
              </w:rPr>
              <w:t>P</w:t>
            </w:r>
            <w:r w:rsidR="00F468F6" w:rsidRPr="00525FFD">
              <w:rPr>
                <w:rFonts w:eastAsia="Arial" w:cs="Arial"/>
                <w:sz w:val="21"/>
                <w:szCs w:val="21"/>
              </w:rPr>
              <w:t xml:space="preserve">iglets and breeding swine can be transported from </w:t>
            </w:r>
            <w:r w:rsidRPr="00525FFD">
              <w:rPr>
                <w:rFonts w:eastAsia="Arial" w:cs="Arial"/>
                <w:sz w:val="21"/>
                <w:szCs w:val="21"/>
              </w:rPr>
              <w:t>affected</w:t>
            </w:r>
            <w:r w:rsidR="00F468F6" w:rsidRPr="00525FFD">
              <w:rPr>
                <w:rFonts w:eastAsia="Arial" w:cs="Arial"/>
                <w:sz w:val="21"/>
                <w:szCs w:val="21"/>
              </w:rPr>
              <w:t xml:space="preserve"> counties within the province with laboratory ASF-free certificate.</w:t>
            </w:r>
          </w:p>
        </w:tc>
      </w:tr>
      <w:tr w:rsidR="00525FFD" w:rsidRPr="00525FFD" w14:paraId="31CD922C" w14:textId="77777777" w:rsidTr="00F36271">
        <w:trPr>
          <w:trHeight w:val="699"/>
        </w:trPr>
        <w:tc>
          <w:tcPr>
            <w:tcW w:w="1413" w:type="dxa"/>
          </w:tcPr>
          <w:p w14:paraId="5F96843E" w14:textId="77777777" w:rsidR="00F468F6" w:rsidRPr="00525FFD" w:rsidRDefault="00F468F6" w:rsidP="005C163D">
            <w:pPr>
              <w:rPr>
                <w:rFonts w:eastAsia="Arial" w:cs="Arial"/>
                <w:sz w:val="21"/>
                <w:szCs w:val="21"/>
              </w:rPr>
            </w:pPr>
            <w:r w:rsidRPr="00525FFD">
              <w:rPr>
                <w:rFonts w:eastAsia="Arial" w:cs="Arial"/>
                <w:sz w:val="21"/>
                <w:szCs w:val="21"/>
              </w:rPr>
              <w:t>2019-1-24</w:t>
            </w:r>
          </w:p>
        </w:tc>
        <w:tc>
          <w:tcPr>
            <w:tcW w:w="2832" w:type="dxa"/>
          </w:tcPr>
          <w:p w14:paraId="2C5C2D6B" w14:textId="77777777" w:rsidR="00F468F6" w:rsidRPr="00525FFD" w:rsidRDefault="00F468F6" w:rsidP="005C163D">
            <w:pPr>
              <w:rPr>
                <w:rFonts w:eastAsia="Arial" w:cs="Arial"/>
                <w:sz w:val="21"/>
                <w:szCs w:val="21"/>
              </w:rPr>
            </w:pPr>
            <w:r w:rsidRPr="00525FFD">
              <w:rPr>
                <w:rFonts w:eastAsia="Arial" w:cs="Arial"/>
                <w:sz w:val="21"/>
                <w:szCs w:val="21"/>
              </w:rPr>
              <w:t>African Swine Fever Contingency Plan (2019)</w:t>
            </w:r>
          </w:p>
        </w:tc>
        <w:tc>
          <w:tcPr>
            <w:tcW w:w="4050" w:type="dxa"/>
          </w:tcPr>
          <w:p w14:paraId="6747351D" w14:textId="77777777" w:rsidR="00F468F6" w:rsidRPr="00525FFD" w:rsidRDefault="00F468F6" w:rsidP="005C163D">
            <w:pPr>
              <w:rPr>
                <w:rFonts w:eastAsia="Arial" w:cs="Arial"/>
                <w:sz w:val="21"/>
                <w:szCs w:val="21"/>
              </w:rPr>
            </w:pPr>
            <w:r w:rsidRPr="00525FFD">
              <w:rPr>
                <w:rFonts w:eastAsia="Arial" w:cs="Arial"/>
                <w:sz w:val="21"/>
                <w:szCs w:val="21"/>
              </w:rPr>
              <w:t xml:space="preserve">Adjust the original three-level Emergency Response to four-level. New Level II refers to an epidemic in more than five adjacent provinces at one time with expanding trends within 30 days. </w:t>
            </w:r>
          </w:p>
        </w:tc>
      </w:tr>
      <w:tr w:rsidR="00525FFD" w:rsidRPr="00525FFD" w14:paraId="731E42B5" w14:textId="77777777" w:rsidTr="00A042A7">
        <w:trPr>
          <w:trHeight w:val="2226"/>
        </w:trPr>
        <w:tc>
          <w:tcPr>
            <w:tcW w:w="1413" w:type="dxa"/>
          </w:tcPr>
          <w:p w14:paraId="366D6665" w14:textId="77777777" w:rsidR="00F468F6" w:rsidRPr="00525FFD" w:rsidRDefault="00F468F6" w:rsidP="005C163D">
            <w:pPr>
              <w:rPr>
                <w:rFonts w:eastAsia="Arial" w:cs="Arial"/>
                <w:sz w:val="21"/>
                <w:szCs w:val="21"/>
              </w:rPr>
            </w:pPr>
            <w:r w:rsidRPr="00525FFD">
              <w:rPr>
                <w:rFonts w:eastAsia="Arial" w:cs="Arial"/>
                <w:sz w:val="21"/>
                <w:szCs w:val="21"/>
              </w:rPr>
              <w:t>2019-6-22</w:t>
            </w:r>
          </w:p>
        </w:tc>
        <w:tc>
          <w:tcPr>
            <w:tcW w:w="2832" w:type="dxa"/>
          </w:tcPr>
          <w:p w14:paraId="1DFE0450" w14:textId="77777777" w:rsidR="00F468F6" w:rsidRPr="00525FFD" w:rsidRDefault="00F468F6" w:rsidP="005C163D">
            <w:pPr>
              <w:rPr>
                <w:rFonts w:eastAsia="Arial" w:cs="Arial"/>
                <w:sz w:val="21"/>
                <w:szCs w:val="21"/>
              </w:rPr>
            </w:pPr>
            <w:r w:rsidRPr="00525FFD">
              <w:rPr>
                <w:rFonts w:eastAsia="Arial" w:cs="Arial"/>
                <w:sz w:val="21"/>
                <w:szCs w:val="21"/>
              </w:rPr>
              <w:t>China State Council Decision on the Reinforcement of Prevention and Control of African Swine Fever</w:t>
            </w:r>
          </w:p>
        </w:tc>
        <w:tc>
          <w:tcPr>
            <w:tcW w:w="4050" w:type="dxa"/>
          </w:tcPr>
          <w:p w14:paraId="32B4E4BB" w14:textId="1639A477" w:rsidR="00F468F6" w:rsidRPr="00525FFD" w:rsidRDefault="00F468F6" w:rsidP="005C163D">
            <w:pPr>
              <w:rPr>
                <w:rFonts w:eastAsia="Arial" w:cs="Arial"/>
                <w:sz w:val="21"/>
                <w:szCs w:val="21"/>
              </w:rPr>
            </w:pPr>
            <w:r w:rsidRPr="00525FFD">
              <w:rPr>
                <w:rFonts w:eastAsia="Arial" w:cs="Arial"/>
                <w:sz w:val="21"/>
                <w:szCs w:val="21"/>
              </w:rPr>
              <w:t xml:space="preserve">Establish a special </w:t>
            </w:r>
            <w:r w:rsidR="00A042A7" w:rsidRPr="00525FFD">
              <w:rPr>
                <w:rFonts w:eastAsia="Arial" w:cs="Arial"/>
                <w:sz w:val="21"/>
                <w:szCs w:val="21"/>
              </w:rPr>
              <w:t>channel</w:t>
            </w:r>
            <w:r w:rsidRPr="00525FFD">
              <w:rPr>
                <w:rFonts w:eastAsia="Arial" w:cs="Arial"/>
                <w:sz w:val="21"/>
                <w:szCs w:val="21"/>
              </w:rPr>
              <w:t xml:space="preserve"> for live pig transportation. </w:t>
            </w:r>
          </w:p>
          <w:p w14:paraId="01D1CC1B" w14:textId="0A7F8750" w:rsidR="00F468F6" w:rsidRPr="00525FFD" w:rsidRDefault="00F468F6" w:rsidP="005C163D">
            <w:pPr>
              <w:rPr>
                <w:rFonts w:eastAsia="Arial" w:cs="Arial"/>
                <w:sz w:val="21"/>
                <w:szCs w:val="21"/>
              </w:rPr>
            </w:pPr>
            <w:r w:rsidRPr="00525FFD">
              <w:rPr>
                <w:rFonts w:eastAsia="Arial" w:cs="Arial"/>
                <w:sz w:val="21"/>
                <w:szCs w:val="21"/>
              </w:rPr>
              <w:t xml:space="preserve">Promote cold </w:t>
            </w:r>
            <w:r w:rsidR="00A042A7" w:rsidRPr="00525FFD">
              <w:rPr>
                <w:rFonts w:eastAsia="Arial" w:cs="Arial"/>
                <w:sz w:val="21"/>
                <w:szCs w:val="21"/>
              </w:rPr>
              <w:t xml:space="preserve">supply </w:t>
            </w:r>
            <w:r w:rsidRPr="00525FFD">
              <w:rPr>
                <w:rFonts w:eastAsia="Arial" w:cs="Arial"/>
                <w:sz w:val="21"/>
                <w:szCs w:val="21"/>
              </w:rPr>
              <w:t xml:space="preserve">chain </w:t>
            </w:r>
            <w:r w:rsidR="00A042A7" w:rsidRPr="00525FFD">
              <w:rPr>
                <w:rFonts w:eastAsia="Arial" w:cs="Arial"/>
                <w:sz w:val="21"/>
                <w:szCs w:val="21"/>
              </w:rPr>
              <w:t>for</w:t>
            </w:r>
            <w:r w:rsidRPr="00525FFD">
              <w:rPr>
                <w:rFonts w:eastAsia="Arial" w:cs="Arial"/>
                <w:sz w:val="21"/>
                <w:szCs w:val="21"/>
              </w:rPr>
              <w:t xml:space="preserve"> </w:t>
            </w:r>
            <w:r w:rsidR="00A042A7" w:rsidRPr="00525FFD">
              <w:rPr>
                <w:rFonts w:eastAsia="Arial" w:cs="Arial"/>
                <w:sz w:val="21"/>
                <w:szCs w:val="21"/>
              </w:rPr>
              <w:t>transporting</w:t>
            </w:r>
            <w:r w:rsidRPr="00525FFD">
              <w:rPr>
                <w:rFonts w:eastAsia="Arial" w:cs="Arial"/>
                <w:sz w:val="21"/>
                <w:szCs w:val="21"/>
              </w:rPr>
              <w:t xml:space="preserve"> meat </w:t>
            </w:r>
            <w:r w:rsidR="00A042A7" w:rsidRPr="00525FFD">
              <w:rPr>
                <w:rFonts w:eastAsia="Arial" w:cs="Arial"/>
                <w:sz w:val="21"/>
                <w:szCs w:val="21"/>
              </w:rPr>
              <w:t>instead of live</w:t>
            </w:r>
            <w:r w:rsidRPr="00525FFD">
              <w:rPr>
                <w:rFonts w:eastAsia="Arial" w:cs="Arial"/>
                <w:sz w:val="21"/>
                <w:szCs w:val="21"/>
              </w:rPr>
              <w:t xml:space="preserve"> pigs.</w:t>
            </w:r>
          </w:p>
          <w:p w14:paraId="688FE3AD" w14:textId="77777777" w:rsidR="00F468F6" w:rsidRPr="00525FFD" w:rsidRDefault="00F468F6" w:rsidP="005C163D">
            <w:pPr>
              <w:rPr>
                <w:rFonts w:eastAsia="Arial" w:cs="Arial"/>
                <w:sz w:val="21"/>
                <w:szCs w:val="21"/>
              </w:rPr>
            </w:pPr>
            <w:r w:rsidRPr="00525FFD">
              <w:rPr>
                <w:rFonts w:eastAsia="Arial" w:cs="Arial"/>
                <w:sz w:val="21"/>
                <w:szCs w:val="21"/>
              </w:rPr>
              <w:t xml:space="preserve">Reinforce border inspection and quarantine and punish smuggling of live pigs and pig products.  </w:t>
            </w:r>
          </w:p>
        </w:tc>
      </w:tr>
    </w:tbl>
    <w:p w14:paraId="6AF208F2" w14:textId="77777777" w:rsidR="00F468F6" w:rsidRPr="00525FFD" w:rsidRDefault="00F468F6" w:rsidP="005C163D">
      <w:pPr>
        <w:rPr>
          <w:rFonts w:eastAsia="Arial" w:cs="Arial"/>
          <w:sz w:val="21"/>
          <w:szCs w:val="21"/>
        </w:rPr>
      </w:pPr>
      <w:r w:rsidRPr="00525FFD">
        <w:rPr>
          <w:rFonts w:eastAsia="Arial" w:cs="Arial"/>
          <w:sz w:val="21"/>
          <w:szCs w:val="21"/>
        </w:rPr>
        <w:t>Data source: Documents from China State council from:</w:t>
      </w:r>
    </w:p>
    <w:p w14:paraId="624E1B08" w14:textId="77777777" w:rsidR="00F468F6" w:rsidRPr="00525FFD" w:rsidRDefault="00F468F6" w:rsidP="005C163D">
      <w:pPr>
        <w:rPr>
          <w:rFonts w:eastAsia="Arial" w:cs="Arial"/>
          <w:sz w:val="21"/>
          <w:szCs w:val="21"/>
        </w:rPr>
      </w:pPr>
      <w:r w:rsidRPr="00525FFD">
        <w:rPr>
          <w:rFonts w:eastAsia="Arial" w:cs="Arial"/>
          <w:sz w:val="21"/>
          <w:szCs w:val="21"/>
        </w:rPr>
        <w:t xml:space="preserve">(1) </w:t>
      </w:r>
      <w:hyperlink r:id="rId16">
        <w:r w:rsidRPr="00525FFD">
          <w:rPr>
            <w:rFonts w:eastAsia="Arial" w:cs="Arial"/>
            <w:sz w:val="21"/>
            <w:szCs w:val="21"/>
            <w:u w:val="single"/>
          </w:rPr>
          <w:t>http://www.gov.cn/zhengce/2018-09/01/content_5318271.htm</w:t>
        </w:r>
      </w:hyperlink>
      <w:r w:rsidRPr="00525FFD">
        <w:rPr>
          <w:rFonts w:eastAsia="Arial" w:cs="Arial"/>
          <w:sz w:val="21"/>
          <w:szCs w:val="21"/>
        </w:rPr>
        <w:t xml:space="preserve">; </w:t>
      </w:r>
    </w:p>
    <w:p w14:paraId="696FEA21" w14:textId="77777777" w:rsidR="00F468F6" w:rsidRPr="00525FFD" w:rsidRDefault="00F468F6" w:rsidP="005C163D">
      <w:pPr>
        <w:rPr>
          <w:rFonts w:eastAsia="Arial" w:cs="Arial"/>
          <w:sz w:val="21"/>
          <w:szCs w:val="21"/>
        </w:rPr>
      </w:pPr>
      <w:r w:rsidRPr="00525FFD">
        <w:rPr>
          <w:rFonts w:eastAsia="Arial" w:cs="Arial"/>
          <w:sz w:val="21"/>
          <w:szCs w:val="21"/>
        </w:rPr>
        <w:t xml:space="preserve">(2) </w:t>
      </w:r>
      <w:hyperlink r:id="rId17">
        <w:r w:rsidRPr="00525FFD">
          <w:rPr>
            <w:rFonts w:eastAsia="Arial" w:cs="Arial"/>
            <w:sz w:val="21"/>
            <w:szCs w:val="21"/>
            <w:u w:val="single"/>
          </w:rPr>
          <w:t>http://www.xm.gov.cn/zwgk/flfg/sfbwj/201811/t20181108_2162333.htm</w:t>
        </w:r>
      </w:hyperlink>
      <w:r w:rsidRPr="00525FFD">
        <w:rPr>
          <w:rFonts w:eastAsia="Arial" w:cs="Arial"/>
          <w:sz w:val="21"/>
          <w:szCs w:val="21"/>
        </w:rPr>
        <w:t xml:space="preserve">; </w:t>
      </w:r>
    </w:p>
    <w:p w14:paraId="0575E73B" w14:textId="77777777" w:rsidR="00F468F6" w:rsidRPr="00525FFD" w:rsidRDefault="00F468F6" w:rsidP="005C163D">
      <w:pPr>
        <w:rPr>
          <w:rFonts w:eastAsia="Arial" w:cs="Arial"/>
          <w:sz w:val="21"/>
          <w:szCs w:val="21"/>
        </w:rPr>
      </w:pPr>
      <w:r w:rsidRPr="00525FFD">
        <w:rPr>
          <w:rFonts w:eastAsia="Arial" w:cs="Arial"/>
          <w:sz w:val="21"/>
          <w:szCs w:val="21"/>
        </w:rPr>
        <w:t xml:space="preserve">(3) </w:t>
      </w:r>
      <w:hyperlink r:id="rId18">
        <w:r w:rsidRPr="00525FFD">
          <w:rPr>
            <w:rFonts w:eastAsia="Arial" w:cs="Arial"/>
            <w:sz w:val="21"/>
            <w:szCs w:val="21"/>
            <w:u w:val="single"/>
          </w:rPr>
          <w:t>http://www.gov.cn/gongbao/content/2019/content_5411601.htm</w:t>
        </w:r>
      </w:hyperlink>
      <w:r w:rsidRPr="00525FFD">
        <w:rPr>
          <w:rFonts w:eastAsia="Arial" w:cs="Arial"/>
          <w:sz w:val="21"/>
          <w:szCs w:val="21"/>
        </w:rPr>
        <w:t xml:space="preserve">. </w:t>
      </w:r>
    </w:p>
    <w:p w14:paraId="173483D9" w14:textId="77777777" w:rsidR="00F468F6" w:rsidRPr="00525FFD" w:rsidRDefault="00F468F6" w:rsidP="005C163D">
      <w:pPr>
        <w:rPr>
          <w:rFonts w:eastAsia="Arial" w:cs="Arial"/>
          <w:sz w:val="21"/>
          <w:szCs w:val="21"/>
        </w:rPr>
      </w:pPr>
      <w:r w:rsidRPr="00525FFD">
        <w:rPr>
          <w:rFonts w:eastAsia="Arial" w:cs="Arial"/>
          <w:sz w:val="21"/>
          <w:szCs w:val="21"/>
        </w:rPr>
        <w:t xml:space="preserve">Documents of Ministry of Agriculture and Rural Affairs PRC from:  </w:t>
      </w:r>
    </w:p>
    <w:p w14:paraId="54B2E543" w14:textId="77777777" w:rsidR="00F468F6" w:rsidRPr="00525FFD" w:rsidRDefault="00DD0730" w:rsidP="005C163D">
      <w:pPr>
        <w:rPr>
          <w:rFonts w:eastAsia="Arial" w:cs="Arial"/>
          <w:sz w:val="21"/>
          <w:szCs w:val="21"/>
        </w:rPr>
      </w:pPr>
      <w:hyperlink r:id="rId19">
        <w:r w:rsidR="00F468F6" w:rsidRPr="00525FFD">
          <w:rPr>
            <w:rFonts w:eastAsia="Arial" w:cs="Arial"/>
            <w:sz w:val="21"/>
            <w:szCs w:val="21"/>
            <w:u w:val="single"/>
          </w:rPr>
          <w:t>http://www.moa.gov.cn/ztzl/fzzwfk/zcfg/index.htm</w:t>
        </w:r>
      </w:hyperlink>
      <w:r w:rsidR="00F468F6" w:rsidRPr="00525FFD">
        <w:rPr>
          <w:rFonts w:eastAsia="Arial" w:cs="Arial"/>
          <w:sz w:val="21"/>
          <w:szCs w:val="21"/>
        </w:rPr>
        <w:t xml:space="preserve">. </w:t>
      </w:r>
    </w:p>
    <w:p w14:paraId="6E12157A" w14:textId="77777777" w:rsidR="00F468F6" w:rsidRPr="00525FFD" w:rsidRDefault="00F468F6" w:rsidP="005C163D">
      <w:pPr>
        <w:rPr>
          <w:rFonts w:eastAsia="Arial" w:cs="Arial"/>
          <w:sz w:val="21"/>
          <w:szCs w:val="21"/>
        </w:rPr>
      </w:pPr>
      <w:r w:rsidRPr="00525FFD">
        <w:rPr>
          <w:rFonts w:eastAsia="Arial" w:cs="Arial"/>
          <w:sz w:val="21"/>
          <w:szCs w:val="21"/>
        </w:rPr>
        <w:t xml:space="preserve">Note: * Extraordinary (Class I) Epidemic refers to “Within 15 days, more than 2 (including) provincial administrative districts were affected by the epidemic”; Major (Level II) epidemic refers to “Within 15 days, an outbreak occurred in more than one (including) county-level administrative regions in one provincial administrative region”. </w:t>
      </w:r>
    </w:p>
    <w:p w14:paraId="7E79262C" w14:textId="77777777" w:rsidR="00E67A1E" w:rsidRPr="00525FFD" w:rsidRDefault="00E67A1E">
      <w:pPr>
        <w:spacing w:line="259" w:lineRule="auto"/>
        <w:rPr>
          <w:rFonts w:eastAsia="Arial" w:cs="Arial"/>
          <w:b/>
          <w:bCs/>
          <w:sz w:val="21"/>
          <w:szCs w:val="21"/>
        </w:rPr>
      </w:pPr>
      <w:r w:rsidRPr="00525FFD">
        <w:rPr>
          <w:rFonts w:eastAsia="Arial" w:cs="Arial"/>
          <w:b/>
          <w:bCs/>
          <w:sz w:val="21"/>
          <w:szCs w:val="21"/>
        </w:rPr>
        <w:br w:type="page"/>
      </w:r>
    </w:p>
    <w:p w14:paraId="78120707" w14:textId="5634A6E3" w:rsidR="00570E92" w:rsidRPr="00525FFD" w:rsidRDefault="00570E92" w:rsidP="005C163D">
      <w:pPr>
        <w:rPr>
          <w:rFonts w:cs="Arial"/>
          <w:sz w:val="21"/>
          <w:szCs w:val="21"/>
        </w:rPr>
      </w:pPr>
      <w:r w:rsidRPr="00525FFD">
        <w:rPr>
          <w:rFonts w:eastAsia="Arial" w:cs="Arial"/>
          <w:b/>
          <w:bCs/>
          <w:sz w:val="21"/>
          <w:szCs w:val="21"/>
        </w:rPr>
        <w:lastRenderedPageBreak/>
        <w:t>Table S2</w:t>
      </w:r>
      <w:r w:rsidRPr="00525FFD">
        <w:rPr>
          <w:rFonts w:eastAsia="Arial" w:cs="Arial"/>
          <w:sz w:val="21"/>
          <w:szCs w:val="21"/>
        </w:rPr>
        <w:t>. Market structure for wild animal farming in 2016</w:t>
      </w:r>
      <w:r w:rsidR="00B06255" w:rsidRPr="00525FFD">
        <w:rPr>
          <w:rFonts w:eastAsia="Arial" w:cs="Arial"/>
          <w:sz w:val="21"/>
          <w:szCs w:val="21"/>
        </w:rPr>
        <w:t xml:space="preserve">. </w:t>
      </w:r>
      <w:r w:rsidR="00B06255" w:rsidRPr="00525FFD">
        <w:rPr>
          <w:rFonts w:cs="Arial"/>
          <w:sz w:val="21"/>
          <w:szCs w:val="21"/>
        </w:rPr>
        <w:t xml:space="preserve">The wildlife farming is a large industry in China with an annual output at 520 billion </w:t>
      </w:r>
      <w:r w:rsidR="00BF1032" w:rsidRPr="00525FFD">
        <w:rPr>
          <w:rFonts w:cs="Arial"/>
          <w:sz w:val="21"/>
          <w:szCs w:val="21"/>
        </w:rPr>
        <w:t>Yuan</w:t>
      </w:r>
      <w:r w:rsidR="00B06255" w:rsidRPr="00525FFD">
        <w:rPr>
          <w:rFonts w:cs="Arial"/>
          <w:sz w:val="21"/>
          <w:szCs w:val="21"/>
        </w:rPr>
        <w:t>, acting an important role in national economy</w:t>
      </w:r>
      <w:r w:rsidR="00B06255" w:rsidRPr="00525FFD">
        <w:rPr>
          <w:rFonts w:cs="Arial"/>
          <w:sz w:val="21"/>
          <w:szCs w:val="21"/>
        </w:rPr>
        <w:fldChar w:fldCharType="begin"/>
      </w:r>
      <w:r w:rsidR="00F94C97" w:rsidRPr="00525FFD">
        <w:rPr>
          <w:rFonts w:cs="Arial"/>
          <w:sz w:val="21"/>
          <w:szCs w:val="21"/>
        </w:rPr>
        <w:instrText xml:space="preserve"> ADDIN EN.CITE &lt;EndNote&gt;&lt;Cite&gt;&lt;Author&gt;Chinese Academy of Engineering&lt;/Author&gt;&lt;Year&gt;2017&lt;/Year&gt;&lt;RecNum&gt;38&lt;/RecNum&gt;&lt;DisplayText&gt;&lt;style face="superscript"&gt;20&lt;/style&gt;&lt;/DisplayText&gt;&lt;record&gt;&lt;rec-number&gt;38&lt;/rec-number&gt;&lt;foreign-keys&gt;&lt;key app="EN" db-id="t2ed990pd0apvtersx5vatp809zexd2wefdv" timestamp="1613532018"&gt;38&lt;/key&gt;&lt;/foreign-keys&gt;&lt;ref-type name="Report"&gt;27&lt;/ref-type&gt;&lt;contributors&gt;&lt;authors&gt;&lt;author&gt;Chinese Academy of Engineering,&lt;/author&gt;&lt;/authors&gt;&lt;/contributors&gt;&lt;titles&gt;&lt;title&gt;Report on Sustainable Development Strategy of China&amp;apos;s Wildlife Farming Industry (in Chinese)&lt;/title&gt;&lt;secondary-title&gt;National Consulting Research Project &lt;/secondary-title&gt;&lt;/titles&gt;&lt;dates&gt;&lt;year&gt;2017&lt;/year&gt;&lt;/dates&gt;&lt;pub-location&gt;Beijing&lt;/pub-location&gt;&lt;urls&gt;&lt;/urls&gt;&lt;/record&gt;&lt;/Cite&gt;&lt;/EndNote&gt;</w:instrText>
      </w:r>
      <w:r w:rsidR="00B06255" w:rsidRPr="00525FFD">
        <w:rPr>
          <w:rFonts w:cs="Arial"/>
          <w:sz w:val="21"/>
          <w:szCs w:val="21"/>
        </w:rPr>
        <w:fldChar w:fldCharType="separate"/>
      </w:r>
      <w:r w:rsidR="00F94C97" w:rsidRPr="00525FFD">
        <w:rPr>
          <w:rFonts w:cs="Arial"/>
          <w:noProof/>
          <w:sz w:val="21"/>
          <w:szCs w:val="21"/>
          <w:vertAlign w:val="superscript"/>
        </w:rPr>
        <w:t>20</w:t>
      </w:r>
      <w:r w:rsidR="00B06255" w:rsidRPr="00525FFD">
        <w:rPr>
          <w:rFonts w:cs="Arial"/>
          <w:sz w:val="21"/>
          <w:szCs w:val="21"/>
        </w:rPr>
        <w:fldChar w:fldCharType="end"/>
      </w:r>
      <w:r w:rsidR="00B06255" w:rsidRPr="00525FFD">
        <w:rPr>
          <w:rFonts w:cs="Arial"/>
          <w:sz w:val="21"/>
          <w:szCs w:val="21"/>
        </w:rPr>
        <w:t xml:space="preserve">. Most of farmed wild animals were utilized for skins and furs, and for </w:t>
      </w:r>
      <w:r w:rsidR="00055A83" w:rsidRPr="00525FFD">
        <w:rPr>
          <w:rFonts w:cs="Arial"/>
          <w:sz w:val="21"/>
          <w:szCs w:val="21"/>
        </w:rPr>
        <w:t>consumption</w:t>
      </w:r>
      <w:r w:rsidR="00B06255" w:rsidRPr="00525FFD">
        <w:rPr>
          <w:rFonts w:cs="Arial"/>
          <w:sz w:val="21"/>
          <w:szCs w:val="21"/>
        </w:rPr>
        <w:t xml:space="preserve"> as well. </w:t>
      </w:r>
    </w:p>
    <w:p w14:paraId="66A48862" w14:textId="77777777" w:rsidR="00570E92" w:rsidRPr="00525FFD" w:rsidRDefault="00570E92" w:rsidP="005C163D">
      <w:pPr>
        <w:widowControl/>
        <w:spacing w:after="0"/>
        <w:jc w:val="left"/>
        <w:rPr>
          <w:rFonts w:eastAsia="Times New Roman" w:cs="Arial"/>
          <w:sz w:val="21"/>
          <w:szCs w:val="21"/>
        </w:rPr>
      </w:pPr>
    </w:p>
    <w:tbl>
      <w:tblPr>
        <w:tblW w:w="8403" w:type="dxa"/>
        <w:tblLayout w:type="fixed"/>
        <w:tblLook w:val="0400" w:firstRow="0" w:lastRow="0" w:firstColumn="0" w:lastColumn="0" w:noHBand="0" w:noVBand="1"/>
      </w:tblPr>
      <w:tblGrid>
        <w:gridCol w:w="412"/>
        <w:gridCol w:w="2959"/>
        <w:gridCol w:w="2583"/>
        <w:gridCol w:w="2449"/>
      </w:tblGrid>
      <w:tr w:rsidR="00525FFD" w:rsidRPr="00525FFD" w14:paraId="795CCFBE" w14:textId="77777777" w:rsidTr="00B45965">
        <w:trPr>
          <w:trHeight w:val="271"/>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106B8" w14:textId="77777777" w:rsidR="00570E92" w:rsidRPr="00525FFD" w:rsidRDefault="00570E92" w:rsidP="005C163D">
            <w:pPr>
              <w:widowControl/>
              <w:spacing w:after="0"/>
              <w:jc w:val="left"/>
              <w:rPr>
                <w:rFonts w:eastAsia="Times New Roman" w:cs="Arial"/>
                <w:sz w:val="21"/>
                <w:szCs w:val="21"/>
              </w:rPr>
            </w:pP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BA8FF" w14:textId="77777777" w:rsidR="00570E92" w:rsidRPr="00525FFD" w:rsidRDefault="00570E92" w:rsidP="005C163D">
            <w:pPr>
              <w:widowControl/>
              <w:spacing w:after="0"/>
              <w:jc w:val="left"/>
              <w:rPr>
                <w:rFonts w:eastAsia="Times New Roman" w:cs="Arial"/>
                <w:sz w:val="21"/>
                <w:szCs w:val="21"/>
              </w:rPr>
            </w:pP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F048C"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Employment(millions)</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E3465"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Output (billion RMB)</w:t>
            </w:r>
          </w:p>
        </w:tc>
      </w:tr>
      <w:tr w:rsidR="00525FFD" w:rsidRPr="00525FFD" w14:paraId="2D10322A" w14:textId="77777777" w:rsidTr="00B45965">
        <w:trPr>
          <w:trHeight w:val="279"/>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AB00B"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1</w:t>
            </w: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60984B" w14:textId="41B0D3ED" w:rsidR="00570E92" w:rsidRPr="00525FFD" w:rsidRDefault="00570E92" w:rsidP="005C163D">
            <w:pPr>
              <w:widowControl/>
              <w:spacing w:after="0"/>
              <w:rPr>
                <w:rFonts w:eastAsia="Times New Roman" w:cs="Arial"/>
                <w:sz w:val="21"/>
                <w:szCs w:val="21"/>
              </w:rPr>
            </w:pPr>
            <w:r w:rsidRPr="00525FFD">
              <w:rPr>
                <w:rFonts w:eastAsia="Arial" w:cs="Arial"/>
                <w:sz w:val="21"/>
                <w:szCs w:val="21"/>
              </w:rPr>
              <w:t xml:space="preserve">Animals for </w:t>
            </w:r>
            <w:r w:rsidR="003A6992" w:rsidRPr="00525FFD">
              <w:rPr>
                <w:rFonts w:eastAsia="Arial" w:cs="Arial"/>
                <w:sz w:val="21"/>
                <w:szCs w:val="21"/>
              </w:rPr>
              <w:t>s</w:t>
            </w:r>
            <w:r w:rsidRPr="00525FFD">
              <w:rPr>
                <w:rFonts w:eastAsia="Arial" w:cs="Arial"/>
                <w:sz w:val="21"/>
                <w:szCs w:val="21"/>
              </w:rPr>
              <w:t>kin and furs</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F70A7"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7.60</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196BA"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389.48</w:t>
            </w:r>
          </w:p>
        </w:tc>
      </w:tr>
      <w:tr w:rsidR="00525FFD" w:rsidRPr="00525FFD" w14:paraId="047DD182" w14:textId="77777777" w:rsidTr="00B45965">
        <w:trPr>
          <w:trHeight w:val="271"/>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6151DE"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2</w:t>
            </w: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E9EF7"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Animals for medical uses</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56A76"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0.21</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1E6BE"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5.03</w:t>
            </w:r>
          </w:p>
        </w:tc>
      </w:tr>
      <w:tr w:rsidR="00525FFD" w:rsidRPr="00525FFD" w14:paraId="7059D9C8" w14:textId="77777777" w:rsidTr="00B45965">
        <w:trPr>
          <w:trHeight w:val="279"/>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B0A77"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3</w:t>
            </w: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D77CF"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Animals for foods</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5A0E59"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6.26</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5577A"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125.05</w:t>
            </w:r>
          </w:p>
        </w:tc>
      </w:tr>
      <w:tr w:rsidR="00525FFD" w:rsidRPr="00525FFD" w14:paraId="4AD00639" w14:textId="77777777" w:rsidTr="00B45965">
        <w:trPr>
          <w:trHeight w:val="271"/>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4AE2A"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4</w:t>
            </w: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A594C"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Animals for pets</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0A2DB"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0.01</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49B20"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0.65</w:t>
            </w:r>
          </w:p>
        </w:tc>
      </w:tr>
      <w:tr w:rsidR="00525FFD" w:rsidRPr="00525FFD" w14:paraId="3DF69C00" w14:textId="77777777" w:rsidTr="00B45965">
        <w:trPr>
          <w:trHeight w:val="271"/>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B8C41"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5</w:t>
            </w: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906164"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Primates for experiment </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539FA"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0.002</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E274D"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0.40</w:t>
            </w:r>
          </w:p>
        </w:tc>
      </w:tr>
      <w:tr w:rsidR="00525FFD" w:rsidRPr="00525FFD" w14:paraId="79D0A256" w14:textId="77777777" w:rsidTr="00B45965">
        <w:trPr>
          <w:trHeight w:val="271"/>
        </w:trPr>
        <w:tc>
          <w:tcPr>
            <w:tcW w:w="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B7C8C" w14:textId="77777777" w:rsidR="00570E92" w:rsidRPr="00525FFD" w:rsidRDefault="00570E92" w:rsidP="005C163D">
            <w:pPr>
              <w:widowControl/>
              <w:spacing w:after="0"/>
              <w:jc w:val="left"/>
              <w:rPr>
                <w:rFonts w:eastAsia="Times New Roman" w:cs="Arial"/>
                <w:sz w:val="21"/>
                <w:szCs w:val="21"/>
              </w:rPr>
            </w:pPr>
          </w:p>
        </w:tc>
        <w:tc>
          <w:tcPr>
            <w:tcW w:w="2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5EAD0" w14:textId="77777777" w:rsidR="00570E92" w:rsidRPr="00525FFD" w:rsidRDefault="00570E92" w:rsidP="005C163D">
            <w:pPr>
              <w:widowControl/>
              <w:spacing w:after="0"/>
              <w:rPr>
                <w:rFonts w:eastAsia="Times New Roman" w:cs="Arial"/>
                <w:sz w:val="21"/>
                <w:szCs w:val="21"/>
              </w:rPr>
            </w:pPr>
            <w:r w:rsidRPr="00525FFD">
              <w:rPr>
                <w:rFonts w:eastAsia="Arial" w:cs="Arial"/>
                <w:sz w:val="21"/>
                <w:szCs w:val="21"/>
              </w:rPr>
              <w:t>Total</w:t>
            </w:r>
          </w:p>
        </w:tc>
        <w:tc>
          <w:tcPr>
            <w:tcW w:w="2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E133D"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14.082</w:t>
            </w:r>
          </w:p>
        </w:tc>
        <w:tc>
          <w:tcPr>
            <w:tcW w:w="2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F4F7BB" w14:textId="77777777" w:rsidR="00570E92" w:rsidRPr="00525FFD" w:rsidRDefault="00570E92" w:rsidP="005C163D">
            <w:pPr>
              <w:widowControl/>
              <w:spacing w:after="0"/>
              <w:jc w:val="right"/>
              <w:rPr>
                <w:rFonts w:eastAsia="Times New Roman" w:cs="Arial"/>
                <w:sz w:val="21"/>
                <w:szCs w:val="21"/>
              </w:rPr>
            </w:pPr>
            <w:r w:rsidRPr="00525FFD">
              <w:rPr>
                <w:rFonts w:eastAsia="Arial" w:cs="Arial"/>
                <w:sz w:val="21"/>
                <w:szCs w:val="21"/>
              </w:rPr>
              <w:t>520.61</w:t>
            </w:r>
          </w:p>
        </w:tc>
      </w:tr>
    </w:tbl>
    <w:p w14:paraId="53F0C28A" w14:textId="432B11DC" w:rsidR="00570E92" w:rsidRPr="00525FFD" w:rsidRDefault="008347CA" w:rsidP="005C163D">
      <w:pPr>
        <w:rPr>
          <w:rFonts w:eastAsia="Arial" w:cs="Arial"/>
          <w:sz w:val="21"/>
          <w:szCs w:val="21"/>
        </w:rPr>
      </w:pPr>
      <w:r w:rsidRPr="00525FFD">
        <w:rPr>
          <w:rFonts w:eastAsia="Arial" w:cs="Arial"/>
          <w:sz w:val="21"/>
          <w:szCs w:val="21"/>
        </w:rPr>
        <w:t xml:space="preserve">Data </w:t>
      </w:r>
      <w:r w:rsidR="00570E92" w:rsidRPr="00525FFD">
        <w:rPr>
          <w:rFonts w:eastAsia="Arial" w:cs="Arial"/>
          <w:sz w:val="21"/>
          <w:szCs w:val="21"/>
        </w:rPr>
        <w:t>Source: Chinese Academy of Engineering, 2017, Report on Sustainable Development Strategy</w:t>
      </w:r>
    </w:p>
    <w:p w14:paraId="1CA10F23" w14:textId="37083285" w:rsidR="00FE2E55" w:rsidRPr="00525FFD" w:rsidRDefault="00FE2E55">
      <w:pPr>
        <w:spacing w:line="259" w:lineRule="auto"/>
        <w:rPr>
          <w:rFonts w:cs="Arial"/>
          <w:sz w:val="21"/>
          <w:szCs w:val="21"/>
        </w:rPr>
      </w:pPr>
      <w:r w:rsidRPr="00525FFD">
        <w:rPr>
          <w:rFonts w:cs="Arial"/>
          <w:sz w:val="21"/>
          <w:szCs w:val="21"/>
        </w:rPr>
        <w:br w:type="page"/>
      </w:r>
    </w:p>
    <w:p w14:paraId="756C9491" w14:textId="67DFE081" w:rsidR="00FE2E55" w:rsidRPr="00525FFD" w:rsidRDefault="00FE2E55" w:rsidP="00FE2E55">
      <w:pPr>
        <w:rPr>
          <w:rFonts w:cs="Arial"/>
          <w:sz w:val="21"/>
          <w:szCs w:val="21"/>
        </w:rPr>
      </w:pPr>
      <w:r w:rsidRPr="00525FFD">
        <w:rPr>
          <w:rFonts w:eastAsia="Arial" w:cs="Arial"/>
          <w:b/>
          <w:bCs/>
          <w:sz w:val="21"/>
          <w:szCs w:val="21"/>
        </w:rPr>
        <w:lastRenderedPageBreak/>
        <w:t>Table S3</w:t>
      </w:r>
      <w:r w:rsidRPr="00525FFD">
        <w:rPr>
          <w:rFonts w:eastAsia="Arial" w:cs="Arial"/>
          <w:sz w:val="21"/>
          <w:szCs w:val="21"/>
        </w:rPr>
        <w:t xml:space="preserve">. Annual pelt </w:t>
      </w:r>
      <w:r w:rsidR="009B6436" w:rsidRPr="00525FFD">
        <w:rPr>
          <w:rFonts w:eastAsia="Arial" w:cs="Arial"/>
          <w:sz w:val="21"/>
          <w:szCs w:val="21"/>
        </w:rPr>
        <w:t>production</w:t>
      </w:r>
      <w:r w:rsidRPr="00525FFD">
        <w:rPr>
          <w:rFonts w:eastAsia="Arial" w:cs="Arial"/>
          <w:sz w:val="21"/>
          <w:szCs w:val="21"/>
        </w:rPr>
        <w:t xml:space="preserve"> of minks, foxes and raccoon dogs for leading production provinces between 2015-2019. Most fur animals are produced in the Northern China.</w:t>
      </w:r>
    </w:p>
    <w:tbl>
      <w:tblPr>
        <w:tblW w:w="8382" w:type="dxa"/>
        <w:tblLook w:val="04A0" w:firstRow="1" w:lastRow="0" w:firstColumn="1" w:lastColumn="0" w:noHBand="0" w:noVBand="1"/>
      </w:tblPr>
      <w:tblGrid>
        <w:gridCol w:w="1477"/>
        <w:gridCol w:w="1397"/>
        <w:gridCol w:w="1357"/>
        <w:gridCol w:w="1357"/>
        <w:gridCol w:w="1397"/>
        <w:gridCol w:w="1397"/>
      </w:tblGrid>
      <w:tr w:rsidR="00525FFD" w:rsidRPr="00525FFD" w14:paraId="76FA9246" w14:textId="77777777" w:rsidTr="00546E57">
        <w:trPr>
          <w:trHeight w:val="300"/>
        </w:trPr>
        <w:tc>
          <w:tcPr>
            <w:tcW w:w="13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8C882B"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Province</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750BF72"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2015</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1FCD72D9"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2016</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27BBC108"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2017</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8E90D58"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2018</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4FB1E713"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2019</w:t>
            </w:r>
          </w:p>
        </w:tc>
      </w:tr>
      <w:tr w:rsidR="00525FFD" w:rsidRPr="00525FFD" w14:paraId="2C3A6968"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5CA877C"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rPr>
              <w:t>Shandong</w:t>
            </w:r>
          </w:p>
        </w:tc>
        <w:tc>
          <w:tcPr>
            <w:tcW w:w="1397" w:type="dxa"/>
            <w:tcBorders>
              <w:top w:val="nil"/>
              <w:left w:val="nil"/>
              <w:bottom w:val="single" w:sz="8" w:space="0" w:color="auto"/>
              <w:right w:val="single" w:sz="8" w:space="0" w:color="auto"/>
            </w:tcBorders>
            <w:shd w:val="clear" w:color="auto" w:fill="auto"/>
            <w:vAlign w:val="center"/>
            <w:hideMark/>
          </w:tcPr>
          <w:p w14:paraId="45BC63DB"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674FB128"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774C3B3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4289D96C"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3D66CFB0"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r>
      <w:tr w:rsidR="00525FFD" w:rsidRPr="00525FFD" w14:paraId="130B1D32"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7EA85C9"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Mink</w:t>
            </w:r>
          </w:p>
        </w:tc>
        <w:tc>
          <w:tcPr>
            <w:tcW w:w="1397" w:type="dxa"/>
            <w:tcBorders>
              <w:top w:val="nil"/>
              <w:left w:val="nil"/>
              <w:bottom w:val="single" w:sz="8" w:space="0" w:color="auto"/>
              <w:right w:val="single" w:sz="8" w:space="0" w:color="auto"/>
            </w:tcBorders>
            <w:shd w:val="clear" w:color="auto" w:fill="auto"/>
            <w:vAlign w:val="center"/>
            <w:hideMark/>
          </w:tcPr>
          <w:p w14:paraId="5B1B430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35208400</w:t>
            </w:r>
          </w:p>
        </w:tc>
        <w:tc>
          <w:tcPr>
            <w:tcW w:w="1397" w:type="dxa"/>
            <w:tcBorders>
              <w:top w:val="nil"/>
              <w:left w:val="nil"/>
              <w:bottom w:val="single" w:sz="8" w:space="0" w:color="auto"/>
              <w:right w:val="single" w:sz="8" w:space="0" w:color="auto"/>
            </w:tcBorders>
            <w:shd w:val="clear" w:color="auto" w:fill="auto"/>
            <w:vAlign w:val="center"/>
            <w:hideMark/>
          </w:tcPr>
          <w:p w14:paraId="3FE7BA5D"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18364320</w:t>
            </w:r>
          </w:p>
        </w:tc>
        <w:tc>
          <w:tcPr>
            <w:tcW w:w="1397" w:type="dxa"/>
            <w:tcBorders>
              <w:top w:val="nil"/>
              <w:left w:val="nil"/>
              <w:bottom w:val="single" w:sz="8" w:space="0" w:color="auto"/>
              <w:right w:val="single" w:sz="8" w:space="0" w:color="auto"/>
            </w:tcBorders>
            <w:shd w:val="clear" w:color="auto" w:fill="auto"/>
            <w:vAlign w:val="center"/>
            <w:hideMark/>
          </w:tcPr>
          <w:p w14:paraId="37E5528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14683680</w:t>
            </w:r>
          </w:p>
        </w:tc>
        <w:tc>
          <w:tcPr>
            <w:tcW w:w="1397" w:type="dxa"/>
            <w:tcBorders>
              <w:top w:val="nil"/>
              <w:left w:val="nil"/>
              <w:bottom w:val="single" w:sz="8" w:space="0" w:color="auto"/>
              <w:right w:val="single" w:sz="8" w:space="0" w:color="auto"/>
            </w:tcBorders>
            <w:shd w:val="clear" w:color="auto" w:fill="auto"/>
            <w:vAlign w:val="center"/>
            <w:hideMark/>
          </w:tcPr>
          <w:p w14:paraId="739D0A7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16003560</w:t>
            </w:r>
          </w:p>
        </w:tc>
        <w:tc>
          <w:tcPr>
            <w:tcW w:w="1397" w:type="dxa"/>
            <w:tcBorders>
              <w:top w:val="nil"/>
              <w:left w:val="nil"/>
              <w:bottom w:val="single" w:sz="8" w:space="0" w:color="auto"/>
              <w:right w:val="single" w:sz="8" w:space="0" w:color="auto"/>
            </w:tcBorders>
            <w:shd w:val="clear" w:color="auto" w:fill="auto"/>
            <w:vAlign w:val="center"/>
            <w:hideMark/>
          </w:tcPr>
          <w:p w14:paraId="6AA690B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6638751</w:t>
            </w:r>
          </w:p>
        </w:tc>
      </w:tr>
      <w:tr w:rsidR="00525FFD" w:rsidRPr="00525FFD" w14:paraId="3F69ADB8"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2C6BB0AD"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Fox</w:t>
            </w:r>
          </w:p>
        </w:tc>
        <w:tc>
          <w:tcPr>
            <w:tcW w:w="1397" w:type="dxa"/>
            <w:tcBorders>
              <w:top w:val="nil"/>
              <w:left w:val="nil"/>
              <w:bottom w:val="single" w:sz="8" w:space="0" w:color="auto"/>
              <w:right w:val="single" w:sz="8" w:space="0" w:color="auto"/>
            </w:tcBorders>
            <w:shd w:val="clear" w:color="auto" w:fill="auto"/>
            <w:vAlign w:val="center"/>
            <w:hideMark/>
          </w:tcPr>
          <w:p w14:paraId="3A65A873"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6461200</w:t>
            </w:r>
          </w:p>
        </w:tc>
        <w:tc>
          <w:tcPr>
            <w:tcW w:w="1397" w:type="dxa"/>
            <w:tcBorders>
              <w:top w:val="nil"/>
              <w:left w:val="nil"/>
              <w:bottom w:val="single" w:sz="8" w:space="0" w:color="auto"/>
              <w:right w:val="single" w:sz="8" w:space="0" w:color="auto"/>
            </w:tcBorders>
            <w:shd w:val="clear" w:color="auto" w:fill="auto"/>
            <w:vAlign w:val="center"/>
            <w:hideMark/>
          </w:tcPr>
          <w:p w14:paraId="68FC282E"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4497075</w:t>
            </w:r>
          </w:p>
        </w:tc>
        <w:tc>
          <w:tcPr>
            <w:tcW w:w="1397" w:type="dxa"/>
            <w:tcBorders>
              <w:top w:val="nil"/>
              <w:left w:val="nil"/>
              <w:bottom w:val="single" w:sz="8" w:space="0" w:color="auto"/>
              <w:right w:val="single" w:sz="8" w:space="0" w:color="auto"/>
            </w:tcBorders>
            <w:shd w:val="clear" w:color="auto" w:fill="auto"/>
            <w:vAlign w:val="center"/>
            <w:hideMark/>
          </w:tcPr>
          <w:p w14:paraId="2C9E55D6"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5717550</w:t>
            </w:r>
          </w:p>
        </w:tc>
        <w:tc>
          <w:tcPr>
            <w:tcW w:w="1397" w:type="dxa"/>
            <w:tcBorders>
              <w:top w:val="nil"/>
              <w:left w:val="nil"/>
              <w:bottom w:val="single" w:sz="8" w:space="0" w:color="auto"/>
              <w:right w:val="single" w:sz="8" w:space="0" w:color="auto"/>
            </w:tcBorders>
            <w:shd w:val="clear" w:color="auto" w:fill="auto"/>
            <w:vAlign w:val="center"/>
            <w:hideMark/>
          </w:tcPr>
          <w:p w14:paraId="514FC683"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7547260</w:t>
            </w:r>
          </w:p>
        </w:tc>
        <w:tc>
          <w:tcPr>
            <w:tcW w:w="1397" w:type="dxa"/>
            <w:tcBorders>
              <w:top w:val="nil"/>
              <w:left w:val="nil"/>
              <w:bottom w:val="single" w:sz="8" w:space="0" w:color="auto"/>
              <w:right w:val="single" w:sz="8" w:space="0" w:color="auto"/>
            </w:tcBorders>
            <w:shd w:val="clear" w:color="auto" w:fill="auto"/>
            <w:vAlign w:val="center"/>
            <w:hideMark/>
          </w:tcPr>
          <w:p w14:paraId="7C7F6C46"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5800860</w:t>
            </w:r>
          </w:p>
        </w:tc>
      </w:tr>
      <w:tr w:rsidR="00525FFD" w:rsidRPr="00525FFD" w14:paraId="5228FEEC"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43A4216" w14:textId="0B127D99"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xml:space="preserve">Raccoon </w:t>
            </w:r>
            <w:r w:rsidR="003A6992" w:rsidRPr="00525FFD">
              <w:rPr>
                <w:rFonts w:eastAsia="Times New Roman" w:cs="Arial"/>
                <w:sz w:val="21"/>
                <w:szCs w:val="21"/>
                <w:lang w:val="en-US"/>
              </w:rPr>
              <w:t>d</w:t>
            </w:r>
            <w:r w:rsidRPr="00525FFD">
              <w:rPr>
                <w:rFonts w:eastAsia="Times New Roman" w:cs="Arial"/>
                <w:sz w:val="21"/>
                <w:szCs w:val="21"/>
                <w:lang w:val="en-US"/>
              </w:rPr>
              <w:t>og</w:t>
            </w:r>
          </w:p>
        </w:tc>
        <w:tc>
          <w:tcPr>
            <w:tcW w:w="1397" w:type="dxa"/>
            <w:tcBorders>
              <w:top w:val="nil"/>
              <w:left w:val="nil"/>
              <w:bottom w:val="single" w:sz="8" w:space="0" w:color="auto"/>
              <w:right w:val="single" w:sz="8" w:space="0" w:color="auto"/>
            </w:tcBorders>
            <w:shd w:val="clear" w:color="auto" w:fill="auto"/>
            <w:vAlign w:val="center"/>
            <w:hideMark/>
          </w:tcPr>
          <w:p w14:paraId="5A062274"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3860780</w:t>
            </w:r>
          </w:p>
        </w:tc>
        <w:tc>
          <w:tcPr>
            <w:tcW w:w="1397" w:type="dxa"/>
            <w:tcBorders>
              <w:top w:val="nil"/>
              <w:left w:val="nil"/>
              <w:bottom w:val="single" w:sz="8" w:space="0" w:color="auto"/>
              <w:right w:val="single" w:sz="8" w:space="0" w:color="auto"/>
            </w:tcBorders>
            <w:shd w:val="clear" w:color="auto" w:fill="auto"/>
            <w:vAlign w:val="center"/>
            <w:hideMark/>
          </w:tcPr>
          <w:p w14:paraId="38649B86"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3095183</w:t>
            </w:r>
          </w:p>
        </w:tc>
        <w:tc>
          <w:tcPr>
            <w:tcW w:w="1397" w:type="dxa"/>
            <w:tcBorders>
              <w:top w:val="nil"/>
              <w:left w:val="nil"/>
              <w:bottom w:val="single" w:sz="8" w:space="0" w:color="auto"/>
              <w:right w:val="single" w:sz="8" w:space="0" w:color="auto"/>
            </w:tcBorders>
            <w:shd w:val="clear" w:color="auto" w:fill="auto"/>
            <w:vAlign w:val="center"/>
            <w:hideMark/>
          </w:tcPr>
          <w:p w14:paraId="06AF464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3081400</w:t>
            </w:r>
          </w:p>
        </w:tc>
        <w:tc>
          <w:tcPr>
            <w:tcW w:w="1397" w:type="dxa"/>
            <w:tcBorders>
              <w:top w:val="nil"/>
              <w:left w:val="nil"/>
              <w:bottom w:val="single" w:sz="8" w:space="0" w:color="auto"/>
              <w:right w:val="single" w:sz="8" w:space="0" w:color="auto"/>
            </w:tcBorders>
            <w:shd w:val="clear" w:color="auto" w:fill="auto"/>
            <w:vAlign w:val="center"/>
            <w:hideMark/>
          </w:tcPr>
          <w:p w14:paraId="0D2839DC"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3689136</w:t>
            </w:r>
          </w:p>
        </w:tc>
        <w:tc>
          <w:tcPr>
            <w:tcW w:w="1397" w:type="dxa"/>
            <w:tcBorders>
              <w:top w:val="nil"/>
              <w:left w:val="nil"/>
              <w:bottom w:val="single" w:sz="8" w:space="0" w:color="auto"/>
              <w:right w:val="single" w:sz="8" w:space="0" w:color="auto"/>
            </w:tcBorders>
            <w:shd w:val="clear" w:color="auto" w:fill="auto"/>
            <w:vAlign w:val="center"/>
            <w:hideMark/>
          </w:tcPr>
          <w:p w14:paraId="5B40708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2989800</w:t>
            </w:r>
          </w:p>
        </w:tc>
      </w:tr>
      <w:tr w:rsidR="00525FFD" w:rsidRPr="00525FFD" w14:paraId="7CF11382"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9C87975"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Liaoning</w:t>
            </w:r>
          </w:p>
        </w:tc>
        <w:tc>
          <w:tcPr>
            <w:tcW w:w="1397" w:type="dxa"/>
            <w:tcBorders>
              <w:top w:val="nil"/>
              <w:left w:val="nil"/>
              <w:bottom w:val="single" w:sz="8" w:space="0" w:color="auto"/>
              <w:right w:val="single" w:sz="8" w:space="0" w:color="auto"/>
            </w:tcBorders>
            <w:shd w:val="clear" w:color="auto" w:fill="auto"/>
            <w:vAlign w:val="center"/>
            <w:hideMark/>
          </w:tcPr>
          <w:p w14:paraId="6AE8292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6780EC4E"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57F64C78"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noWrap/>
            <w:vAlign w:val="bottom"/>
            <w:hideMark/>
          </w:tcPr>
          <w:p w14:paraId="1EE07329"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 </w:t>
            </w:r>
          </w:p>
        </w:tc>
        <w:tc>
          <w:tcPr>
            <w:tcW w:w="1397" w:type="dxa"/>
            <w:tcBorders>
              <w:top w:val="nil"/>
              <w:left w:val="nil"/>
              <w:bottom w:val="single" w:sz="8" w:space="0" w:color="auto"/>
              <w:right w:val="single" w:sz="8" w:space="0" w:color="auto"/>
            </w:tcBorders>
            <w:shd w:val="clear" w:color="auto" w:fill="auto"/>
            <w:noWrap/>
            <w:vAlign w:val="bottom"/>
            <w:hideMark/>
          </w:tcPr>
          <w:p w14:paraId="23AE9E06"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 </w:t>
            </w:r>
          </w:p>
        </w:tc>
      </w:tr>
      <w:tr w:rsidR="00525FFD" w:rsidRPr="00525FFD" w14:paraId="303A41B8"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47865F6E"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Mink</w:t>
            </w:r>
          </w:p>
        </w:tc>
        <w:tc>
          <w:tcPr>
            <w:tcW w:w="1397" w:type="dxa"/>
            <w:tcBorders>
              <w:top w:val="nil"/>
              <w:left w:val="nil"/>
              <w:bottom w:val="single" w:sz="8" w:space="0" w:color="auto"/>
              <w:right w:val="single" w:sz="8" w:space="0" w:color="auto"/>
            </w:tcBorders>
            <w:shd w:val="clear" w:color="auto" w:fill="auto"/>
            <w:vAlign w:val="center"/>
            <w:hideMark/>
          </w:tcPr>
          <w:p w14:paraId="0907ECE2"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6141000</w:t>
            </w:r>
          </w:p>
        </w:tc>
        <w:tc>
          <w:tcPr>
            <w:tcW w:w="1397" w:type="dxa"/>
            <w:tcBorders>
              <w:top w:val="nil"/>
              <w:left w:val="nil"/>
              <w:bottom w:val="single" w:sz="8" w:space="0" w:color="auto"/>
              <w:right w:val="single" w:sz="8" w:space="0" w:color="auto"/>
            </w:tcBorders>
            <w:shd w:val="clear" w:color="auto" w:fill="auto"/>
            <w:vAlign w:val="center"/>
            <w:hideMark/>
          </w:tcPr>
          <w:p w14:paraId="10175F7D"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3900456</w:t>
            </w:r>
          </w:p>
        </w:tc>
        <w:tc>
          <w:tcPr>
            <w:tcW w:w="1397" w:type="dxa"/>
            <w:tcBorders>
              <w:top w:val="nil"/>
              <w:left w:val="nil"/>
              <w:bottom w:val="single" w:sz="8" w:space="0" w:color="auto"/>
              <w:right w:val="single" w:sz="8" w:space="0" w:color="auto"/>
            </w:tcBorders>
            <w:shd w:val="clear" w:color="auto" w:fill="auto"/>
            <w:vAlign w:val="center"/>
            <w:hideMark/>
          </w:tcPr>
          <w:p w14:paraId="6BB6F987"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3613240</w:t>
            </w:r>
          </w:p>
        </w:tc>
        <w:tc>
          <w:tcPr>
            <w:tcW w:w="1397" w:type="dxa"/>
            <w:tcBorders>
              <w:top w:val="nil"/>
              <w:left w:val="nil"/>
              <w:bottom w:val="single" w:sz="8" w:space="0" w:color="auto"/>
              <w:right w:val="single" w:sz="8" w:space="0" w:color="auto"/>
            </w:tcBorders>
            <w:shd w:val="clear" w:color="auto" w:fill="auto"/>
            <w:vAlign w:val="center"/>
            <w:hideMark/>
          </w:tcPr>
          <w:p w14:paraId="658F95F2"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3150960</w:t>
            </w:r>
          </w:p>
        </w:tc>
        <w:tc>
          <w:tcPr>
            <w:tcW w:w="1397" w:type="dxa"/>
            <w:tcBorders>
              <w:top w:val="nil"/>
              <w:left w:val="nil"/>
              <w:bottom w:val="single" w:sz="8" w:space="0" w:color="auto"/>
              <w:right w:val="single" w:sz="8" w:space="0" w:color="auto"/>
            </w:tcBorders>
            <w:shd w:val="clear" w:color="auto" w:fill="auto"/>
            <w:vAlign w:val="center"/>
            <w:hideMark/>
          </w:tcPr>
          <w:p w14:paraId="50783FF4"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3097850</w:t>
            </w:r>
          </w:p>
        </w:tc>
      </w:tr>
      <w:tr w:rsidR="00525FFD" w:rsidRPr="00525FFD" w14:paraId="1111445A"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45F7EDA9"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Fox</w:t>
            </w:r>
          </w:p>
        </w:tc>
        <w:tc>
          <w:tcPr>
            <w:tcW w:w="1397" w:type="dxa"/>
            <w:tcBorders>
              <w:top w:val="nil"/>
              <w:left w:val="nil"/>
              <w:bottom w:val="single" w:sz="8" w:space="0" w:color="auto"/>
              <w:right w:val="single" w:sz="8" w:space="0" w:color="auto"/>
            </w:tcBorders>
            <w:shd w:val="clear" w:color="auto" w:fill="auto"/>
            <w:vAlign w:val="center"/>
            <w:hideMark/>
          </w:tcPr>
          <w:p w14:paraId="5365409D"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2009700</w:t>
            </w:r>
          </w:p>
        </w:tc>
        <w:tc>
          <w:tcPr>
            <w:tcW w:w="1397" w:type="dxa"/>
            <w:tcBorders>
              <w:top w:val="nil"/>
              <w:left w:val="nil"/>
              <w:bottom w:val="single" w:sz="8" w:space="0" w:color="auto"/>
              <w:right w:val="single" w:sz="8" w:space="0" w:color="auto"/>
            </w:tcBorders>
            <w:shd w:val="clear" w:color="auto" w:fill="auto"/>
            <w:vAlign w:val="center"/>
            <w:hideMark/>
          </w:tcPr>
          <w:p w14:paraId="6E6CA72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1907620</w:t>
            </w:r>
          </w:p>
        </w:tc>
        <w:tc>
          <w:tcPr>
            <w:tcW w:w="1397" w:type="dxa"/>
            <w:tcBorders>
              <w:top w:val="nil"/>
              <w:left w:val="nil"/>
              <w:bottom w:val="single" w:sz="8" w:space="0" w:color="auto"/>
              <w:right w:val="single" w:sz="8" w:space="0" w:color="auto"/>
            </w:tcBorders>
            <w:shd w:val="clear" w:color="auto" w:fill="auto"/>
            <w:vAlign w:val="center"/>
            <w:hideMark/>
          </w:tcPr>
          <w:p w14:paraId="5955F82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2584530</w:t>
            </w:r>
          </w:p>
        </w:tc>
        <w:tc>
          <w:tcPr>
            <w:tcW w:w="1397" w:type="dxa"/>
            <w:tcBorders>
              <w:top w:val="nil"/>
              <w:left w:val="nil"/>
              <w:bottom w:val="single" w:sz="8" w:space="0" w:color="auto"/>
              <w:right w:val="single" w:sz="8" w:space="0" w:color="auto"/>
            </w:tcBorders>
            <w:shd w:val="clear" w:color="auto" w:fill="auto"/>
            <w:vAlign w:val="center"/>
            <w:hideMark/>
          </w:tcPr>
          <w:p w14:paraId="521EFBB7"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2817180</w:t>
            </w:r>
          </w:p>
        </w:tc>
        <w:tc>
          <w:tcPr>
            <w:tcW w:w="1397" w:type="dxa"/>
            <w:tcBorders>
              <w:top w:val="nil"/>
              <w:left w:val="nil"/>
              <w:bottom w:val="single" w:sz="8" w:space="0" w:color="auto"/>
              <w:right w:val="single" w:sz="8" w:space="0" w:color="auto"/>
            </w:tcBorders>
            <w:shd w:val="clear" w:color="auto" w:fill="auto"/>
            <w:vAlign w:val="center"/>
            <w:hideMark/>
          </w:tcPr>
          <w:p w14:paraId="09AB70C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3141411</w:t>
            </w:r>
          </w:p>
        </w:tc>
      </w:tr>
      <w:tr w:rsidR="00525FFD" w:rsidRPr="00525FFD" w14:paraId="05826539"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E77F8ED" w14:textId="5AB99E5F"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xml:space="preserve">Raccoon </w:t>
            </w:r>
            <w:r w:rsidR="003A6992" w:rsidRPr="00525FFD">
              <w:rPr>
                <w:rFonts w:eastAsia="Times New Roman" w:cs="Arial"/>
                <w:sz w:val="21"/>
                <w:szCs w:val="21"/>
                <w:lang w:val="en-US"/>
              </w:rPr>
              <w:t>d</w:t>
            </w:r>
            <w:r w:rsidRPr="00525FFD">
              <w:rPr>
                <w:rFonts w:eastAsia="Times New Roman" w:cs="Arial"/>
                <w:sz w:val="21"/>
                <w:szCs w:val="21"/>
                <w:lang w:val="en-US"/>
              </w:rPr>
              <w:t>og</w:t>
            </w:r>
          </w:p>
        </w:tc>
        <w:tc>
          <w:tcPr>
            <w:tcW w:w="1397" w:type="dxa"/>
            <w:tcBorders>
              <w:top w:val="nil"/>
              <w:left w:val="nil"/>
              <w:bottom w:val="single" w:sz="8" w:space="0" w:color="auto"/>
              <w:right w:val="single" w:sz="8" w:space="0" w:color="auto"/>
            </w:tcBorders>
            <w:shd w:val="clear" w:color="auto" w:fill="auto"/>
            <w:vAlign w:val="center"/>
            <w:hideMark/>
          </w:tcPr>
          <w:p w14:paraId="3B9579D5"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355810</w:t>
            </w:r>
          </w:p>
        </w:tc>
        <w:tc>
          <w:tcPr>
            <w:tcW w:w="1397" w:type="dxa"/>
            <w:tcBorders>
              <w:top w:val="nil"/>
              <w:left w:val="nil"/>
              <w:bottom w:val="single" w:sz="8" w:space="0" w:color="auto"/>
              <w:right w:val="single" w:sz="8" w:space="0" w:color="auto"/>
            </w:tcBorders>
            <w:shd w:val="clear" w:color="auto" w:fill="auto"/>
            <w:vAlign w:val="center"/>
            <w:hideMark/>
          </w:tcPr>
          <w:p w14:paraId="706FC322"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c>
          <w:tcPr>
            <w:tcW w:w="1397" w:type="dxa"/>
            <w:tcBorders>
              <w:top w:val="nil"/>
              <w:left w:val="nil"/>
              <w:bottom w:val="single" w:sz="8" w:space="0" w:color="auto"/>
              <w:right w:val="single" w:sz="8" w:space="0" w:color="auto"/>
            </w:tcBorders>
            <w:shd w:val="clear" w:color="auto" w:fill="auto"/>
            <w:vAlign w:val="center"/>
            <w:hideMark/>
          </w:tcPr>
          <w:p w14:paraId="0A9DD8A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c>
          <w:tcPr>
            <w:tcW w:w="1397" w:type="dxa"/>
            <w:tcBorders>
              <w:top w:val="nil"/>
              <w:left w:val="nil"/>
              <w:bottom w:val="single" w:sz="8" w:space="0" w:color="auto"/>
              <w:right w:val="single" w:sz="8" w:space="0" w:color="auto"/>
            </w:tcBorders>
            <w:shd w:val="clear" w:color="auto" w:fill="auto"/>
            <w:vAlign w:val="center"/>
            <w:hideMark/>
          </w:tcPr>
          <w:p w14:paraId="648C53E8"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c>
          <w:tcPr>
            <w:tcW w:w="1397" w:type="dxa"/>
            <w:tcBorders>
              <w:top w:val="nil"/>
              <w:left w:val="nil"/>
              <w:bottom w:val="single" w:sz="8" w:space="0" w:color="auto"/>
              <w:right w:val="single" w:sz="8" w:space="0" w:color="auto"/>
            </w:tcBorders>
            <w:shd w:val="clear" w:color="auto" w:fill="auto"/>
            <w:vAlign w:val="center"/>
            <w:hideMark/>
          </w:tcPr>
          <w:p w14:paraId="767BC6B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r>
      <w:tr w:rsidR="00525FFD" w:rsidRPr="00525FFD" w14:paraId="30F02D92"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7671E4FD"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Heilongjiang</w:t>
            </w:r>
          </w:p>
        </w:tc>
        <w:tc>
          <w:tcPr>
            <w:tcW w:w="1397" w:type="dxa"/>
            <w:tcBorders>
              <w:top w:val="nil"/>
              <w:left w:val="nil"/>
              <w:bottom w:val="single" w:sz="8" w:space="0" w:color="auto"/>
              <w:right w:val="single" w:sz="8" w:space="0" w:color="auto"/>
            </w:tcBorders>
            <w:shd w:val="clear" w:color="auto" w:fill="auto"/>
            <w:vAlign w:val="center"/>
            <w:hideMark/>
          </w:tcPr>
          <w:p w14:paraId="0A6AC157"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3C87CACC"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407BC3A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noWrap/>
            <w:vAlign w:val="bottom"/>
            <w:hideMark/>
          </w:tcPr>
          <w:p w14:paraId="670EE6AA"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 </w:t>
            </w:r>
          </w:p>
        </w:tc>
        <w:tc>
          <w:tcPr>
            <w:tcW w:w="1397" w:type="dxa"/>
            <w:tcBorders>
              <w:top w:val="nil"/>
              <w:left w:val="nil"/>
              <w:bottom w:val="single" w:sz="8" w:space="0" w:color="auto"/>
              <w:right w:val="single" w:sz="8" w:space="0" w:color="auto"/>
            </w:tcBorders>
            <w:shd w:val="clear" w:color="auto" w:fill="auto"/>
            <w:noWrap/>
            <w:vAlign w:val="bottom"/>
            <w:hideMark/>
          </w:tcPr>
          <w:p w14:paraId="41B3FCA5"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 </w:t>
            </w:r>
          </w:p>
        </w:tc>
      </w:tr>
      <w:tr w:rsidR="00525FFD" w:rsidRPr="00525FFD" w14:paraId="56B5CABD"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910F589"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Mink</w:t>
            </w:r>
          </w:p>
        </w:tc>
        <w:tc>
          <w:tcPr>
            <w:tcW w:w="1397" w:type="dxa"/>
            <w:tcBorders>
              <w:top w:val="nil"/>
              <w:left w:val="nil"/>
              <w:bottom w:val="single" w:sz="8" w:space="0" w:color="auto"/>
              <w:right w:val="single" w:sz="8" w:space="0" w:color="auto"/>
            </w:tcBorders>
            <w:shd w:val="clear" w:color="auto" w:fill="auto"/>
            <w:vAlign w:val="center"/>
            <w:hideMark/>
          </w:tcPr>
          <w:p w14:paraId="6AA844C9"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2189400</w:t>
            </w:r>
          </w:p>
        </w:tc>
        <w:tc>
          <w:tcPr>
            <w:tcW w:w="1397" w:type="dxa"/>
            <w:tcBorders>
              <w:top w:val="nil"/>
              <w:left w:val="nil"/>
              <w:bottom w:val="single" w:sz="8" w:space="0" w:color="auto"/>
              <w:right w:val="single" w:sz="8" w:space="0" w:color="auto"/>
            </w:tcBorders>
            <w:shd w:val="clear" w:color="auto" w:fill="auto"/>
            <w:vAlign w:val="center"/>
            <w:hideMark/>
          </w:tcPr>
          <w:p w14:paraId="5463BFD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2759880</w:t>
            </w:r>
          </w:p>
        </w:tc>
        <w:tc>
          <w:tcPr>
            <w:tcW w:w="1397" w:type="dxa"/>
            <w:tcBorders>
              <w:top w:val="nil"/>
              <w:left w:val="nil"/>
              <w:bottom w:val="single" w:sz="8" w:space="0" w:color="auto"/>
              <w:right w:val="single" w:sz="8" w:space="0" w:color="auto"/>
            </w:tcBorders>
            <w:shd w:val="clear" w:color="auto" w:fill="auto"/>
            <w:vAlign w:val="center"/>
            <w:hideMark/>
          </w:tcPr>
          <w:p w14:paraId="11C284E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1275140</w:t>
            </w:r>
          </w:p>
        </w:tc>
        <w:tc>
          <w:tcPr>
            <w:tcW w:w="1397" w:type="dxa"/>
            <w:tcBorders>
              <w:top w:val="nil"/>
              <w:left w:val="nil"/>
              <w:bottom w:val="single" w:sz="8" w:space="0" w:color="auto"/>
              <w:right w:val="single" w:sz="8" w:space="0" w:color="auto"/>
            </w:tcBorders>
            <w:shd w:val="clear" w:color="auto" w:fill="auto"/>
            <w:vAlign w:val="center"/>
            <w:hideMark/>
          </w:tcPr>
          <w:p w14:paraId="6E7057F2"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684090</w:t>
            </w:r>
          </w:p>
        </w:tc>
        <w:tc>
          <w:tcPr>
            <w:tcW w:w="1397" w:type="dxa"/>
            <w:tcBorders>
              <w:top w:val="nil"/>
              <w:left w:val="nil"/>
              <w:bottom w:val="single" w:sz="8" w:space="0" w:color="auto"/>
              <w:right w:val="single" w:sz="8" w:space="0" w:color="auto"/>
            </w:tcBorders>
            <w:shd w:val="clear" w:color="auto" w:fill="auto"/>
            <w:vAlign w:val="center"/>
            <w:hideMark/>
          </w:tcPr>
          <w:p w14:paraId="66EABF32"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1147958</w:t>
            </w:r>
          </w:p>
        </w:tc>
      </w:tr>
      <w:tr w:rsidR="00525FFD" w:rsidRPr="00525FFD" w14:paraId="47E9AD57"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172F8BE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Fox</w:t>
            </w:r>
          </w:p>
        </w:tc>
        <w:tc>
          <w:tcPr>
            <w:tcW w:w="1397" w:type="dxa"/>
            <w:tcBorders>
              <w:top w:val="nil"/>
              <w:left w:val="nil"/>
              <w:bottom w:val="single" w:sz="8" w:space="0" w:color="auto"/>
              <w:right w:val="single" w:sz="8" w:space="0" w:color="auto"/>
            </w:tcBorders>
            <w:shd w:val="clear" w:color="auto" w:fill="auto"/>
            <w:vAlign w:val="center"/>
            <w:hideMark/>
          </w:tcPr>
          <w:p w14:paraId="1615FAB3"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r w:rsidRPr="00525FFD">
              <w:rPr>
                <w:rFonts w:eastAsia="Times New Roman" w:cs="Arial"/>
                <w:sz w:val="21"/>
                <w:szCs w:val="21"/>
              </w:rPr>
              <w:t>/</w:t>
            </w:r>
          </w:p>
        </w:tc>
        <w:tc>
          <w:tcPr>
            <w:tcW w:w="1397" w:type="dxa"/>
            <w:tcBorders>
              <w:top w:val="nil"/>
              <w:left w:val="nil"/>
              <w:bottom w:val="single" w:sz="8" w:space="0" w:color="auto"/>
              <w:right w:val="single" w:sz="8" w:space="0" w:color="auto"/>
            </w:tcBorders>
            <w:shd w:val="clear" w:color="auto" w:fill="auto"/>
            <w:vAlign w:val="center"/>
            <w:hideMark/>
          </w:tcPr>
          <w:p w14:paraId="643F7533"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71800D00"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noWrap/>
            <w:vAlign w:val="bottom"/>
            <w:hideMark/>
          </w:tcPr>
          <w:p w14:paraId="587FB348"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 /</w:t>
            </w:r>
          </w:p>
        </w:tc>
        <w:tc>
          <w:tcPr>
            <w:tcW w:w="1397" w:type="dxa"/>
            <w:tcBorders>
              <w:top w:val="nil"/>
              <w:left w:val="nil"/>
              <w:bottom w:val="single" w:sz="8" w:space="0" w:color="auto"/>
              <w:right w:val="single" w:sz="8" w:space="0" w:color="auto"/>
            </w:tcBorders>
            <w:shd w:val="clear" w:color="auto" w:fill="auto"/>
            <w:noWrap/>
            <w:vAlign w:val="bottom"/>
            <w:hideMark/>
          </w:tcPr>
          <w:p w14:paraId="360DBBC8"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 /</w:t>
            </w:r>
          </w:p>
        </w:tc>
      </w:tr>
      <w:tr w:rsidR="00525FFD" w:rsidRPr="00525FFD" w14:paraId="19DA8983"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6AABB998" w14:textId="2283E441"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xml:space="preserve">Raccoon </w:t>
            </w:r>
            <w:r w:rsidR="003A6992" w:rsidRPr="00525FFD">
              <w:rPr>
                <w:rFonts w:eastAsia="Times New Roman" w:cs="Arial"/>
                <w:sz w:val="21"/>
                <w:szCs w:val="21"/>
                <w:lang w:val="en-US"/>
              </w:rPr>
              <w:t>d</w:t>
            </w:r>
            <w:r w:rsidRPr="00525FFD">
              <w:rPr>
                <w:rFonts w:eastAsia="Times New Roman" w:cs="Arial"/>
                <w:sz w:val="21"/>
                <w:szCs w:val="21"/>
                <w:lang w:val="en-US"/>
              </w:rPr>
              <w:t>og</w:t>
            </w:r>
          </w:p>
        </w:tc>
        <w:tc>
          <w:tcPr>
            <w:tcW w:w="1397" w:type="dxa"/>
            <w:tcBorders>
              <w:top w:val="nil"/>
              <w:left w:val="nil"/>
              <w:bottom w:val="single" w:sz="8" w:space="0" w:color="auto"/>
              <w:right w:val="single" w:sz="8" w:space="0" w:color="auto"/>
            </w:tcBorders>
            <w:shd w:val="clear" w:color="auto" w:fill="auto"/>
            <w:noWrap/>
            <w:vAlign w:val="bottom"/>
            <w:hideMark/>
          </w:tcPr>
          <w:p w14:paraId="58FBF800" w14:textId="77777777" w:rsidR="00FE2E55" w:rsidRPr="00525FFD" w:rsidRDefault="00FE2E55" w:rsidP="00546E57">
            <w:pPr>
              <w:widowControl/>
              <w:spacing w:after="0"/>
              <w:jc w:val="left"/>
              <w:rPr>
                <w:rFonts w:ascii="Calibri" w:eastAsia="Times New Roman" w:hAnsi="Calibri" w:cs="Calibri"/>
              </w:rPr>
            </w:pPr>
            <w:r w:rsidRPr="00525FFD">
              <w:rPr>
                <w:rFonts w:ascii="Calibri" w:eastAsia="Times New Roman" w:hAnsi="Calibri" w:cs="Calibri"/>
              </w:rPr>
              <w:t>/</w:t>
            </w:r>
          </w:p>
        </w:tc>
        <w:tc>
          <w:tcPr>
            <w:tcW w:w="1397" w:type="dxa"/>
            <w:tcBorders>
              <w:top w:val="nil"/>
              <w:left w:val="nil"/>
              <w:bottom w:val="single" w:sz="8" w:space="0" w:color="auto"/>
              <w:right w:val="single" w:sz="8" w:space="0" w:color="auto"/>
            </w:tcBorders>
            <w:shd w:val="clear" w:color="auto" w:fill="auto"/>
            <w:vAlign w:val="center"/>
            <w:hideMark/>
          </w:tcPr>
          <w:p w14:paraId="5565F489"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1523353</w:t>
            </w:r>
          </w:p>
        </w:tc>
        <w:tc>
          <w:tcPr>
            <w:tcW w:w="1397" w:type="dxa"/>
            <w:tcBorders>
              <w:top w:val="nil"/>
              <w:left w:val="nil"/>
              <w:bottom w:val="single" w:sz="8" w:space="0" w:color="auto"/>
              <w:right w:val="single" w:sz="8" w:space="0" w:color="auto"/>
            </w:tcBorders>
            <w:shd w:val="clear" w:color="auto" w:fill="auto"/>
            <w:vAlign w:val="center"/>
            <w:hideMark/>
          </w:tcPr>
          <w:p w14:paraId="4363121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654720</w:t>
            </w:r>
          </w:p>
        </w:tc>
        <w:tc>
          <w:tcPr>
            <w:tcW w:w="1397" w:type="dxa"/>
            <w:tcBorders>
              <w:top w:val="nil"/>
              <w:left w:val="nil"/>
              <w:bottom w:val="single" w:sz="8" w:space="0" w:color="auto"/>
              <w:right w:val="single" w:sz="8" w:space="0" w:color="auto"/>
            </w:tcBorders>
            <w:shd w:val="clear" w:color="auto" w:fill="auto"/>
            <w:vAlign w:val="center"/>
            <w:hideMark/>
          </w:tcPr>
          <w:p w14:paraId="4ABB0DB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1257660</w:t>
            </w:r>
          </w:p>
        </w:tc>
        <w:tc>
          <w:tcPr>
            <w:tcW w:w="1397" w:type="dxa"/>
            <w:tcBorders>
              <w:top w:val="nil"/>
              <w:left w:val="nil"/>
              <w:bottom w:val="single" w:sz="8" w:space="0" w:color="auto"/>
              <w:right w:val="single" w:sz="8" w:space="0" w:color="auto"/>
            </w:tcBorders>
            <w:shd w:val="clear" w:color="auto" w:fill="auto"/>
            <w:vAlign w:val="center"/>
            <w:hideMark/>
          </w:tcPr>
          <w:p w14:paraId="050B341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1350846</w:t>
            </w:r>
          </w:p>
        </w:tc>
      </w:tr>
      <w:tr w:rsidR="00525FFD" w:rsidRPr="00525FFD" w14:paraId="70539337"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6FDA25AD" w14:textId="77777777" w:rsidR="00FE2E55" w:rsidRPr="00525FFD" w:rsidRDefault="00FE2E55" w:rsidP="00546E57">
            <w:pPr>
              <w:widowControl/>
              <w:spacing w:after="0"/>
              <w:rPr>
                <w:rFonts w:eastAsia="Times New Roman" w:cs="Arial"/>
                <w:b/>
                <w:bCs/>
                <w:sz w:val="21"/>
                <w:szCs w:val="21"/>
              </w:rPr>
            </w:pPr>
            <w:r w:rsidRPr="00525FFD">
              <w:rPr>
                <w:rFonts w:eastAsia="Times New Roman" w:cs="Arial"/>
                <w:b/>
                <w:bCs/>
                <w:sz w:val="21"/>
                <w:szCs w:val="21"/>
                <w:lang w:val="en-US"/>
              </w:rPr>
              <w:t>Hebei</w:t>
            </w:r>
          </w:p>
        </w:tc>
        <w:tc>
          <w:tcPr>
            <w:tcW w:w="1397" w:type="dxa"/>
            <w:tcBorders>
              <w:top w:val="nil"/>
              <w:left w:val="nil"/>
              <w:bottom w:val="single" w:sz="8" w:space="0" w:color="auto"/>
              <w:right w:val="single" w:sz="8" w:space="0" w:color="auto"/>
            </w:tcBorders>
            <w:shd w:val="clear" w:color="auto" w:fill="auto"/>
            <w:vAlign w:val="center"/>
            <w:hideMark/>
          </w:tcPr>
          <w:p w14:paraId="1EE45BCE"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w:t>
            </w:r>
          </w:p>
        </w:tc>
        <w:tc>
          <w:tcPr>
            <w:tcW w:w="1397" w:type="dxa"/>
            <w:tcBorders>
              <w:top w:val="nil"/>
              <w:left w:val="nil"/>
              <w:bottom w:val="single" w:sz="8" w:space="0" w:color="auto"/>
              <w:right w:val="single" w:sz="8" w:space="0" w:color="auto"/>
            </w:tcBorders>
            <w:shd w:val="clear" w:color="auto" w:fill="auto"/>
            <w:vAlign w:val="center"/>
            <w:hideMark/>
          </w:tcPr>
          <w:p w14:paraId="39A2AE5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 </w:t>
            </w:r>
          </w:p>
        </w:tc>
        <w:tc>
          <w:tcPr>
            <w:tcW w:w="1397" w:type="dxa"/>
            <w:tcBorders>
              <w:top w:val="nil"/>
              <w:left w:val="nil"/>
              <w:bottom w:val="single" w:sz="8" w:space="0" w:color="auto"/>
              <w:right w:val="single" w:sz="8" w:space="0" w:color="auto"/>
            </w:tcBorders>
            <w:shd w:val="clear" w:color="auto" w:fill="auto"/>
            <w:vAlign w:val="center"/>
            <w:hideMark/>
          </w:tcPr>
          <w:p w14:paraId="3107753C"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 </w:t>
            </w:r>
          </w:p>
        </w:tc>
        <w:tc>
          <w:tcPr>
            <w:tcW w:w="1397" w:type="dxa"/>
            <w:tcBorders>
              <w:top w:val="nil"/>
              <w:left w:val="nil"/>
              <w:bottom w:val="single" w:sz="8" w:space="0" w:color="auto"/>
              <w:right w:val="single" w:sz="8" w:space="0" w:color="auto"/>
            </w:tcBorders>
            <w:shd w:val="clear" w:color="auto" w:fill="auto"/>
            <w:vAlign w:val="center"/>
            <w:hideMark/>
          </w:tcPr>
          <w:p w14:paraId="06293DA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 </w:t>
            </w:r>
          </w:p>
        </w:tc>
        <w:tc>
          <w:tcPr>
            <w:tcW w:w="1397" w:type="dxa"/>
            <w:tcBorders>
              <w:top w:val="nil"/>
              <w:left w:val="nil"/>
              <w:bottom w:val="single" w:sz="8" w:space="0" w:color="auto"/>
              <w:right w:val="single" w:sz="8" w:space="0" w:color="auto"/>
            </w:tcBorders>
            <w:shd w:val="clear" w:color="auto" w:fill="auto"/>
            <w:vAlign w:val="center"/>
            <w:hideMark/>
          </w:tcPr>
          <w:p w14:paraId="772F6571"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 </w:t>
            </w:r>
          </w:p>
        </w:tc>
      </w:tr>
      <w:tr w:rsidR="00525FFD" w:rsidRPr="00525FFD" w14:paraId="2793DC2E"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14385DD"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Mink</w:t>
            </w:r>
          </w:p>
        </w:tc>
        <w:tc>
          <w:tcPr>
            <w:tcW w:w="1397" w:type="dxa"/>
            <w:tcBorders>
              <w:top w:val="nil"/>
              <w:left w:val="nil"/>
              <w:bottom w:val="single" w:sz="8" w:space="0" w:color="auto"/>
              <w:right w:val="single" w:sz="8" w:space="0" w:color="auto"/>
            </w:tcBorders>
            <w:shd w:val="clear" w:color="auto" w:fill="auto"/>
            <w:vAlign w:val="center"/>
            <w:hideMark/>
          </w:tcPr>
          <w:p w14:paraId="267343E2"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c>
          <w:tcPr>
            <w:tcW w:w="1397" w:type="dxa"/>
            <w:tcBorders>
              <w:top w:val="nil"/>
              <w:left w:val="nil"/>
              <w:bottom w:val="single" w:sz="8" w:space="0" w:color="auto"/>
              <w:right w:val="single" w:sz="8" w:space="0" w:color="auto"/>
            </w:tcBorders>
            <w:shd w:val="clear" w:color="auto" w:fill="auto"/>
            <w:vAlign w:val="center"/>
            <w:hideMark/>
          </w:tcPr>
          <w:p w14:paraId="2EFFEB5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c>
          <w:tcPr>
            <w:tcW w:w="1397" w:type="dxa"/>
            <w:tcBorders>
              <w:top w:val="nil"/>
              <w:left w:val="nil"/>
              <w:bottom w:val="single" w:sz="8" w:space="0" w:color="auto"/>
              <w:right w:val="single" w:sz="8" w:space="0" w:color="auto"/>
            </w:tcBorders>
            <w:shd w:val="clear" w:color="auto" w:fill="auto"/>
            <w:vAlign w:val="center"/>
            <w:hideMark/>
          </w:tcPr>
          <w:p w14:paraId="2AF4A2A7"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w:t>
            </w:r>
          </w:p>
        </w:tc>
        <w:tc>
          <w:tcPr>
            <w:tcW w:w="1397" w:type="dxa"/>
            <w:tcBorders>
              <w:top w:val="nil"/>
              <w:left w:val="nil"/>
              <w:bottom w:val="single" w:sz="8" w:space="0" w:color="auto"/>
              <w:right w:val="single" w:sz="8" w:space="0" w:color="auto"/>
            </w:tcBorders>
            <w:shd w:val="clear" w:color="auto" w:fill="auto"/>
            <w:vAlign w:val="center"/>
            <w:hideMark/>
          </w:tcPr>
          <w:p w14:paraId="0610BB09"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c>
          <w:tcPr>
            <w:tcW w:w="1397" w:type="dxa"/>
            <w:tcBorders>
              <w:top w:val="nil"/>
              <w:left w:val="nil"/>
              <w:bottom w:val="single" w:sz="8" w:space="0" w:color="auto"/>
              <w:right w:val="single" w:sz="8" w:space="0" w:color="auto"/>
            </w:tcBorders>
            <w:shd w:val="clear" w:color="auto" w:fill="auto"/>
            <w:vAlign w:val="center"/>
            <w:hideMark/>
          </w:tcPr>
          <w:p w14:paraId="4AE3FDFE"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w:t>
            </w:r>
          </w:p>
        </w:tc>
      </w:tr>
      <w:tr w:rsidR="00525FFD" w:rsidRPr="00525FFD" w14:paraId="7260DC37"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6E72A18E"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Fox</w:t>
            </w:r>
          </w:p>
        </w:tc>
        <w:tc>
          <w:tcPr>
            <w:tcW w:w="1397" w:type="dxa"/>
            <w:tcBorders>
              <w:top w:val="nil"/>
              <w:left w:val="nil"/>
              <w:bottom w:val="single" w:sz="8" w:space="0" w:color="auto"/>
              <w:right w:val="single" w:sz="8" w:space="0" w:color="auto"/>
            </w:tcBorders>
            <w:shd w:val="clear" w:color="auto" w:fill="auto"/>
            <w:vAlign w:val="center"/>
            <w:hideMark/>
          </w:tcPr>
          <w:p w14:paraId="3EACC46A"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4463100</w:t>
            </w:r>
          </w:p>
        </w:tc>
        <w:tc>
          <w:tcPr>
            <w:tcW w:w="1397" w:type="dxa"/>
            <w:tcBorders>
              <w:top w:val="nil"/>
              <w:left w:val="nil"/>
              <w:bottom w:val="single" w:sz="8" w:space="0" w:color="auto"/>
              <w:right w:val="single" w:sz="8" w:space="0" w:color="auto"/>
            </w:tcBorders>
            <w:shd w:val="clear" w:color="auto" w:fill="auto"/>
            <w:vAlign w:val="center"/>
            <w:hideMark/>
          </w:tcPr>
          <w:p w14:paraId="04F7EBDB"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4752605</w:t>
            </w:r>
          </w:p>
        </w:tc>
        <w:tc>
          <w:tcPr>
            <w:tcW w:w="1397" w:type="dxa"/>
            <w:tcBorders>
              <w:top w:val="nil"/>
              <w:left w:val="nil"/>
              <w:bottom w:val="single" w:sz="8" w:space="0" w:color="auto"/>
              <w:right w:val="single" w:sz="8" w:space="0" w:color="auto"/>
            </w:tcBorders>
            <w:shd w:val="clear" w:color="auto" w:fill="auto"/>
            <w:vAlign w:val="center"/>
            <w:hideMark/>
          </w:tcPr>
          <w:p w14:paraId="361FDFC4"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4101690</w:t>
            </w:r>
          </w:p>
        </w:tc>
        <w:tc>
          <w:tcPr>
            <w:tcW w:w="1397" w:type="dxa"/>
            <w:tcBorders>
              <w:top w:val="nil"/>
              <w:left w:val="nil"/>
              <w:bottom w:val="single" w:sz="8" w:space="0" w:color="auto"/>
              <w:right w:val="single" w:sz="8" w:space="0" w:color="auto"/>
            </w:tcBorders>
            <w:shd w:val="clear" w:color="auto" w:fill="auto"/>
            <w:vAlign w:val="center"/>
            <w:hideMark/>
          </w:tcPr>
          <w:p w14:paraId="7FD8264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3698853</w:t>
            </w:r>
          </w:p>
        </w:tc>
        <w:tc>
          <w:tcPr>
            <w:tcW w:w="1397" w:type="dxa"/>
            <w:tcBorders>
              <w:top w:val="nil"/>
              <w:left w:val="nil"/>
              <w:bottom w:val="single" w:sz="8" w:space="0" w:color="auto"/>
              <w:right w:val="single" w:sz="8" w:space="0" w:color="auto"/>
            </w:tcBorders>
            <w:shd w:val="clear" w:color="auto" w:fill="auto"/>
            <w:vAlign w:val="center"/>
            <w:hideMark/>
          </w:tcPr>
          <w:p w14:paraId="2242A92D"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3971136</w:t>
            </w:r>
          </w:p>
        </w:tc>
      </w:tr>
      <w:tr w:rsidR="00525FFD" w:rsidRPr="00525FFD" w14:paraId="7FE211FD" w14:textId="77777777" w:rsidTr="00546E57">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8ED2504" w14:textId="5F6E8C08"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 xml:space="preserve">Raccoon </w:t>
            </w:r>
            <w:r w:rsidR="003A6992" w:rsidRPr="00525FFD">
              <w:rPr>
                <w:rFonts w:eastAsia="Times New Roman" w:cs="Arial"/>
                <w:sz w:val="21"/>
                <w:szCs w:val="21"/>
                <w:lang w:val="en-US"/>
              </w:rPr>
              <w:t>d</w:t>
            </w:r>
            <w:r w:rsidRPr="00525FFD">
              <w:rPr>
                <w:rFonts w:eastAsia="Times New Roman" w:cs="Arial"/>
                <w:sz w:val="21"/>
                <w:szCs w:val="21"/>
                <w:lang w:val="en-US"/>
              </w:rPr>
              <w:t>og</w:t>
            </w:r>
          </w:p>
        </w:tc>
        <w:tc>
          <w:tcPr>
            <w:tcW w:w="1397" w:type="dxa"/>
            <w:tcBorders>
              <w:top w:val="nil"/>
              <w:left w:val="nil"/>
              <w:bottom w:val="single" w:sz="8" w:space="0" w:color="auto"/>
              <w:right w:val="single" w:sz="8" w:space="0" w:color="auto"/>
            </w:tcBorders>
            <w:shd w:val="clear" w:color="auto" w:fill="auto"/>
            <w:vAlign w:val="center"/>
            <w:hideMark/>
          </w:tcPr>
          <w:p w14:paraId="0CB1C7D3"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11168570</w:t>
            </w:r>
          </w:p>
        </w:tc>
        <w:tc>
          <w:tcPr>
            <w:tcW w:w="1397" w:type="dxa"/>
            <w:tcBorders>
              <w:top w:val="nil"/>
              <w:left w:val="nil"/>
              <w:bottom w:val="single" w:sz="8" w:space="0" w:color="auto"/>
              <w:right w:val="single" w:sz="8" w:space="0" w:color="auto"/>
            </w:tcBorders>
            <w:shd w:val="clear" w:color="auto" w:fill="auto"/>
            <w:vAlign w:val="center"/>
            <w:hideMark/>
          </w:tcPr>
          <w:p w14:paraId="1B4B9410"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lang w:val="en-US"/>
              </w:rPr>
              <w:t>9874618</w:t>
            </w:r>
          </w:p>
        </w:tc>
        <w:tc>
          <w:tcPr>
            <w:tcW w:w="1397" w:type="dxa"/>
            <w:tcBorders>
              <w:top w:val="nil"/>
              <w:left w:val="nil"/>
              <w:bottom w:val="single" w:sz="8" w:space="0" w:color="auto"/>
              <w:right w:val="single" w:sz="8" w:space="0" w:color="auto"/>
            </w:tcBorders>
            <w:shd w:val="clear" w:color="auto" w:fill="auto"/>
            <w:vAlign w:val="center"/>
            <w:hideMark/>
          </w:tcPr>
          <w:p w14:paraId="3D7BFC4F"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8223680</w:t>
            </w:r>
          </w:p>
        </w:tc>
        <w:tc>
          <w:tcPr>
            <w:tcW w:w="1397" w:type="dxa"/>
            <w:tcBorders>
              <w:top w:val="nil"/>
              <w:left w:val="nil"/>
              <w:bottom w:val="single" w:sz="8" w:space="0" w:color="auto"/>
              <w:right w:val="single" w:sz="8" w:space="0" w:color="auto"/>
            </w:tcBorders>
            <w:shd w:val="clear" w:color="auto" w:fill="auto"/>
            <w:vAlign w:val="center"/>
            <w:hideMark/>
          </w:tcPr>
          <w:p w14:paraId="588B3C03"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6941790</w:t>
            </w:r>
          </w:p>
        </w:tc>
        <w:tc>
          <w:tcPr>
            <w:tcW w:w="1397" w:type="dxa"/>
            <w:tcBorders>
              <w:top w:val="nil"/>
              <w:left w:val="nil"/>
              <w:bottom w:val="single" w:sz="8" w:space="0" w:color="auto"/>
              <w:right w:val="single" w:sz="8" w:space="0" w:color="auto"/>
            </w:tcBorders>
            <w:shd w:val="clear" w:color="auto" w:fill="auto"/>
            <w:vAlign w:val="center"/>
            <w:hideMark/>
          </w:tcPr>
          <w:p w14:paraId="708A2CB5" w14:textId="77777777" w:rsidR="00FE2E55" w:rsidRPr="00525FFD" w:rsidRDefault="00FE2E55" w:rsidP="00546E57">
            <w:pPr>
              <w:widowControl/>
              <w:spacing w:after="0"/>
              <w:rPr>
                <w:rFonts w:eastAsia="Times New Roman" w:cs="Arial"/>
                <w:sz w:val="21"/>
                <w:szCs w:val="21"/>
              </w:rPr>
            </w:pPr>
            <w:r w:rsidRPr="00525FFD">
              <w:rPr>
                <w:rFonts w:eastAsia="Times New Roman" w:cs="Arial"/>
                <w:sz w:val="21"/>
                <w:szCs w:val="21"/>
              </w:rPr>
              <w:t>8439390</w:t>
            </w:r>
          </w:p>
        </w:tc>
      </w:tr>
    </w:tbl>
    <w:p w14:paraId="1ED90907" w14:textId="021A350E" w:rsidR="00FE2E55" w:rsidRPr="00525FFD" w:rsidRDefault="00FE2E55" w:rsidP="00FE2E55">
      <w:pPr>
        <w:rPr>
          <w:rFonts w:cs="Arial"/>
          <w:sz w:val="21"/>
          <w:szCs w:val="21"/>
        </w:rPr>
      </w:pPr>
      <w:r w:rsidRPr="00525FFD">
        <w:rPr>
          <w:rFonts w:cs="Arial"/>
          <w:sz w:val="21"/>
          <w:szCs w:val="21"/>
        </w:rPr>
        <w:t>Data source: Annual Industrial Report by China Leather Industry Association</w:t>
      </w:r>
      <w:r w:rsidRPr="00525FFD">
        <w:rPr>
          <w:rFonts w:cs="Arial"/>
          <w:sz w:val="21"/>
          <w:szCs w:val="21"/>
        </w:rPr>
        <w:fldChar w:fldCharType="begin">
          <w:fldData xml:space="preserve">PEVuZE5vdGU+PENpdGU+PEF1dGhvcj5XYW5nPC9BdXRob3I+PFllYXI+MjAyMDwvWWVhcj48UmVj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</w:fldData>
        </w:fldChar>
      </w:r>
      <w:r w:rsidR="00F94C97" w:rsidRPr="00525FFD">
        <w:rPr>
          <w:rFonts w:cs="Arial"/>
          <w:sz w:val="21"/>
          <w:szCs w:val="21"/>
        </w:rPr>
        <w:instrText xml:space="preserve"> ADDIN EN.CITE </w:instrText>
      </w:r>
      <w:r w:rsidR="00F94C97" w:rsidRPr="00525FFD">
        <w:rPr>
          <w:rFonts w:cs="Arial"/>
          <w:sz w:val="21"/>
          <w:szCs w:val="21"/>
        </w:rPr>
        <w:fldChar w:fldCharType="begin">
          <w:fldData xml:space="preserve">PEVuZE5vdGU+PENpdGU+PEF1dGhvcj5XYW5nPC9BdXRob3I+PFllYXI+MjAyMDwvWWVhcj48UmVj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</w:fldData>
        </w:fldChar>
      </w:r>
      <w:r w:rsidR="00F94C97" w:rsidRPr="00525FFD">
        <w:rPr>
          <w:rFonts w:cs="Arial"/>
          <w:sz w:val="21"/>
          <w:szCs w:val="21"/>
        </w:rPr>
        <w:instrText xml:space="preserve"> ADDIN EN.CITE.DATA </w:instrText>
      </w:r>
      <w:r w:rsidR="00F94C97" w:rsidRPr="00525FFD">
        <w:rPr>
          <w:rFonts w:cs="Arial"/>
          <w:sz w:val="21"/>
          <w:szCs w:val="21"/>
        </w:rPr>
      </w:r>
      <w:r w:rsidR="00F94C97" w:rsidRPr="00525FFD">
        <w:rPr>
          <w:rFonts w:cs="Arial"/>
          <w:sz w:val="21"/>
          <w:szCs w:val="21"/>
        </w:rPr>
        <w:fldChar w:fldCharType="end"/>
      </w:r>
      <w:r w:rsidRPr="00525FFD">
        <w:rPr>
          <w:rFonts w:cs="Arial"/>
          <w:sz w:val="21"/>
          <w:szCs w:val="21"/>
        </w:rPr>
      </w:r>
      <w:r w:rsidRPr="00525FFD">
        <w:rPr>
          <w:rFonts w:cs="Arial"/>
          <w:sz w:val="21"/>
          <w:szCs w:val="21"/>
        </w:rPr>
        <w:fldChar w:fldCharType="separate"/>
      </w:r>
      <w:r w:rsidR="00F94C97" w:rsidRPr="00525FFD">
        <w:rPr>
          <w:rFonts w:cs="Arial"/>
          <w:noProof/>
          <w:sz w:val="21"/>
          <w:szCs w:val="21"/>
          <w:vertAlign w:val="superscript"/>
        </w:rPr>
        <w:t>21-25</w:t>
      </w:r>
      <w:r w:rsidRPr="00525FFD">
        <w:rPr>
          <w:rFonts w:cs="Arial"/>
          <w:sz w:val="21"/>
          <w:szCs w:val="21"/>
        </w:rPr>
        <w:fldChar w:fldCharType="end"/>
      </w:r>
      <w:r w:rsidRPr="00525FFD">
        <w:rPr>
          <w:rFonts w:cs="Arial"/>
          <w:sz w:val="21"/>
          <w:szCs w:val="21"/>
        </w:rPr>
        <w:t>.</w:t>
      </w:r>
    </w:p>
    <w:p w14:paraId="3114F78E" w14:textId="3589643B" w:rsidR="00A26277" w:rsidRPr="00525FFD" w:rsidRDefault="00FE2E55">
      <w:pPr>
        <w:spacing w:line="259" w:lineRule="auto"/>
        <w:rPr>
          <w:rFonts w:cs="Arial"/>
          <w:sz w:val="21"/>
          <w:szCs w:val="21"/>
        </w:rPr>
      </w:pPr>
      <w:r w:rsidRPr="00525FFD">
        <w:rPr>
          <w:rFonts w:cs="Arial"/>
          <w:sz w:val="21"/>
          <w:szCs w:val="21"/>
        </w:rPr>
        <w:t xml:space="preserve">Note: </w:t>
      </w:r>
      <w:r w:rsidR="0041047C" w:rsidRPr="00525FFD">
        <w:rPr>
          <w:rFonts w:cs="Arial"/>
          <w:sz w:val="21"/>
          <w:szCs w:val="21"/>
        </w:rPr>
        <w:t xml:space="preserve">(1) </w:t>
      </w:r>
      <w:r w:rsidRPr="00525FFD">
        <w:rPr>
          <w:rFonts w:cs="Arial"/>
          <w:sz w:val="21"/>
          <w:szCs w:val="21"/>
        </w:rPr>
        <w:t>The original reports only provide statistics for China’s top three production provinces for captive-bred minks, foxes, and raccoon dogs.</w:t>
      </w:r>
      <w:r w:rsidR="0041047C" w:rsidRPr="00525FFD">
        <w:rPr>
          <w:rFonts w:cs="Arial"/>
          <w:sz w:val="21"/>
          <w:szCs w:val="21"/>
        </w:rPr>
        <w:t xml:space="preserve"> (2) The original statistics for total pelt output were reported at the scale of 10,000, and output of the top three producers were </w:t>
      </w:r>
      <w:r w:rsidR="00720C33" w:rsidRPr="00525FFD">
        <w:rPr>
          <w:rFonts w:cs="Arial" w:hint="eastAsia"/>
          <w:sz w:val="21"/>
          <w:szCs w:val="21"/>
        </w:rPr>
        <w:t>reported</w:t>
      </w:r>
      <w:r w:rsidR="00720C33" w:rsidRPr="00525FFD">
        <w:rPr>
          <w:rFonts w:cs="Arial"/>
          <w:sz w:val="21"/>
          <w:szCs w:val="21"/>
        </w:rPr>
        <w:t xml:space="preserve"> </w:t>
      </w:r>
      <w:r w:rsidR="0041047C" w:rsidRPr="00525FFD">
        <w:rPr>
          <w:rFonts w:cs="Arial"/>
          <w:sz w:val="21"/>
          <w:szCs w:val="21"/>
        </w:rPr>
        <w:t xml:space="preserve">as percentage. Therefore, the data above </w:t>
      </w:r>
      <w:r w:rsidR="00720C33" w:rsidRPr="00525FFD">
        <w:rPr>
          <w:rFonts w:cs="Arial"/>
          <w:sz w:val="21"/>
          <w:szCs w:val="21"/>
        </w:rPr>
        <w:t>are</w:t>
      </w:r>
      <w:r w:rsidR="0041047C" w:rsidRPr="00525FFD">
        <w:rPr>
          <w:rFonts w:cs="Arial"/>
          <w:sz w:val="21"/>
          <w:szCs w:val="21"/>
        </w:rPr>
        <w:t xml:space="preserve"> a rough estimation.</w:t>
      </w:r>
      <w:r w:rsidR="002D0E2E" w:rsidRPr="00525FFD">
        <w:rPr>
          <w:rFonts w:cs="Arial"/>
          <w:sz w:val="21"/>
          <w:szCs w:val="21"/>
        </w:rPr>
        <w:t xml:space="preserve"> </w:t>
      </w:r>
      <w:r w:rsidR="00A26277" w:rsidRPr="00525FFD">
        <w:rPr>
          <w:rFonts w:cs="Arial"/>
          <w:sz w:val="21"/>
          <w:szCs w:val="21"/>
        </w:rPr>
        <w:br w:type="page"/>
      </w:r>
    </w:p>
    <w:p w14:paraId="4621928E" w14:textId="6F1606DA" w:rsidR="00712833" w:rsidRPr="00525FFD" w:rsidRDefault="00712833" w:rsidP="005C163D">
      <w:pPr>
        <w:rPr>
          <w:rFonts w:cs="Arial"/>
          <w:b/>
          <w:bCs/>
          <w:sz w:val="21"/>
          <w:szCs w:val="21"/>
        </w:rPr>
      </w:pPr>
      <w:r w:rsidRPr="00525FFD">
        <w:rPr>
          <w:rFonts w:cs="Arial"/>
          <w:b/>
          <w:bCs/>
          <w:sz w:val="21"/>
          <w:szCs w:val="21"/>
        </w:rPr>
        <w:lastRenderedPageBreak/>
        <w:t>Supplementary Reference</w:t>
      </w:r>
    </w:p>
    <w:p w14:paraId="5ED9A219" w14:textId="77777777" w:rsidR="00F94C97" w:rsidRPr="00525FFD" w:rsidRDefault="00712833" w:rsidP="00F94C97">
      <w:pPr>
        <w:pStyle w:val="EndNoteBibliography"/>
        <w:spacing w:after="0"/>
        <w:ind w:left="720" w:hanging="720"/>
      </w:pPr>
      <w:r w:rsidRPr="00525FFD">
        <w:rPr>
          <w:rFonts w:eastAsia="Arial"/>
          <w:sz w:val="21"/>
          <w:szCs w:val="21"/>
        </w:rPr>
        <w:fldChar w:fldCharType="begin"/>
      </w:r>
      <w:r w:rsidRPr="00525FFD">
        <w:rPr>
          <w:rFonts w:eastAsia="Arial"/>
          <w:sz w:val="21"/>
          <w:szCs w:val="21"/>
        </w:rPr>
        <w:instrText xml:space="preserve"> ADDIN EN.REFLIST </w:instrText>
      </w:r>
      <w:r w:rsidRPr="00525FFD">
        <w:rPr>
          <w:rFonts w:eastAsia="Arial"/>
          <w:sz w:val="21"/>
          <w:szCs w:val="21"/>
        </w:rPr>
        <w:fldChar w:fldCharType="separate"/>
      </w:r>
      <w:r w:rsidR="00F94C97" w:rsidRPr="00525FFD">
        <w:t>1</w:t>
      </w:r>
      <w:r w:rsidR="00F94C97" w:rsidRPr="00525FFD">
        <w:tab/>
        <w:t xml:space="preserve">Delgado, C. L., Rosegrant, M. W., Steinfeld, H., Ehui, S. K. &amp; Courbois, C. Livestock to 2020: the next food revolution. </w:t>
      </w:r>
      <w:r w:rsidR="00F94C97" w:rsidRPr="00525FFD">
        <w:rPr>
          <w:i/>
        </w:rPr>
        <w:t>Vision Discussion Papers</w:t>
      </w:r>
      <w:r w:rsidR="00F94C97" w:rsidRPr="00525FFD">
        <w:t xml:space="preserve"> </w:t>
      </w:r>
      <w:r w:rsidR="00F94C97" w:rsidRPr="00525FFD">
        <w:rPr>
          <w:b/>
        </w:rPr>
        <w:t>30</w:t>
      </w:r>
      <w:r w:rsidR="00F94C97" w:rsidRPr="00525FFD">
        <w:t>, 27-29 (2001).</w:t>
      </w:r>
    </w:p>
    <w:p w14:paraId="3018009B" w14:textId="77777777" w:rsidR="00F94C97" w:rsidRPr="00525FFD" w:rsidRDefault="00F94C97" w:rsidP="00F94C97">
      <w:pPr>
        <w:pStyle w:val="EndNoteBibliography"/>
        <w:spacing w:after="0"/>
        <w:ind w:left="720" w:hanging="720"/>
      </w:pPr>
      <w:r w:rsidRPr="00525FFD">
        <w:t>2</w:t>
      </w:r>
      <w:r w:rsidRPr="00525FFD">
        <w:tab/>
        <w:t xml:space="preserve">Zhou, G., Zhang, W. &amp; Xu, X. China's meat industry revolution: Challenges and opportunities for the future. </w:t>
      </w:r>
      <w:r w:rsidRPr="00525FFD">
        <w:rPr>
          <w:i/>
        </w:rPr>
        <w:t>Meat Science</w:t>
      </w:r>
      <w:r w:rsidRPr="00525FFD">
        <w:t xml:space="preserve"> </w:t>
      </w:r>
      <w:r w:rsidRPr="00525FFD">
        <w:rPr>
          <w:b/>
        </w:rPr>
        <w:t>92</w:t>
      </w:r>
      <w:r w:rsidRPr="00525FFD">
        <w:t>, 188-196 (2012).</w:t>
      </w:r>
    </w:p>
    <w:p w14:paraId="4B3D5BA7" w14:textId="77777777" w:rsidR="00F94C97" w:rsidRPr="00525FFD" w:rsidRDefault="00F94C97" w:rsidP="00F94C97">
      <w:pPr>
        <w:pStyle w:val="EndNoteBibliography"/>
        <w:spacing w:after="0"/>
        <w:ind w:left="720" w:hanging="720"/>
      </w:pPr>
      <w:r w:rsidRPr="00525FFD">
        <w:t>3</w:t>
      </w:r>
      <w:r w:rsidRPr="00525FFD">
        <w:tab/>
        <w:t>Bai, Z.</w:t>
      </w:r>
      <w:r w:rsidRPr="00525FFD">
        <w:rPr>
          <w:i/>
        </w:rPr>
        <w:t xml:space="preserve"> et al.</w:t>
      </w:r>
      <w:r w:rsidRPr="00525FFD">
        <w:t xml:space="preserve"> China’s livestock transition: Driving forces, impacts, and consequences.</w:t>
      </w:r>
      <w:r w:rsidRPr="00525FFD">
        <w:rPr>
          <w:i/>
        </w:rPr>
        <w:t xml:space="preserve"> Science Advances</w:t>
      </w:r>
      <w:r w:rsidRPr="00525FFD">
        <w:t xml:space="preserve"> </w:t>
      </w:r>
      <w:r w:rsidRPr="00525FFD">
        <w:rPr>
          <w:b/>
        </w:rPr>
        <w:t>4</w:t>
      </w:r>
      <w:r w:rsidRPr="00525FFD">
        <w:t>, eaar8534 (2018).</w:t>
      </w:r>
    </w:p>
    <w:p w14:paraId="10D8CE29" w14:textId="77777777" w:rsidR="00F94C97" w:rsidRPr="00525FFD" w:rsidRDefault="00F94C97" w:rsidP="00F94C97">
      <w:pPr>
        <w:pStyle w:val="EndNoteBibliography"/>
        <w:spacing w:after="0"/>
        <w:ind w:left="720" w:hanging="720"/>
      </w:pPr>
      <w:r w:rsidRPr="00525FFD">
        <w:t>4</w:t>
      </w:r>
      <w:r w:rsidRPr="00525FFD">
        <w:tab/>
        <w:t xml:space="preserve">Li, X. L., Yuan, Q. H., WanA, L. Q. &amp; He, F. Perspectives on livestock production systems in China. </w:t>
      </w:r>
      <w:r w:rsidRPr="00525FFD">
        <w:rPr>
          <w:i/>
        </w:rPr>
        <w:t>The Rangeland Journal</w:t>
      </w:r>
      <w:r w:rsidRPr="00525FFD">
        <w:t xml:space="preserve"> </w:t>
      </w:r>
      <w:r w:rsidRPr="00525FFD">
        <w:rPr>
          <w:b/>
        </w:rPr>
        <w:t>30</w:t>
      </w:r>
      <w:r w:rsidRPr="00525FFD">
        <w:t>, 211-220 (2008).</w:t>
      </w:r>
    </w:p>
    <w:p w14:paraId="3BC8C7DD" w14:textId="77777777" w:rsidR="00F94C97" w:rsidRPr="00525FFD" w:rsidRDefault="00F94C97" w:rsidP="00F94C97">
      <w:pPr>
        <w:pStyle w:val="EndNoteBibliography"/>
        <w:spacing w:after="0"/>
        <w:ind w:left="720" w:hanging="720"/>
      </w:pPr>
      <w:r w:rsidRPr="00525FFD">
        <w:t>5</w:t>
      </w:r>
      <w:r w:rsidRPr="00525FFD">
        <w:tab/>
        <w:t>Plowright, R. K.</w:t>
      </w:r>
      <w:r w:rsidRPr="00525FFD">
        <w:rPr>
          <w:i/>
        </w:rPr>
        <w:t xml:space="preserve"> et al.</w:t>
      </w:r>
      <w:r w:rsidRPr="00525FFD">
        <w:t xml:space="preserve"> Pathways to zoonotic spillover. </w:t>
      </w:r>
      <w:r w:rsidRPr="00525FFD">
        <w:rPr>
          <w:i/>
        </w:rPr>
        <w:t>Nature Reviews Microbiology</w:t>
      </w:r>
      <w:r w:rsidRPr="00525FFD">
        <w:t xml:space="preserve"> </w:t>
      </w:r>
      <w:r w:rsidRPr="00525FFD">
        <w:rPr>
          <w:b/>
        </w:rPr>
        <w:t>15</w:t>
      </w:r>
      <w:r w:rsidRPr="00525FFD">
        <w:t>, 502-510 (2017).</w:t>
      </w:r>
    </w:p>
    <w:p w14:paraId="72BC2110" w14:textId="77777777" w:rsidR="00F94C97" w:rsidRPr="00525FFD" w:rsidRDefault="00F94C97" w:rsidP="00F94C97">
      <w:pPr>
        <w:pStyle w:val="EndNoteBibliography"/>
        <w:spacing w:after="0"/>
        <w:ind w:left="720" w:hanging="720"/>
      </w:pPr>
      <w:r w:rsidRPr="00525FFD">
        <w:t>6</w:t>
      </w:r>
      <w:r w:rsidRPr="00525FFD">
        <w:tab/>
        <w:t>Morens, D. M. &amp; Fauci, A. S. J. C. Emerging pandemic diseases: How we got to COVID-19.  (2020).</w:t>
      </w:r>
    </w:p>
    <w:p w14:paraId="00E36E04" w14:textId="77777777" w:rsidR="00F94C97" w:rsidRPr="00525FFD" w:rsidRDefault="00F94C97" w:rsidP="00F94C97">
      <w:pPr>
        <w:pStyle w:val="EndNoteBibliography"/>
        <w:spacing w:after="0"/>
        <w:ind w:left="720" w:hanging="720"/>
      </w:pPr>
      <w:r w:rsidRPr="00525FFD">
        <w:t>7</w:t>
      </w:r>
      <w:r w:rsidRPr="00525FFD">
        <w:tab/>
        <w:t xml:space="preserve">Rulli, M. C., D’Odorico, P., Galli, N. &amp; Hayman, D. T. S. Land-use change and the livestock revolution increase the risk of zoonotic coronavirus transmission from rhinolophid bats. </w:t>
      </w:r>
      <w:r w:rsidRPr="00525FFD">
        <w:rPr>
          <w:i/>
        </w:rPr>
        <w:t>Nature Food</w:t>
      </w:r>
      <w:r w:rsidRPr="00525FFD">
        <w:t xml:space="preserve"> </w:t>
      </w:r>
      <w:r w:rsidRPr="00525FFD">
        <w:rPr>
          <w:b/>
        </w:rPr>
        <w:t>2</w:t>
      </w:r>
      <w:r w:rsidRPr="00525FFD">
        <w:t>, 409-416, doi:10.1038/s43016-021-00285-x (2021).</w:t>
      </w:r>
    </w:p>
    <w:p w14:paraId="132BCC1F" w14:textId="200C9BDC" w:rsidR="00F94C97" w:rsidRPr="00525FFD" w:rsidRDefault="00F94C97" w:rsidP="00F94C97">
      <w:pPr>
        <w:pStyle w:val="EndNoteBibliography"/>
        <w:spacing w:after="0"/>
        <w:ind w:left="720" w:hanging="720"/>
      </w:pPr>
      <w:r w:rsidRPr="00525FFD">
        <w:t>8</w:t>
      </w:r>
      <w:r w:rsidRPr="00525FFD">
        <w:tab/>
        <w:t xml:space="preserve">Yu, X. &amp; Abler, D. Where have all the pigs gone? Inconsistencies in pork statistics in China. </w:t>
      </w:r>
      <w:r w:rsidRPr="00525FFD">
        <w:rPr>
          <w:i/>
        </w:rPr>
        <w:t>China Economic Review</w:t>
      </w:r>
      <w:r w:rsidRPr="00525FFD">
        <w:t xml:space="preserve"> </w:t>
      </w:r>
      <w:r w:rsidRPr="00525FFD">
        <w:rPr>
          <w:b/>
        </w:rPr>
        <w:t>30</w:t>
      </w:r>
      <w:r w:rsidRPr="00525FFD">
        <w:t>, 469-484, doi:</w:t>
      </w:r>
      <w:hyperlink r:id="rId20" w:history="1">
        <w:r w:rsidRPr="00525FFD">
          <w:rPr>
            <w:rStyle w:val="Hyperlink"/>
            <w:color w:val="auto"/>
          </w:rPr>
          <w:t>https://doi.org/10.1016/j.chieco.2014.03.004</w:t>
        </w:r>
      </w:hyperlink>
      <w:r w:rsidRPr="00525FFD">
        <w:t xml:space="preserve"> (2014).</w:t>
      </w:r>
    </w:p>
    <w:p w14:paraId="48A22E7D" w14:textId="77777777" w:rsidR="00F94C97" w:rsidRPr="00525FFD" w:rsidRDefault="00F94C97" w:rsidP="00F94C97">
      <w:pPr>
        <w:pStyle w:val="EndNoteBibliography"/>
        <w:spacing w:after="0"/>
        <w:ind w:left="720" w:hanging="720"/>
      </w:pPr>
      <w:r w:rsidRPr="00525FFD">
        <w:t>9</w:t>
      </w:r>
      <w:r w:rsidRPr="00525FFD">
        <w:tab/>
        <w:t xml:space="preserve">He, P., Quan, L. &amp; Ma, J. An Emprical Study on the 'Pork Price Cycle' of Chinese CPI. </w:t>
      </w:r>
      <w:r w:rsidRPr="00525FFD">
        <w:rPr>
          <w:i/>
        </w:rPr>
        <w:t>Inquiry Into Economic Issues</w:t>
      </w:r>
      <w:r w:rsidRPr="00525FFD">
        <w:t xml:space="preserve"> </w:t>
      </w:r>
      <w:r w:rsidRPr="00525FFD">
        <w:rPr>
          <w:b/>
        </w:rPr>
        <w:t>8</w:t>
      </w:r>
      <w:r w:rsidRPr="00525FFD">
        <w:t>, 17-22 (2013).</w:t>
      </w:r>
    </w:p>
    <w:p w14:paraId="3D8A7A55" w14:textId="77777777" w:rsidR="00F94C97" w:rsidRPr="00525FFD" w:rsidRDefault="00F94C97" w:rsidP="00F94C97">
      <w:pPr>
        <w:pStyle w:val="EndNoteBibliography"/>
        <w:spacing w:after="0"/>
        <w:ind w:left="720" w:hanging="720"/>
      </w:pPr>
      <w:r w:rsidRPr="00525FFD">
        <w:t>10</w:t>
      </w:r>
      <w:r w:rsidRPr="00525FFD">
        <w:tab/>
        <w:t xml:space="preserve">Tan, Y. &amp; Zeng, H. Price transmission, reserve regulation and price volatility. </w:t>
      </w:r>
      <w:r w:rsidRPr="00525FFD">
        <w:rPr>
          <w:i/>
        </w:rPr>
        <w:t>China Agricultural Economic Review</w:t>
      </w:r>
      <w:r w:rsidRPr="00525FFD">
        <w:t xml:space="preserve"> </w:t>
      </w:r>
      <w:r w:rsidRPr="00525FFD">
        <w:rPr>
          <w:b/>
        </w:rPr>
        <w:t>11</w:t>
      </w:r>
      <w:r w:rsidRPr="00525FFD">
        <w:t xml:space="preserve"> (2019).</w:t>
      </w:r>
    </w:p>
    <w:p w14:paraId="070091AA" w14:textId="77777777" w:rsidR="00F94C97" w:rsidRPr="00525FFD" w:rsidRDefault="00F94C97" w:rsidP="00F94C97">
      <w:pPr>
        <w:pStyle w:val="EndNoteBibliography"/>
        <w:spacing w:after="0"/>
        <w:ind w:left="720" w:hanging="720"/>
      </w:pPr>
      <w:r w:rsidRPr="00525FFD">
        <w:t>11</w:t>
      </w:r>
      <w:r w:rsidRPr="00525FFD">
        <w:tab/>
        <w:t>China State Council.    (ed China State Council) (Beijing, 2019).</w:t>
      </w:r>
    </w:p>
    <w:p w14:paraId="3EBEC356" w14:textId="2BA3D98C" w:rsidR="00F94C97" w:rsidRPr="00525FFD" w:rsidRDefault="00F94C97" w:rsidP="00F94C97">
      <w:pPr>
        <w:pStyle w:val="EndNoteBibliography"/>
        <w:spacing w:after="0"/>
        <w:ind w:left="720" w:hanging="720"/>
      </w:pPr>
      <w:r w:rsidRPr="00525FFD">
        <w:t>12</w:t>
      </w:r>
      <w:r w:rsidRPr="00525FFD">
        <w:tab/>
        <w:t xml:space="preserve">Yun, C.-H. Unforeseen enemy: African swine fever. </w:t>
      </w:r>
      <w:r w:rsidRPr="00525FFD">
        <w:rPr>
          <w:i/>
        </w:rPr>
        <w:t>Asian-Australasian Journal of Animal Sciences</w:t>
      </w:r>
      <w:r w:rsidRPr="00525FFD">
        <w:t xml:space="preserve"> </w:t>
      </w:r>
      <w:r w:rsidRPr="00525FFD">
        <w:rPr>
          <w:b/>
        </w:rPr>
        <w:t>33</w:t>
      </w:r>
      <w:r w:rsidRPr="00525FFD">
        <w:t>, 1-3, doi:</w:t>
      </w:r>
      <w:hyperlink r:id="rId21" w:history="1">
        <w:r w:rsidRPr="00525FFD">
          <w:rPr>
            <w:rStyle w:val="Hyperlink"/>
            <w:color w:val="auto"/>
          </w:rPr>
          <w:t>https://doi.org/10.5713/ajas.2020.0001ED</w:t>
        </w:r>
      </w:hyperlink>
      <w:r w:rsidRPr="00525FFD">
        <w:t xml:space="preserve"> (2020).</w:t>
      </w:r>
    </w:p>
    <w:p w14:paraId="0898A2A9" w14:textId="77777777" w:rsidR="00F94C97" w:rsidRPr="00525FFD" w:rsidRDefault="00F94C97" w:rsidP="00F94C97">
      <w:pPr>
        <w:pStyle w:val="EndNoteBibliography"/>
        <w:spacing w:after="0"/>
        <w:ind w:left="720" w:hanging="720"/>
      </w:pPr>
      <w:r w:rsidRPr="00525FFD">
        <w:t>13</w:t>
      </w:r>
      <w:r w:rsidRPr="00525FFD">
        <w:tab/>
        <w:t>Gale, F., Marti, D. &amp; Hu, D. China’s Volatile Pork Industry. (United States Department of Agriculture, 2012).</w:t>
      </w:r>
    </w:p>
    <w:p w14:paraId="6D27FC17" w14:textId="517DC4AE" w:rsidR="00F94C97" w:rsidRPr="00525FFD" w:rsidRDefault="00F94C97" w:rsidP="00F94C97">
      <w:pPr>
        <w:pStyle w:val="EndNoteBibliography"/>
        <w:spacing w:after="0"/>
        <w:ind w:left="720" w:hanging="720"/>
      </w:pPr>
      <w:r w:rsidRPr="00525FFD">
        <w:t>14</w:t>
      </w:r>
      <w:r w:rsidRPr="00525FFD">
        <w:tab/>
        <w:t>Bai, Z.</w:t>
      </w:r>
      <w:r w:rsidRPr="00525FFD">
        <w:rPr>
          <w:i/>
        </w:rPr>
        <w:t xml:space="preserve"> et al.</w:t>
      </w:r>
      <w:r w:rsidRPr="00525FFD">
        <w:t xml:space="preserve"> China’s pig relocation in balance. </w:t>
      </w:r>
      <w:r w:rsidRPr="00525FFD">
        <w:rPr>
          <w:i/>
        </w:rPr>
        <w:t xml:space="preserve">Nature Sustainability </w:t>
      </w:r>
      <w:r w:rsidRPr="00525FFD">
        <w:rPr>
          <w:b/>
        </w:rPr>
        <w:t>2</w:t>
      </w:r>
      <w:r w:rsidRPr="00525FFD">
        <w:t>, 888, doi:</w:t>
      </w:r>
      <w:hyperlink r:id="rId22" w:history="1">
        <w:r w:rsidRPr="00525FFD">
          <w:rPr>
            <w:rStyle w:val="Hyperlink"/>
            <w:color w:val="auto"/>
          </w:rPr>
          <w:t>https://doi.org/10.1038/s41893-019-0391-2</w:t>
        </w:r>
      </w:hyperlink>
      <w:r w:rsidRPr="00525FFD">
        <w:t xml:space="preserve"> (2020).</w:t>
      </w:r>
    </w:p>
    <w:p w14:paraId="79207E9C" w14:textId="77777777" w:rsidR="00F94C97" w:rsidRPr="00525FFD" w:rsidRDefault="00F94C97" w:rsidP="00F94C97">
      <w:pPr>
        <w:pStyle w:val="EndNoteBibliography"/>
        <w:spacing w:after="0"/>
        <w:ind w:left="720" w:hanging="720"/>
      </w:pPr>
      <w:r w:rsidRPr="00525FFD">
        <w:t>15</w:t>
      </w:r>
      <w:r w:rsidRPr="00525FFD">
        <w:tab/>
        <w:t>MARA.    (ed Ministry of Agriculture and Rural Affairs) (Ministry of Agriculture and Rural Affairs, Beijing, 2016).</w:t>
      </w:r>
    </w:p>
    <w:p w14:paraId="636D60A2" w14:textId="77777777" w:rsidR="00F94C97" w:rsidRPr="00525FFD" w:rsidRDefault="00F94C97" w:rsidP="00F94C97">
      <w:pPr>
        <w:pStyle w:val="EndNoteBibliography"/>
        <w:spacing w:after="0"/>
        <w:ind w:left="720" w:hanging="720"/>
      </w:pPr>
      <w:r w:rsidRPr="00525FFD">
        <w:t>16</w:t>
      </w:r>
      <w:r w:rsidRPr="00525FFD">
        <w:tab/>
        <w:t xml:space="preserve">Bai, Z., Zhao, J., Wei, Z., Jin, X. &amp; Ma, L. Socio-economic drivers of pig production and their effects on achieving sustainable development goals in China. </w:t>
      </w:r>
      <w:r w:rsidRPr="00525FFD">
        <w:rPr>
          <w:i/>
        </w:rPr>
        <w:t>Journal of Integrative Environmental Sciences</w:t>
      </w:r>
      <w:r w:rsidRPr="00525FFD">
        <w:t xml:space="preserve"> </w:t>
      </w:r>
      <w:r w:rsidRPr="00525FFD">
        <w:rPr>
          <w:b/>
        </w:rPr>
        <w:t>16</w:t>
      </w:r>
      <w:r w:rsidRPr="00525FFD">
        <w:t>, 141-155, doi:10.1080/1943815X.2019.1671463 (2019).</w:t>
      </w:r>
    </w:p>
    <w:p w14:paraId="6F012B7B" w14:textId="77777777" w:rsidR="00F94C97" w:rsidRPr="00525FFD" w:rsidRDefault="00F94C97" w:rsidP="00F94C97">
      <w:pPr>
        <w:pStyle w:val="EndNoteBibliography"/>
        <w:spacing w:after="0"/>
        <w:ind w:left="720" w:hanging="720"/>
      </w:pPr>
      <w:r w:rsidRPr="00525FFD">
        <w:t>17</w:t>
      </w:r>
      <w:r w:rsidRPr="00525FFD">
        <w:tab/>
        <w:t xml:space="preserve">Ding, Y. &amp; Wang, Y. Big government: The fight against the African Swine Fever in China. </w:t>
      </w:r>
      <w:r w:rsidRPr="00525FFD">
        <w:rPr>
          <w:i/>
        </w:rPr>
        <w:t>Journal of Biosafety Biosecurity</w:t>
      </w:r>
      <w:r w:rsidRPr="00525FFD">
        <w:t xml:space="preserve"> </w:t>
      </w:r>
      <w:r w:rsidRPr="00525FFD">
        <w:rPr>
          <w:b/>
        </w:rPr>
        <w:t>2</w:t>
      </w:r>
      <w:r w:rsidRPr="00525FFD">
        <w:t>, 44-49 (2020).</w:t>
      </w:r>
    </w:p>
    <w:p w14:paraId="23DE30CA" w14:textId="77777777" w:rsidR="00F94C97" w:rsidRPr="00525FFD" w:rsidRDefault="00F94C97" w:rsidP="00F94C97">
      <w:pPr>
        <w:pStyle w:val="EndNoteBibliography"/>
        <w:spacing w:after="0"/>
        <w:ind w:left="720" w:hanging="720"/>
      </w:pPr>
      <w:r w:rsidRPr="00525FFD">
        <w:t>18</w:t>
      </w:r>
      <w:r w:rsidRPr="00525FFD">
        <w:tab/>
        <w:t xml:space="preserve">Luo, Z. &amp; Tian, X. Can China’s meat imports be sustainable? A case study of mad cow disease. </w:t>
      </w:r>
      <w:r w:rsidRPr="00525FFD">
        <w:rPr>
          <w:i/>
        </w:rPr>
        <w:t>Applied Economics</w:t>
      </w:r>
      <w:r w:rsidRPr="00525FFD">
        <w:t xml:space="preserve"> </w:t>
      </w:r>
      <w:r w:rsidRPr="00525FFD">
        <w:rPr>
          <w:b/>
        </w:rPr>
        <w:t>50</w:t>
      </w:r>
      <w:r w:rsidRPr="00525FFD">
        <w:t>, 1022-1042 (2018).</w:t>
      </w:r>
    </w:p>
    <w:p w14:paraId="62011D9A" w14:textId="77777777" w:rsidR="00F94C97" w:rsidRPr="00525FFD" w:rsidRDefault="00F94C97" w:rsidP="00F94C97">
      <w:pPr>
        <w:pStyle w:val="EndNoteBibliography"/>
        <w:spacing w:after="0"/>
        <w:ind w:left="720" w:hanging="720"/>
      </w:pPr>
      <w:r w:rsidRPr="00525FFD">
        <w:t>19</w:t>
      </w:r>
      <w:r w:rsidRPr="00525FFD">
        <w:tab/>
        <w:t>World Bank.     (World Bank WorldBank Database, 2020).</w:t>
      </w:r>
    </w:p>
    <w:p w14:paraId="2A8EA0A5" w14:textId="77777777" w:rsidR="00F94C97" w:rsidRPr="00525FFD" w:rsidRDefault="00F94C97" w:rsidP="00F94C97">
      <w:pPr>
        <w:pStyle w:val="EndNoteBibliography"/>
        <w:spacing w:after="0"/>
        <w:ind w:left="720" w:hanging="720"/>
      </w:pPr>
      <w:r w:rsidRPr="00525FFD">
        <w:t>20</w:t>
      </w:r>
      <w:r w:rsidRPr="00525FFD">
        <w:tab/>
        <w:t>Chinese Academy of Engineering. Report on Sustainable Development Strategy of China's Wildlife Farming Industry (in Chinese). (Beijing, 2017).</w:t>
      </w:r>
    </w:p>
    <w:p w14:paraId="2023C3D3" w14:textId="77777777" w:rsidR="00F94C97" w:rsidRPr="00525FFD" w:rsidRDefault="00F94C97" w:rsidP="00F94C97">
      <w:pPr>
        <w:pStyle w:val="EndNoteBibliography"/>
        <w:spacing w:after="0"/>
        <w:ind w:left="720" w:hanging="720"/>
      </w:pPr>
      <w:r w:rsidRPr="00525FFD">
        <w:t>21</w:t>
      </w:r>
      <w:r w:rsidRPr="00525FFD">
        <w:tab/>
        <w:t xml:space="preserve">Wang, D. &amp; Qing, Z. Statistics of pelt number for minks, foxes and raccoon dogs in China in 2019 and market analysis (in Chinese). </w:t>
      </w:r>
      <w:r w:rsidRPr="00525FFD">
        <w:rPr>
          <w:i/>
        </w:rPr>
        <w:t>Beijing Leather</w:t>
      </w:r>
      <w:r w:rsidRPr="00525FFD">
        <w:t xml:space="preserve"> </w:t>
      </w:r>
      <w:r w:rsidRPr="00525FFD">
        <w:rPr>
          <w:b/>
        </w:rPr>
        <w:t>5</w:t>
      </w:r>
      <w:r w:rsidRPr="00525FFD">
        <w:t>, 64-66 (2020).</w:t>
      </w:r>
    </w:p>
    <w:p w14:paraId="35293F37" w14:textId="77777777" w:rsidR="00F94C97" w:rsidRPr="00525FFD" w:rsidRDefault="00F94C97" w:rsidP="00F94C97">
      <w:pPr>
        <w:pStyle w:val="EndNoteBibliography"/>
        <w:spacing w:after="0"/>
        <w:ind w:left="720" w:hanging="720"/>
      </w:pPr>
      <w:r w:rsidRPr="00525FFD">
        <w:t>22</w:t>
      </w:r>
      <w:r w:rsidRPr="00525FFD">
        <w:tab/>
        <w:t xml:space="preserve">Wang, D. Statistical Analysis of pelt number for minks, foxes and raccoon dogs in China in 2018 (in Chinese). </w:t>
      </w:r>
      <w:r w:rsidRPr="00525FFD">
        <w:rPr>
          <w:i/>
        </w:rPr>
        <w:t>Beijing Leather</w:t>
      </w:r>
      <w:r w:rsidRPr="00525FFD">
        <w:t xml:space="preserve"> </w:t>
      </w:r>
      <w:r w:rsidRPr="00525FFD">
        <w:rPr>
          <w:b/>
        </w:rPr>
        <w:t>9</w:t>
      </w:r>
      <w:r w:rsidRPr="00525FFD">
        <w:t>, 69-71 (2019).</w:t>
      </w:r>
    </w:p>
    <w:p w14:paraId="41F4C0B1" w14:textId="77777777" w:rsidR="00F94C97" w:rsidRPr="00525FFD" w:rsidRDefault="00F94C97" w:rsidP="00F94C97">
      <w:pPr>
        <w:pStyle w:val="EndNoteBibliography"/>
        <w:spacing w:after="0"/>
        <w:ind w:left="720" w:hanging="720"/>
      </w:pPr>
      <w:r w:rsidRPr="00525FFD">
        <w:t>23</w:t>
      </w:r>
      <w:r w:rsidRPr="00525FFD">
        <w:tab/>
        <w:t xml:space="preserve">Wang, D. Statistical Analysis of pelt number for minks, foxes and raccoon dogs in China in 2016 (in Chinese). </w:t>
      </w:r>
      <w:r w:rsidRPr="00525FFD">
        <w:rPr>
          <w:i/>
        </w:rPr>
        <w:t>Leather and Chemicals</w:t>
      </w:r>
      <w:r w:rsidRPr="00525FFD">
        <w:t xml:space="preserve"> </w:t>
      </w:r>
      <w:r w:rsidRPr="00525FFD">
        <w:rPr>
          <w:b/>
        </w:rPr>
        <w:t>34</w:t>
      </w:r>
      <w:r w:rsidRPr="00525FFD">
        <w:t>, 43-44 (2017).</w:t>
      </w:r>
    </w:p>
    <w:p w14:paraId="4566A559" w14:textId="77777777" w:rsidR="00F94C97" w:rsidRPr="00525FFD" w:rsidRDefault="00F94C97" w:rsidP="00F94C97">
      <w:pPr>
        <w:pStyle w:val="EndNoteBibliography"/>
        <w:spacing w:after="0"/>
        <w:ind w:left="720" w:hanging="720"/>
      </w:pPr>
      <w:r w:rsidRPr="00525FFD">
        <w:t>24</w:t>
      </w:r>
      <w:r w:rsidRPr="00525FFD">
        <w:tab/>
        <w:t xml:space="preserve">Wang, D. Statistical Analysis of pelt number for minks, foxes and raccoon dogs in China in 2017 (in Chinese). </w:t>
      </w:r>
      <w:r w:rsidRPr="00525FFD">
        <w:rPr>
          <w:i/>
        </w:rPr>
        <w:t>Leather and Chemicals</w:t>
      </w:r>
      <w:r w:rsidRPr="00525FFD">
        <w:t xml:space="preserve"> </w:t>
      </w:r>
      <w:r w:rsidRPr="00525FFD">
        <w:rPr>
          <w:b/>
        </w:rPr>
        <w:t>35</w:t>
      </w:r>
      <w:r w:rsidRPr="00525FFD">
        <w:t>, 7-8 (2018).</w:t>
      </w:r>
    </w:p>
    <w:p w14:paraId="7DB9B878" w14:textId="77777777" w:rsidR="00F94C97" w:rsidRPr="00525FFD" w:rsidRDefault="00F94C97" w:rsidP="00F94C97">
      <w:pPr>
        <w:pStyle w:val="EndNoteBibliography"/>
        <w:ind w:left="720" w:hanging="720"/>
      </w:pPr>
      <w:r w:rsidRPr="00525FFD">
        <w:t>25</w:t>
      </w:r>
      <w:r w:rsidRPr="00525FFD">
        <w:tab/>
        <w:t xml:space="preserve">Wang, D. Statistical Analysis of pelt number for minks, foxes and raccoon dogs in China in 2015 (in Chinese). </w:t>
      </w:r>
      <w:r w:rsidRPr="00525FFD">
        <w:rPr>
          <w:i/>
        </w:rPr>
        <w:t>Leather and Chemicals</w:t>
      </w:r>
      <w:r w:rsidRPr="00525FFD">
        <w:t xml:space="preserve"> </w:t>
      </w:r>
      <w:r w:rsidRPr="00525FFD">
        <w:rPr>
          <w:b/>
        </w:rPr>
        <w:t>33</w:t>
      </w:r>
      <w:r w:rsidRPr="00525FFD">
        <w:t>, 40-41 (2016).</w:t>
      </w:r>
    </w:p>
    <w:p w14:paraId="5BC127E4" w14:textId="3824FAE3" w:rsidR="00C73C19" w:rsidRPr="00525FFD" w:rsidRDefault="00712833" w:rsidP="005C163D">
      <w:pPr>
        <w:spacing w:after="0"/>
        <w:jc w:val="left"/>
        <w:rPr>
          <w:rFonts w:eastAsia="Arial" w:cs="Arial"/>
          <w:sz w:val="21"/>
          <w:szCs w:val="21"/>
        </w:rPr>
      </w:pPr>
      <w:r w:rsidRPr="00525FFD">
        <w:rPr>
          <w:rFonts w:eastAsia="Arial" w:cs="Arial"/>
          <w:sz w:val="21"/>
          <w:szCs w:val="21"/>
        </w:rPr>
        <w:fldChar w:fldCharType="end"/>
      </w:r>
    </w:p>
    <w:p w14:paraId="4E6AD53E" w14:textId="149EA593" w:rsidR="00A70C87" w:rsidRPr="00525FFD" w:rsidRDefault="00A70C87">
      <w:pPr>
        <w:spacing w:after="0"/>
        <w:jc w:val="left"/>
        <w:rPr>
          <w:rFonts w:eastAsia="Arial" w:cs="Arial"/>
          <w:sz w:val="21"/>
          <w:szCs w:val="21"/>
        </w:rPr>
      </w:pPr>
    </w:p>
    <w:sectPr w:rsidR="00A70C87" w:rsidRPr="00525FFD">
      <w:footerReference w:type="even" r:id="rId23"/>
      <w:footerReference w:type="default" r:id="rId24"/>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FACF" w14:textId="77777777" w:rsidR="00DD0730" w:rsidRDefault="00DD0730">
      <w:pPr>
        <w:spacing w:after="0"/>
      </w:pPr>
      <w:r>
        <w:separator/>
      </w:r>
    </w:p>
  </w:endnote>
  <w:endnote w:type="continuationSeparator" w:id="0">
    <w:p w14:paraId="45DE9A1C" w14:textId="77777777" w:rsidR="00DD0730" w:rsidRDefault="00DD0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C9DA" w14:textId="77777777" w:rsidR="00C73C19" w:rsidRDefault="00646C45">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end"/>
    </w:r>
  </w:p>
  <w:p w14:paraId="675A817E" w14:textId="77777777" w:rsidR="00C73C19" w:rsidRDefault="00C73C19">
    <w:pPr>
      <w:pBdr>
        <w:top w:val="nil"/>
        <w:left w:val="nil"/>
        <w:bottom w:val="nil"/>
        <w:right w:val="nil"/>
        <w:between w:val="nil"/>
      </w:pBdr>
      <w:tabs>
        <w:tab w:val="center" w:pos="4513"/>
        <w:tab w:val="right" w:pos="9026"/>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6B67" w14:textId="77777777" w:rsidR="00C73C19" w:rsidRDefault="00646C45">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sidR="00265A99">
      <w:rPr>
        <w:noProof/>
        <w:color w:val="000000"/>
      </w:rPr>
      <w:t>1</w:t>
    </w:r>
    <w:r>
      <w:rPr>
        <w:color w:val="000000"/>
      </w:rPr>
      <w:fldChar w:fldCharType="end"/>
    </w:r>
  </w:p>
  <w:p w14:paraId="50383EA9" w14:textId="77777777" w:rsidR="00C73C19" w:rsidRDefault="00C73C19">
    <w:pPr>
      <w:pBdr>
        <w:top w:val="nil"/>
        <w:left w:val="nil"/>
        <w:bottom w:val="nil"/>
        <w:right w:val="nil"/>
        <w:between w:val="nil"/>
      </w:pBdr>
      <w:tabs>
        <w:tab w:val="center" w:pos="4513"/>
        <w:tab w:val="right" w:pos="9026"/>
      </w:tabs>
      <w:spacing w:after="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9B99" w14:textId="77777777" w:rsidR="00DD0730" w:rsidRDefault="00DD0730">
      <w:pPr>
        <w:spacing w:after="0"/>
      </w:pPr>
      <w:r>
        <w:separator/>
      </w:r>
    </w:p>
  </w:footnote>
  <w:footnote w:type="continuationSeparator" w:id="0">
    <w:p w14:paraId="5F032240" w14:textId="77777777" w:rsidR="00DD0730" w:rsidRDefault="00DD07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7914"/>
    <w:multiLevelType w:val="multilevel"/>
    <w:tmpl w:val="AF283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ed990pd0apvtersx5vatp809zexd2wefdv&quot;&gt;SARSCOV2&lt;record-ids&gt;&lt;item&gt;17&lt;/item&gt;&lt;item&gt;23&lt;/item&gt;&lt;item&gt;31&lt;/item&gt;&lt;item&gt;32&lt;/item&gt;&lt;item&gt;38&lt;/item&gt;&lt;item&gt;42&lt;/item&gt;&lt;item&gt;52&lt;/item&gt;&lt;item&gt;53&lt;/item&gt;&lt;item&gt;83&lt;/item&gt;&lt;item&gt;112&lt;/item&gt;&lt;/record-ids&gt;&lt;/item&gt;&lt;/Libraries&gt;"/>
  </w:docVars>
  <w:rsids>
    <w:rsidRoot w:val="00C73C19"/>
    <w:rsid w:val="00030EC2"/>
    <w:rsid w:val="00046D0D"/>
    <w:rsid w:val="00055A83"/>
    <w:rsid w:val="00063357"/>
    <w:rsid w:val="00080239"/>
    <w:rsid w:val="00080AF1"/>
    <w:rsid w:val="00082E40"/>
    <w:rsid w:val="000D40AC"/>
    <w:rsid w:val="000D486A"/>
    <w:rsid w:val="000D7151"/>
    <w:rsid w:val="000E0DEA"/>
    <w:rsid w:val="000E2BAE"/>
    <w:rsid w:val="000F28AB"/>
    <w:rsid w:val="000F3D5D"/>
    <w:rsid w:val="000F5474"/>
    <w:rsid w:val="001043D8"/>
    <w:rsid w:val="00113CBE"/>
    <w:rsid w:val="00115985"/>
    <w:rsid w:val="00150120"/>
    <w:rsid w:val="00152E78"/>
    <w:rsid w:val="001602C2"/>
    <w:rsid w:val="001673D7"/>
    <w:rsid w:val="00190713"/>
    <w:rsid w:val="001B14AA"/>
    <w:rsid w:val="001B1D88"/>
    <w:rsid w:val="001C4024"/>
    <w:rsid w:val="001E599A"/>
    <w:rsid w:val="001F133D"/>
    <w:rsid w:val="001F5006"/>
    <w:rsid w:val="00210396"/>
    <w:rsid w:val="00214F5F"/>
    <w:rsid w:val="00222057"/>
    <w:rsid w:val="002233DA"/>
    <w:rsid w:val="002476A5"/>
    <w:rsid w:val="0025283F"/>
    <w:rsid w:val="002564D8"/>
    <w:rsid w:val="00265A99"/>
    <w:rsid w:val="00276270"/>
    <w:rsid w:val="002778C7"/>
    <w:rsid w:val="002819BA"/>
    <w:rsid w:val="0029144C"/>
    <w:rsid w:val="002B5F34"/>
    <w:rsid w:val="002C06AB"/>
    <w:rsid w:val="002C1889"/>
    <w:rsid w:val="002C478D"/>
    <w:rsid w:val="002D0C8C"/>
    <w:rsid w:val="002D0E2E"/>
    <w:rsid w:val="002D7D5E"/>
    <w:rsid w:val="002E23B7"/>
    <w:rsid w:val="002E6623"/>
    <w:rsid w:val="002F6DC6"/>
    <w:rsid w:val="003008EB"/>
    <w:rsid w:val="003049D1"/>
    <w:rsid w:val="00330AD9"/>
    <w:rsid w:val="0034012D"/>
    <w:rsid w:val="0036587C"/>
    <w:rsid w:val="003664B2"/>
    <w:rsid w:val="00373B18"/>
    <w:rsid w:val="0039768C"/>
    <w:rsid w:val="003A4D9B"/>
    <w:rsid w:val="003A6992"/>
    <w:rsid w:val="003C1B66"/>
    <w:rsid w:val="003D1189"/>
    <w:rsid w:val="003D557C"/>
    <w:rsid w:val="0041047C"/>
    <w:rsid w:val="00417140"/>
    <w:rsid w:val="00432B01"/>
    <w:rsid w:val="00440A79"/>
    <w:rsid w:val="00441454"/>
    <w:rsid w:val="00442697"/>
    <w:rsid w:val="0045166B"/>
    <w:rsid w:val="0045213F"/>
    <w:rsid w:val="004730AE"/>
    <w:rsid w:val="00475E74"/>
    <w:rsid w:val="0047697F"/>
    <w:rsid w:val="00481B76"/>
    <w:rsid w:val="004853A8"/>
    <w:rsid w:val="00487E1C"/>
    <w:rsid w:val="004967BA"/>
    <w:rsid w:val="004C6B42"/>
    <w:rsid w:val="004E22F8"/>
    <w:rsid w:val="004E3FF9"/>
    <w:rsid w:val="004F35F3"/>
    <w:rsid w:val="00514D62"/>
    <w:rsid w:val="00521DE1"/>
    <w:rsid w:val="00525FFD"/>
    <w:rsid w:val="0053313A"/>
    <w:rsid w:val="00546BD0"/>
    <w:rsid w:val="005619D8"/>
    <w:rsid w:val="005632BD"/>
    <w:rsid w:val="0056628E"/>
    <w:rsid w:val="00570E92"/>
    <w:rsid w:val="005A3103"/>
    <w:rsid w:val="005A5D66"/>
    <w:rsid w:val="005C163D"/>
    <w:rsid w:val="005C4ADA"/>
    <w:rsid w:val="005C7241"/>
    <w:rsid w:val="005E5922"/>
    <w:rsid w:val="005E5DC8"/>
    <w:rsid w:val="005F72A0"/>
    <w:rsid w:val="00602D64"/>
    <w:rsid w:val="0060499F"/>
    <w:rsid w:val="00646C45"/>
    <w:rsid w:val="00657945"/>
    <w:rsid w:val="0066158B"/>
    <w:rsid w:val="00694B79"/>
    <w:rsid w:val="006A63EE"/>
    <w:rsid w:val="006B7845"/>
    <w:rsid w:val="00705ADB"/>
    <w:rsid w:val="00712833"/>
    <w:rsid w:val="00720945"/>
    <w:rsid w:val="00720C33"/>
    <w:rsid w:val="00736101"/>
    <w:rsid w:val="00753C08"/>
    <w:rsid w:val="007645BB"/>
    <w:rsid w:val="00780B78"/>
    <w:rsid w:val="00784C8E"/>
    <w:rsid w:val="00796E97"/>
    <w:rsid w:val="007A5D38"/>
    <w:rsid w:val="007E1EDB"/>
    <w:rsid w:val="00816A5A"/>
    <w:rsid w:val="008347CA"/>
    <w:rsid w:val="00853FE5"/>
    <w:rsid w:val="008663C9"/>
    <w:rsid w:val="00890019"/>
    <w:rsid w:val="0089687B"/>
    <w:rsid w:val="008A3EDB"/>
    <w:rsid w:val="008C611A"/>
    <w:rsid w:val="008D1983"/>
    <w:rsid w:val="008D5F8F"/>
    <w:rsid w:val="008F2FE6"/>
    <w:rsid w:val="008F5D6D"/>
    <w:rsid w:val="009100AD"/>
    <w:rsid w:val="0092120A"/>
    <w:rsid w:val="00924BFD"/>
    <w:rsid w:val="00926025"/>
    <w:rsid w:val="00932ACB"/>
    <w:rsid w:val="009450E5"/>
    <w:rsid w:val="00953C94"/>
    <w:rsid w:val="0095595D"/>
    <w:rsid w:val="009651E7"/>
    <w:rsid w:val="0096660A"/>
    <w:rsid w:val="00974E18"/>
    <w:rsid w:val="00975842"/>
    <w:rsid w:val="00981796"/>
    <w:rsid w:val="009B6436"/>
    <w:rsid w:val="009D0847"/>
    <w:rsid w:val="009D5A46"/>
    <w:rsid w:val="009F4A54"/>
    <w:rsid w:val="00A042A7"/>
    <w:rsid w:val="00A11D1A"/>
    <w:rsid w:val="00A2000D"/>
    <w:rsid w:val="00A207BA"/>
    <w:rsid w:val="00A26277"/>
    <w:rsid w:val="00A51E05"/>
    <w:rsid w:val="00A524F0"/>
    <w:rsid w:val="00A52C4E"/>
    <w:rsid w:val="00A66748"/>
    <w:rsid w:val="00A70ACE"/>
    <w:rsid w:val="00A70C87"/>
    <w:rsid w:val="00A71EA9"/>
    <w:rsid w:val="00A81DF4"/>
    <w:rsid w:val="00A966DB"/>
    <w:rsid w:val="00AB3C9E"/>
    <w:rsid w:val="00AE12D2"/>
    <w:rsid w:val="00AE18ED"/>
    <w:rsid w:val="00B0116B"/>
    <w:rsid w:val="00B043D7"/>
    <w:rsid w:val="00B06255"/>
    <w:rsid w:val="00B20568"/>
    <w:rsid w:val="00B205E3"/>
    <w:rsid w:val="00B61CC8"/>
    <w:rsid w:val="00B63414"/>
    <w:rsid w:val="00B96DE8"/>
    <w:rsid w:val="00BA114F"/>
    <w:rsid w:val="00BA5D74"/>
    <w:rsid w:val="00BD7699"/>
    <w:rsid w:val="00BE26EB"/>
    <w:rsid w:val="00BF1032"/>
    <w:rsid w:val="00C07561"/>
    <w:rsid w:val="00C20CAA"/>
    <w:rsid w:val="00C37F27"/>
    <w:rsid w:val="00C47469"/>
    <w:rsid w:val="00C56944"/>
    <w:rsid w:val="00C57648"/>
    <w:rsid w:val="00C6411C"/>
    <w:rsid w:val="00C655BA"/>
    <w:rsid w:val="00C73C19"/>
    <w:rsid w:val="00C8197C"/>
    <w:rsid w:val="00CC7A08"/>
    <w:rsid w:val="00CD679C"/>
    <w:rsid w:val="00CE1457"/>
    <w:rsid w:val="00CE4874"/>
    <w:rsid w:val="00CE602A"/>
    <w:rsid w:val="00CE78AD"/>
    <w:rsid w:val="00CF5666"/>
    <w:rsid w:val="00D004DC"/>
    <w:rsid w:val="00D1015D"/>
    <w:rsid w:val="00D31EE6"/>
    <w:rsid w:val="00D368F5"/>
    <w:rsid w:val="00D4179B"/>
    <w:rsid w:val="00D46F76"/>
    <w:rsid w:val="00D5412D"/>
    <w:rsid w:val="00D5743A"/>
    <w:rsid w:val="00D60293"/>
    <w:rsid w:val="00D638FA"/>
    <w:rsid w:val="00D73050"/>
    <w:rsid w:val="00D80834"/>
    <w:rsid w:val="00D812DA"/>
    <w:rsid w:val="00D84729"/>
    <w:rsid w:val="00D868FF"/>
    <w:rsid w:val="00DA2EE4"/>
    <w:rsid w:val="00DC4782"/>
    <w:rsid w:val="00DC69F3"/>
    <w:rsid w:val="00DD0730"/>
    <w:rsid w:val="00DE1E70"/>
    <w:rsid w:val="00E2093E"/>
    <w:rsid w:val="00E4596D"/>
    <w:rsid w:val="00E51AAE"/>
    <w:rsid w:val="00E53525"/>
    <w:rsid w:val="00E55842"/>
    <w:rsid w:val="00E55A65"/>
    <w:rsid w:val="00E67A1E"/>
    <w:rsid w:val="00E7173E"/>
    <w:rsid w:val="00E80428"/>
    <w:rsid w:val="00E94060"/>
    <w:rsid w:val="00EA5E79"/>
    <w:rsid w:val="00ED0139"/>
    <w:rsid w:val="00EE4CCE"/>
    <w:rsid w:val="00EF1748"/>
    <w:rsid w:val="00F33B7E"/>
    <w:rsid w:val="00F36271"/>
    <w:rsid w:val="00F468F6"/>
    <w:rsid w:val="00F66FD9"/>
    <w:rsid w:val="00F83454"/>
    <w:rsid w:val="00F83E46"/>
    <w:rsid w:val="00F91F3D"/>
    <w:rsid w:val="00F94073"/>
    <w:rsid w:val="00F94C97"/>
    <w:rsid w:val="00FA7293"/>
    <w:rsid w:val="00FB4490"/>
    <w:rsid w:val="00FB7601"/>
    <w:rsid w:val="00FC3F9D"/>
    <w:rsid w:val="00FD16F6"/>
    <w:rsid w:val="00FD4A93"/>
    <w:rsid w:val="00FE2E55"/>
    <w:rsid w:val="00FF3F5F"/>
    <w:rsid w:val="00FF6F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B45E9"/>
  <w15:docId w15:val="{054DA1D0-F07E-4ACD-8A8F-EFA41ABB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sz w:val="22"/>
        <w:szCs w:val="22"/>
        <w:lang w:val="en-GB" w:eastAsia="zh-CN"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87"/>
    <w:pPr>
      <w:spacing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3C6797"/>
    <w:pPr>
      <w:widowControl/>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1"/>
      <w:szCs w:val="2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4590"/>
    <w:pPr>
      <w:ind w:left="720"/>
      <w:contextualSpacing/>
    </w:pPr>
  </w:style>
  <w:style w:type="character" w:styleId="CommentReference">
    <w:name w:val="annotation reference"/>
    <w:basedOn w:val="DefaultParagraphFont"/>
    <w:uiPriority w:val="99"/>
    <w:semiHidden/>
    <w:unhideWhenUsed/>
    <w:rsid w:val="000C4590"/>
    <w:rPr>
      <w:sz w:val="16"/>
      <w:szCs w:val="16"/>
    </w:rPr>
  </w:style>
  <w:style w:type="paragraph" w:styleId="NormalWeb">
    <w:name w:val="Normal (Web)"/>
    <w:basedOn w:val="Normal"/>
    <w:uiPriority w:val="99"/>
    <w:unhideWhenUsed/>
    <w:rsid w:val="000C4590"/>
    <w:pPr>
      <w:widowControl/>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4590"/>
    <w:rPr>
      <w:color w:val="0563C1" w:themeColor="hyperlink"/>
      <w:u w:val="single"/>
    </w:rPr>
  </w:style>
  <w:style w:type="paragraph" w:styleId="Header">
    <w:name w:val="header"/>
    <w:basedOn w:val="Normal"/>
    <w:link w:val="HeaderChar"/>
    <w:uiPriority w:val="99"/>
    <w:unhideWhenUsed/>
    <w:rsid w:val="00726C1A"/>
    <w:pPr>
      <w:tabs>
        <w:tab w:val="center" w:pos="4513"/>
        <w:tab w:val="right" w:pos="9026"/>
      </w:tabs>
      <w:spacing w:after="0"/>
    </w:pPr>
  </w:style>
  <w:style w:type="character" w:customStyle="1" w:styleId="HeaderChar">
    <w:name w:val="Header Char"/>
    <w:basedOn w:val="DefaultParagraphFont"/>
    <w:link w:val="Header"/>
    <w:uiPriority w:val="99"/>
    <w:rsid w:val="00726C1A"/>
  </w:style>
  <w:style w:type="paragraph" w:styleId="Footer">
    <w:name w:val="footer"/>
    <w:basedOn w:val="Normal"/>
    <w:link w:val="FooterChar"/>
    <w:uiPriority w:val="99"/>
    <w:unhideWhenUsed/>
    <w:rsid w:val="00726C1A"/>
    <w:pPr>
      <w:tabs>
        <w:tab w:val="center" w:pos="4513"/>
        <w:tab w:val="right" w:pos="9026"/>
      </w:tabs>
      <w:spacing w:after="0"/>
    </w:pPr>
  </w:style>
  <w:style w:type="character" w:customStyle="1" w:styleId="FooterChar">
    <w:name w:val="Footer Char"/>
    <w:basedOn w:val="DefaultParagraphFont"/>
    <w:link w:val="Footer"/>
    <w:uiPriority w:val="99"/>
    <w:rsid w:val="00726C1A"/>
  </w:style>
  <w:style w:type="character" w:styleId="PageNumber">
    <w:name w:val="page number"/>
    <w:basedOn w:val="DefaultParagraphFont"/>
    <w:uiPriority w:val="99"/>
    <w:semiHidden/>
    <w:unhideWhenUsed/>
    <w:rsid w:val="00726C1A"/>
  </w:style>
  <w:style w:type="character" w:customStyle="1" w:styleId="Heading2Char">
    <w:name w:val="Heading 2 Char"/>
    <w:basedOn w:val="DefaultParagraphFont"/>
    <w:link w:val="Heading2"/>
    <w:uiPriority w:val="9"/>
    <w:rsid w:val="003C6797"/>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customStyle="1" w:styleId="EndNoteBibliographyTitle">
    <w:name w:val="EndNote Bibliography Title"/>
    <w:basedOn w:val="Normal"/>
    <w:link w:val="EndNoteBibliographyTitleChar"/>
    <w:rsid w:val="00265A99"/>
    <w:pPr>
      <w:spacing w:after="0"/>
      <w:jc w:val="center"/>
    </w:pPr>
    <w:rPr>
      <w:rFonts w:cs="Arial"/>
      <w:noProof/>
      <w:sz w:val="20"/>
    </w:rPr>
  </w:style>
  <w:style w:type="character" w:customStyle="1" w:styleId="EndNoteBibliographyTitleChar">
    <w:name w:val="EndNote Bibliography Title Char"/>
    <w:basedOn w:val="DefaultParagraphFont"/>
    <w:link w:val="EndNoteBibliographyTitle"/>
    <w:rsid w:val="00265A99"/>
    <w:rPr>
      <w:rFonts w:ascii="Arial" w:hAnsi="Arial" w:cs="Arial"/>
      <w:noProof/>
      <w:sz w:val="20"/>
    </w:rPr>
  </w:style>
  <w:style w:type="paragraph" w:customStyle="1" w:styleId="EndNoteBibliography">
    <w:name w:val="EndNote Bibliography"/>
    <w:basedOn w:val="Normal"/>
    <w:link w:val="EndNoteBibliographyChar"/>
    <w:rsid w:val="00265A99"/>
    <w:rPr>
      <w:rFonts w:cs="Arial"/>
      <w:noProof/>
      <w:sz w:val="20"/>
    </w:rPr>
  </w:style>
  <w:style w:type="character" w:customStyle="1" w:styleId="EndNoteBibliographyChar">
    <w:name w:val="EndNote Bibliography Char"/>
    <w:basedOn w:val="DefaultParagraphFont"/>
    <w:link w:val="EndNoteBibliography"/>
    <w:rsid w:val="00265A99"/>
    <w:rPr>
      <w:rFonts w:ascii="Arial" w:hAnsi="Arial" w:cs="Arial"/>
      <w:noProof/>
      <w:sz w:val="20"/>
    </w:rPr>
  </w:style>
  <w:style w:type="character" w:styleId="UnresolvedMention">
    <w:name w:val="Unresolved Mention"/>
    <w:basedOn w:val="DefaultParagraphFont"/>
    <w:uiPriority w:val="99"/>
    <w:semiHidden/>
    <w:unhideWhenUsed/>
    <w:rsid w:val="002778C7"/>
    <w:rPr>
      <w:color w:val="605E5C"/>
      <w:shd w:val="clear" w:color="auto" w:fill="E1DFDD"/>
    </w:rPr>
  </w:style>
  <w:style w:type="character" w:customStyle="1" w:styleId="Heading3Char">
    <w:name w:val="Heading 3 Char"/>
    <w:basedOn w:val="DefaultParagraphFont"/>
    <w:link w:val="Heading3"/>
    <w:uiPriority w:val="9"/>
    <w:rsid w:val="00570E92"/>
    <w:rPr>
      <w:rFonts w:ascii="Arial" w:hAnsi="Arial"/>
      <w:b/>
      <w:sz w:val="28"/>
      <w:szCs w:val="28"/>
    </w:rPr>
  </w:style>
  <w:style w:type="paragraph" w:styleId="CommentText">
    <w:name w:val="annotation text"/>
    <w:basedOn w:val="Normal"/>
    <w:link w:val="CommentTextChar"/>
    <w:uiPriority w:val="99"/>
    <w:semiHidden/>
    <w:unhideWhenUsed/>
    <w:rsid w:val="00753C08"/>
    <w:rPr>
      <w:sz w:val="20"/>
      <w:szCs w:val="20"/>
    </w:rPr>
  </w:style>
  <w:style w:type="character" w:customStyle="1" w:styleId="CommentTextChar">
    <w:name w:val="Comment Text Char"/>
    <w:basedOn w:val="DefaultParagraphFont"/>
    <w:link w:val="CommentText"/>
    <w:uiPriority w:val="99"/>
    <w:semiHidden/>
    <w:rsid w:val="00753C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53C08"/>
    <w:rPr>
      <w:b/>
      <w:bCs/>
    </w:rPr>
  </w:style>
  <w:style w:type="character" w:customStyle="1" w:styleId="CommentSubjectChar">
    <w:name w:val="Comment Subject Char"/>
    <w:basedOn w:val="CommentTextChar"/>
    <w:link w:val="CommentSubject"/>
    <w:uiPriority w:val="99"/>
    <w:semiHidden/>
    <w:rsid w:val="00753C08"/>
    <w:rPr>
      <w:rFonts w:ascii="Arial" w:hAnsi="Arial"/>
      <w:b/>
      <w:bCs/>
      <w:sz w:val="20"/>
      <w:szCs w:val="20"/>
    </w:rPr>
  </w:style>
  <w:style w:type="paragraph" w:styleId="NoSpacing">
    <w:name w:val="No Spacing"/>
    <w:uiPriority w:val="1"/>
    <w:qFormat/>
    <w:rsid w:val="00A70C87"/>
    <w:pPr>
      <w:spacing w:after="0" w:line="240" w:lineRule="auto"/>
    </w:pPr>
    <w:rPr>
      <w:rFonts w:ascii="Arial" w:hAnsi="Arial"/>
    </w:rPr>
  </w:style>
  <w:style w:type="table" w:styleId="TableGrid">
    <w:name w:val="Table Grid"/>
    <w:basedOn w:val="TableNormal"/>
    <w:uiPriority w:val="39"/>
    <w:rsid w:val="00A26277"/>
    <w:pPr>
      <w:spacing w:after="0" w:line="240" w:lineRule="auto"/>
    </w:pPr>
    <w:rPr>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557C"/>
    <w:pPr>
      <w:widowControl/>
      <w:spacing w:after="0" w:line="240" w:lineRule="auto"/>
      <w:jc w:val="lef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5730">
      <w:bodyDiv w:val="1"/>
      <w:marLeft w:val="0"/>
      <w:marRight w:val="0"/>
      <w:marTop w:val="0"/>
      <w:marBottom w:val="0"/>
      <w:divBdr>
        <w:top w:val="none" w:sz="0" w:space="0" w:color="auto"/>
        <w:left w:val="none" w:sz="0" w:space="0" w:color="auto"/>
        <w:bottom w:val="none" w:sz="0" w:space="0" w:color="auto"/>
        <w:right w:val="none" w:sz="0" w:space="0" w:color="auto"/>
      </w:divBdr>
    </w:div>
    <w:div w:id="69665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http://www.gov.cn/gongbao/content/2019/content_5411601.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5713/ajas.2020.0001ED"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xm.gov.cn/zwgk/flfg/sfbwj/201811/t20181108_2162333.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cn/zhengce/2018-09/01/content_5318271.htm" TargetMode="External"/><Relationship Id="rId20" Type="http://schemas.openxmlformats.org/officeDocument/2006/relationships/hyperlink" Target="https://doi.org/10.1016/j.chieco.2014.03.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mtrade.un.org/data/" TargetMode="External"/><Relationship Id="rId23" Type="http://schemas.openxmlformats.org/officeDocument/2006/relationships/footer" Target="footer1.xml"/><Relationship Id="rId10" Type="http://schemas.openxmlformats.org/officeDocument/2006/relationships/hyperlink" Target="https://data.oecd.org/agroutput/meat-consumption.htm" TargetMode="External"/><Relationship Id="rId19" Type="http://schemas.openxmlformats.org/officeDocument/2006/relationships/hyperlink" Target="http://www.moa.gov.cn/ztzl/fzzwfk/zcfg/index.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doi.org/10.1038/s41893-019-039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nZ+J/kHBH4xylMXIuqAYlG8/w==">AMUW2mW1+/UjcvT9cCFQyA8ngVvB5LadayodYiTWs5SJOaZ4LG9JfuHBp9ftZRcJh2vIZW6FU87SIq3vl/Ps3+m9uuMT1kE/vYzWT1qeqs+2CJSM/jFYSF4S3mLHT1W5M0QZtsvUjyItb6l/rLDBlNA5KgmhlryA2Zqe2jr0jYL2aN2TztL9LcpyvfecJra0jiyR4NzsbwGi1zDUeONjO0YZ7IlHDrKhl8jlIOOAiAsrmk3YTq9VYW4=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Pages>
  <Words>6726</Words>
  <Characters>38341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Xiaowei Jiang</cp:lastModifiedBy>
  <cp:revision>45</cp:revision>
  <dcterms:created xsi:type="dcterms:W3CDTF">2021-08-11T16:17:00Z</dcterms:created>
  <dcterms:modified xsi:type="dcterms:W3CDTF">2022-01-20T19:44:00Z</dcterms:modified>
</cp:coreProperties>
</file>