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B97" w:rsidRPr="003D368F" w:rsidRDefault="007F79CF">
      <w:pPr>
        <w:spacing w:after="200" w:line="240" w:lineRule="auto"/>
        <w:rPr>
          <w:rFonts w:ascii="Palatino Linotype" w:eastAsia="Palatino Linotype" w:hAnsi="Palatino Linotype" w:cs="Palatino Linotype"/>
          <w:b/>
          <w:i/>
          <w:sz w:val="36"/>
          <w:szCs w:val="36"/>
          <w:lang w:val="en-US"/>
        </w:rPr>
      </w:pPr>
      <w:r w:rsidRPr="003D368F">
        <w:rPr>
          <w:rFonts w:ascii="Palatino Linotype" w:eastAsia="Palatino Linotype" w:hAnsi="Palatino Linotype" w:cs="Palatino Linotype"/>
          <w:b/>
          <w:sz w:val="36"/>
          <w:szCs w:val="36"/>
          <w:lang w:val="en-US"/>
        </w:rPr>
        <w:t xml:space="preserve">Tissue-specific knockdown of genes of the </w:t>
      </w:r>
      <w:r w:rsidRPr="003D368F">
        <w:rPr>
          <w:rFonts w:ascii="Palatino Linotype" w:eastAsia="Palatino Linotype" w:hAnsi="Palatino Linotype" w:cs="Palatino Linotype"/>
          <w:b/>
          <w:i/>
          <w:sz w:val="36"/>
          <w:szCs w:val="36"/>
          <w:lang w:val="en-US"/>
        </w:rPr>
        <w:t xml:space="preserve">Argonaute </w:t>
      </w:r>
      <w:r w:rsidRPr="003D368F">
        <w:rPr>
          <w:rFonts w:ascii="Palatino Linotype" w:eastAsia="Palatino Linotype" w:hAnsi="Palatino Linotype" w:cs="Palatino Linotype"/>
          <w:b/>
          <w:sz w:val="36"/>
          <w:szCs w:val="36"/>
          <w:lang w:val="en-US"/>
        </w:rPr>
        <w:t xml:space="preserve">family modulates lifespan and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36"/>
          <w:szCs w:val="36"/>
          <w:lang w:val="en-US"/>
        </w:rPr>
        <w:t>radioresistance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36"/>
          <w:szCs w:val="36"/>
          <w:lang w:val="en-US"/>
        </w:rPr>
        <w:t xml:space="preserve"> in </w:t>
      </w:r>
      <w:r w:rsidRPr="003D368F">
        <w:rPr>
          <w:rFonts w:ascii="Palatino Linotype" w:eastAsia="Palatino Linotype" w:hAnsi="Palatino Linotype" w:cs="Palatino Linotype"/>
          <w:b/>
          <w:i/>
          <w:sz w:val="36"/>
          <w:szCs w:val="36"/>
          <w:lang w:val="en-US"/>
        </w:rPr>
        <w:t>Drosophila melanogaster</w:t>
      </w:r>
    </w:p>
    <w:p w:rsidR="00220B97" w:rsidRPr="003D368F" w:rsidRDefault="007F79CF">
      <w:pPr>
        <w:spacing w:after="200" w:line="240" w:lineRule="auto"/>
        <w:jc w:val="both"/>
        <w:rPr>
          <w:rFonts w:ascii="Palatino Linotype" w:eastAsia="Palatino Linotype" w:hAnsi="Palatino Linotype" w:cs="Palatino Linotype"/>
          <w:b/>
          <w:sz w:val="20"/>
          <w:szCs w:val="20"/>
          <w:vertAlign w:val="superscript"/>
          <w:lang w:val="en-US"/>
        </w:rPr>
      </w:pPr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Ekaterina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Proshkina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Elena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Yushkova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Lyubov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Koval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Nadezhda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Zemskaya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Evgeniya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Shchegoleva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Ilya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Solovev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Daria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Yakovleva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Natalya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Minnikhanova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Natalya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Ulyasheva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Mikhail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Shaposhnikov</w:t>
      </w:r>
      <w:proofErr w:type="spellEnd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 xml:space="preserve">, Alexey </w:t>
      </w:r>
      <w:proofErr w:type="spellStart"/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Moskalev</w:t>
      </w:r>
      <w:proofErr w:type="spellEnd"/>
    </w:p>
    <w:p w:rsidR="00220B97" w:rsidRPr="003D368F" w:rsidRDefault="007F79CF">
      <w:pPr>
        <w:spacing w:after="200" w:line="240" w:lineRule="auto"/>
        <w:jc w:val="both"/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</w:pPr>
      <w:r w:rsidRPr="003D368F">
        <w:rPr>
          <w:rFonts w:ascii="Palatino Linotype" w:eastAsia="Palatino Linotype" w:hAnsi="Palatino Linotype" w:cs="Palatino Linotype"/>
          <w:b/>
          <w:sz w:val="20"/>
          <w:szCs w:val="20"/>
          <w:lang w:val="en-US"/>
        </w:rPr>
        <w:t>Supplementary Materials</w:t>
      </w:r>
    </w:p>
    <w:p w:rsidR="00220B97" w:rsidRDefault="007F79CF">
      <w:pPr>
        <w:spacing w:after="200" w:line="240" w:lineRule="auto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Table S1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.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>Drosophila melanogaster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strains.</w:t>
      </w:r>
    </w:p>
    <w:tbl>
      <w:tblPr>
        <w:tblW w:w="5000" w:type="pct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2636"/>
        <w:gridCol w:w="2638"/>
        <w:gridCol w:w="2636"/>
      </w:tblGrid>
      <w:tr w:rsidR="00505E7E" w:rsidTr="00505E7E">
        <w:trPr>
          <w:jc w:val="center"/>
        </w:trPr>
        <w:tc>
          <w:tcPr>
            <w:tcW w:w="61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05E7E" w:rsidRDefault="00505E7E" w:rsidP="00505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Strain</w:t>
            </w:r>
            <w:proofErr w:type="spellEnd"/>
          </w:p>
        </w:tc>
        <w:tc>
          <w:tcPr>
            <w:tcW w:w="146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05E7E" w:rsidRDefault="00505E7E" w:rsidP="00505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Genotype</w:t>
            </w:r>
            <w:proofErr w:type="spellEnd"/>
          </w:p>
        </w:tc>
        <w:tc>
          <w:tcPr>
            <w:tcW w:w="146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05E7E" w:rsidRDefault="00505E7E" w:rsidP="00505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Description</w:t>
            </w:r>
            <w:proofErr w:type="spellEnd"/>
          </w:p>
        </w:tc>
        <w:tc>
          <w:tcPr>
            <w:tcW w:w="146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05E7E" w:rsidRDefault="00505E7E" w:rsidP="00505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Source</w:t>
            </w:r>
            <w:proofErr w:type="spellEnd"/>
          </w:p>
        </w:tc>
      </w:tr>
      <w:tr w:rsidR="00505E7E" w:rsidTr="00505E7E">
        <w:trPr>
          <w:jc w:val="center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05E7E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Canton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-S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05E7E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Wild-type</w:t>
            </w:r>
            <w:proofErr w:type="spellEnd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strain</w:t>
            </w:r>
            <w:proofErr w:type="spellEnd"/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Wild-type</w:t>
            </w:r>
            <w:proofErr w:type="spellEnd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strain</w:t>
            </w:r>
            <w:proofErr w:type="spellEnd"/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Bloomington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Drosophila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Stock Center, USA (#64349)</w:t>
            </w:r>
          </w:p>
        </w:tc>
      </w:tr>
      <w:tr w:rsidR="00505E7E" w:rsidTr="00505E7E">
        <w:trPr>
          <w:jc w:val="center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RNAi-AGO1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y[1] v[1]; P{y[+t7.7] v[+t1.8]=TRiP.HM04006}attP2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Expresses dsRNA for RNAi of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AGO1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under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UAS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control in the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VALIUM1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vector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Bloomington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Drosophila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Stock Center, USA (#31700)</w:t>
            </w:r>
          </w:p>
        </w:tc>
      </w:tr>
      <w:tr w:rsidR="00505E7E" w:rsidTr="00505E7E">
        <w:trPr>
          <w:jc w:val="center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RNAi-AGO2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y[1] 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sc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[*] v[1] 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sev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[21]; P{y[+t7.7] v[+t1.8]=TRiP.HMS00108}attP2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Expresses dsRNA for RNAi of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AGO2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under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UAS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control in the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VALIUM20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vector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Bloomington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Drosophila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Stock Center, USA (#34799)</w:t>
            </w:r>
          </w:p>
        </w:tc>
      </w:tr>
      <w:tr w:rsidR="00505E7E" w:rsidTr="00505E7E">
        <w:trPr>
          <w:jc w:val="center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RNAi-AGO3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y[1] v[1]; P{y[+t7.7] v[+t1.8]=TRiP.HMC02938}attP40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Expresses dsRNA for RNAi of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AGO3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under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UAS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control in the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VALIUM20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vector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Bloomington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Drosophila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Stock Center, USA (#44543)</w:t>
            </w:r>
          </w:p>
        </w:tc>
      </w:tr>
      <w:tr w:rsidR="00505E7E" w:rsidTr="00505E7E">
        <w:trPr>
          <w:jc w:val="center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RNAi-piwi</w:t>
            </w:r>
            <w:proofErr w:type="spellEnd"/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y[1] v[1]; P{y[+t7.7] v[+t1.8]=TRiP.HMJ21827}attP40/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CyO</w:t>
            </w:r>
            <w:proofErr w:type="spellEnd"/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Expresses dsRNA for RNAi of 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piwi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under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UAS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control in the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VALIUM20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vector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Bloomington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Drosophila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Stock Center, USA (#57819)</w:t>
            </w:r>
          </w:p>
        </w:tc>
      </w:tr>
      <w:tr w:rsidR="00505E7E" w:rsidTr="00505E7E">
        <w:trPr>
          <w:jc w:val="center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Default="00505E7E" w:rsidP="00505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elav</w:t>
            </w:r>
            <w:proofErr w:type="spellEnd"/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y[1] w[*]; P{w[+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mC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]=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elav-Switch.O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}GSG301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Expresses steroid-activated GAL4 in the nervous system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Bloomington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Drosophila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Stock Center, USA (#43642)</w:t>
            </w:r>
          </w:p>
        </w:tc>
      </w:tr>
      <w:tr w:rsidR="00505E7E" w:rsidTr="00505E7E">
        <w:trPr>
          <w:jc w:val="center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Default="00505E7E" w:rsidP="00505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GS-S106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w[1118]; P{w[+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mW.hs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]=Switch1}106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Expresses GAL4 fused to steroid receptor ligand binding domain in the adult fat body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Bloomington </w:t>
            </w: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Drosophila </w:t>
            </w: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Stock Center, USA (#8151)</w:t>
            </w:r>
          </w:p>
        </w:tc>
      </w:tr>
      <w:tr w:rsidR="00505E7E" w:rsidTr="00505E7E">
        <w:trPr>
          <w:jc w:val="center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Default="00505E7E" w:rsidP="00505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GS-TIGS-2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P{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Switch-unk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}TIGS-2</w:t>
            </w:r>
          </w:p>
        </w:tc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Expresses GAL4 in the digestive system</w:t>
            </w:r>
          </w:p>
        </w:tc>
        <w:tc>
          <w:tcPr>
            <w:tcW w:w="1461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Courtesy of Dr. 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Seroude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 (Queen’s University, Canada) from Scott 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>Pletcher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sz w:val="18"/>
                <w:szCs w:val="18"/>
                <w:lang w:val="en-US"/>
              </w:rPr>
              <w:t xml:space="preserve"> (University of Michigan, USA)</w:t>
            </w:r>
          </w:p>
        </w:tc>
      </w:tr>
      <w:tr w:rsidR="00505E7E" w:rsidTr="00505E7E">
        <w:trPr>
          <w:jc w:val="center"/>
        </w:trPr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505E7E" w:rsidRDefault="00505E7E" w:rsidP="00505E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Mhc</w:t>
            </w:r>
            <w:proofErr w:type="spellEnd"/>
          </w:p>
        </w:tc>
        <w:tc>
          <w:tcPr>
            <w:tcW w:w="146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505E7E" w:rsidRPr="003D368F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</w:pPr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 xml:space="preserve">w; 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Sp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/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CyO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; P{MHC-</w:t>
            </w:r>
            <w:proofErr w:type="spellStart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GeneSwitch</w:t>
            </w:r>
            <w:proofErr w:type="spellEnd"/>
            <w:r w:rsidRPr="003D368F">
              <w:rPr>
                <w:rFonts w:ascii="Palatino Linotype" w:eastAsia="Palatino Linotype" w:hAnsi="Palatino Linotype" w:cs="Palatino Linotype"/>
                <w:i/>
                <w:sz w:val="18"/>
                <w:szCs w:val="18"/>
                <w:lang w:val="en-US"/>
              </w:rPr>
              <w:t>}</w:t>
            </w:r>
          </w:p>
        </w:tc>
        <w:tc>
          <w:tcPr>
            <w:tcW w:w="146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05E7E" w:rsidRDefault="00505E7E" w:rsidP="00505E7E">
            <w:pP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Expresses</w:t>
            </w:r>
            <w:proofErr w:type="spellEnd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 xml:space="preserve"> GAL4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in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muscles</w:t>
            </w:r>
            <w:proofErr w:type="spellEnd"/>
          </w:p>
        </w:tc>
        <w:tc>
          <w:tcPr>
            <w:tcW w:w="1461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505E7E" w:rsidRDefault="00505E7E" w:rsidP="00505E7E">
            <w:pPr>
              <w:pStyle w:val="MDPI42tablebody"/>
              <w:spacing w:line="240" w:lineRule="auto"/>
            </w:pPr>
          </w:p>
        </w:tc>
      </w:tr>
    </w:tbl>
    <w:p w:rsidR="0053761A" w:rsidRPr="00505E7E" w:rsidRDefault="007F79CF" w:rsidP="00505E7E">
      <w:pPr>
        <w:spacing w:before="240" w:after="200" w:line="240" w:lineRule="auto"/>
        <w:jc w:val="both"/>
        <w:rPr>
          <w:rFonts w:ascii="Palatino Linotype" w:eastAsia="Palatino Linotype" w:hAnsi="Palatino Linotype" w:cs="Palatino Linotype"/>
          <w:sz w:val="20"/>
          <w:szCs w:val="18"/>
          <w:lang w:val="en-US"/>
        </w:rPr>
      </w:pPr>
      <w:r w:rsidRPr="00505E7E">
        <w:rPr>
          <w:rFonts w:ascii="Palatino Linotype" w:eastAsia="Palatino Linotype" w:hAnsi="Palatino Linotype" w:cs="Palatino Linotype"/>
          <w:sz w:val="20"/>
          <w:szCs w:val="18"/>
          <w:lang w:val="en-US"/>
        </w:rPr>
        <w:t xml:space="preserve">All strains are maintained in the Collection of Laboratory Strains of Fruit Flies </w:t>
      </w:r>
      <w:r w:rsidRPr="00505E7E">
        <w:rPr>
          <w:rFonts w:ascii="Palatino Linotype" w:eastAsia="Palatino Linotype" w:hAnsi="Palatino Linotype" w:cs="Palatino Linotype"/>
          <w:i/>
          <w:sz w:val="20"/>
          <w:szCs w:val="18"/>
          <w:lang w:val="en-US"/>
        </w:rPr>
        <w:t xml:space="preserve">Drosophila </w:t>
      </w:r>
      <w:r w:rsidRPr="00505E7E">
        <w:rPr>
          <w:rFonts w:ascii="Palatino Linotype" w:eastAsia="Palatino Linotype" w:hAnsi="Palatino Linotype" w:cs="Palatino Linotype"/>
          <w:sz w:val="20"/>
          <w:szCs w:val="18"/>
          <w:lang w:val="en-US"/>
        </w:rPr>
        <w:t>(IB FRC Komi SC UB RAS, Syktyvkar, Russia).</w:t>
      </w:r>
    </w:p>
    <w:p w:rsidR="0053761A" w:rsidRDefault="0053761A" w:rsidP="0053761A">
      <w:pPr>
        <w:spacing w:line="240" w:lineRule="auto"/>
        <w:jc w:val="center"/>
        <w:rPr>
          <w:rFonts w:ascii="Palatino Linotype" w:eastAsia="Palatino Linotype" w:hAnsi="Palatino Linotype" w:cs="Palatino Linotype"/>
          <w:b/>
          <w:sz w:val="18"/>
          <w:szCs w:val="18"/>
        </w:rPr>
      </w:pPr>
      <w:r>
        <w:rPr>
          <w:rFonts w:ascii="Palatino Linotype" w:eastAsia="Palatino Linotype" w:hAnsi="Palatino Linotype" w:cs="Palatino Linotype"/>
          <w:b/>
          <w:noProof/>
          <w:sz w:val="18"/>
          <w:szCs w:val="18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532.5pt">
            <v:imagedata r:id="rId6" o:title="Figure_S1"/>
          </v:shape>
        </w:pict>
      </w:r>
    </w:p>
    <w:p w:rsidR="0053761A" w:rsidRDefault="0053761A" w:rsidP="0053761A">
      <w:pPr>
        <w:spacing w:after="200"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 xml:space="preserve">Figure S1.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Knockdown of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AGO1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a, b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),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AGO2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c, d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),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AGO3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e, f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), and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 </w:t>
      </w:r>
      <w:proofErr w:type="spellStart"/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>piwi</w:t>
      </w:r>
      <w:proofErr w:type="spell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g, h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 in investigated flies. </w:t>
      </w:r>
      <w:r>
        <w:rPr>
          <w:rFonts w:ascii="Palatino Linotype" w:eastAsia="Palatino Linotype" w:hAnsi="Palatino Linotype" w:cs="Palatino Linotype"/>
          <w:sz w:val="18"/>
          <w:szCs w:val="18"/>
        </w:rPr>
        <w:t>* - p &lt; 0.05 (</w:t>
      </w:r>
      <w:proofErr w:type="spellStart"/>
      <w:r>
        <w:rPr>
          <w:rFonts w:ascii="Palatino Linotype" w:eastAsia="Palatino Linotype" w:hAnsi="Palatino Linotype" w:cs="Palatino Linotype"/>
          <w:sz w:val="18"/>
          <w:szCs w:val="18"/>
        </w:rPr>
        <w:t>Mann-Whitney</w:t>
      </w:r>
      <w:proofErr w:type="spell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 U-</w:t>
      </w:r>
      <w:proofErr w:type="spellStart"/>
      <w:r>
        <w:rPr>
          <w:rFonts w:ascii="Palatino Linotype" w:eastAsia="Palatino Linotype" w:hAnsi="Palatino Linotype" w:cs="Palatino Linotype"/>
          <w:sz w:val="18"/>
          <w:szCs w:val="18"/>
        </w:rPr>
        <w:t>test</w:t>
      </w:r>
      <w:proofErr w:type="spellEnd"/>
      <w:r>
        <w:rPr>
          <w:rFonts w:ascii="Palatino Linotype" w:eastAsia="Palatino Linotype" w:hAnsi="Palatino Linotype" w:cs="Palatino Linotype"/>
          <w:sz w:val="18"/>
          <w:szCs w:val="18"/>
        </w:rPr>
        <w:t>).</w:t>
      </w:r>
      <w:r>
        <w:br w:type="page"/>
      </w:r>
    </w:p>
    <w:p w:rsidR="0053761A" w:rsidRDefault="0053761A" w:rsidP="0053761A">
      <w:pPr>
        <w:spacing w:line="240" w:lineRule="auto"/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noProof/>
          <w:sz w:val="18"/>
          <w:szCs w:val="18"/>
          <w:lang w:val="ru-RU"/>
        </w:rPr>
        <w:lastRenderedPageBreak/>
        <w:drawing>
          <wp:inline distT="114300" distB="114300" distL="114300" distR="114300" wp14:anchorId="748DB5C4" wp14:editId="7B8309EC">
            <wp:extent cx="5400000" cy="6350000"/>
            <wp:effectExtent l="0" t="0" r="0" b="0"/>
            <wp:docPr id="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35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61A" w:rsidRPr="003D368F" w:rsidRDefault="0053761A" w:rsidP="0053761A">
      <w:pPr>
        <w:spacing w:after="200"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Figure S2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. Effects of acute gamma irradiation on the survival of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>Drosophila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male imago from the controls for RNAi of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>AGO1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a, b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),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AGO2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c, d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),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AGO3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e, f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), </w:t>
      </w:r>
      <w:proofErr w:type="spellStart"/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>piwi</w:t>
      </w:r>
      <w:proofErr w:type="spell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g, h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 in the fat body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a, c, e, g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 and nervous system (</w:t>
      </w:r>
      <w:proofErr w:type="gramStart"/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b ,d</w:t>
      </w:r>
      <w:proofErr w:type="gramEnd"/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, f, h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).</w:t>
      </w:r>
    </w:p>
    <w:p w:rsidR="00220B97" w:rsidRPr="003D368F" w:rsidRDefault="007F79CF" w:rsidP="00E70A78">
      <w:pPr>
        <w:spacing w:after="200" w:line="240" w:lineRule="auto"/>
        <w:jc w:val="both"/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</w:pPr>
      <w:r w:rsidRPr="003D368F">
        <w:rPr>
          <w:lang w:val="en-US"/>
        </w:rPr>
        <w:br w:type="page"/>
      </w:r>
    </w:p>
    <w:p w:rsidR="00220B97" w:rsidRDefault="007F79CF">
      <w:pPr>
        <w:spacing w:after="200" w:line="240" w:lineRule="auto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lastRenderedPageBreak/>
        <w:t xml:space="preserve">Table S2.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Primers for real-time PCR.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7"/>
        <w:gridCol w:w="3639"/>
        <w:gridCol w:w="3563"/>
      </w:tblGrid>
      <w:tr w:rsidR="00505E7E" w:rsidTr="00505E7E">
        <w:tc>
          <w:tcPr>
            <w:tcW w:w="101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b/>
                <w:sz w:val="18"/>
              </w:rPr>
            </w:pPr>
            <w:r w:rsidRPr="00E2306D">
              <w:rPr>
                <w:b/>
                <w:sz w:val="18"/>
              </w:rPr>
              <w:t>Gene</w:t>
            </w:r>
          </w:p>
        </w:tc>
        <w:tc>
          <w:tcPr>
            <w:tcW w:w="201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b/>
                <w:sz w:val="18"/>
              </w:rPr>
            </w:pPr>
            <w:r w:rsidRPr="00E2306D">
              <w:rPr>
                <w:b/>
                <w:sz w:val="18"/>
              </w:rPr>
              <w:t>Forward primer</w:t>
            </w:r>
          </w:p>
        </w:tc>
        <w:tc>
          <w:tcPr>
            <w:tcW w:w="197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b/>
                <w:sz w:val="18"/>
              </w:rPr>
            </w:pPr>
            <w:r w:rsidRPr="00E2306D">
              <w:rPr>
                <w:b/>
                <w:sz w:val="18"/>
              </w:rPr>
              <w:t>Reverse primer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β-Tubulin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GCAACTCCACTGCCATCC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CCTGCTCCTCCTCGAACT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RpL32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GAAGCGCACCAAGCACTTCATC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CGCCATTTGTGCGACAGCTTAG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EF1α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AGGGCAAGAAGTAGCTGGTTTGC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GCTGCTACTACTGCGTGTTGTTG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AGO1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TGCGTCGCAAGTATCGTGTGTG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TCCAGCTGCAGTGGGAATGATTG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AGO2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ATCTACTACCGAGATGGCGTGAGC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TCTTGGGTTTACAGCCCACCTTG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AGO3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AACACTCGCATCTTCTCGGGTAGC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TCTACGACAGTTCCTGGCAATGGG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proofErr w:type="spellStart"/>
            <w:r w:rsidRPr="00E2306D">
              <w:rPr>
                <w:i/>
                <w:sz w:val="18"/>
              </w:rPr>
              <w:t>piwi</w:t>
            </w:r>
            <w:proofErr w:type="spellEnd"/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AATTCCTGAGCTCTGCCGAGTG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TCATGGCACGCATAAGCTGAAAG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HeT-A1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CGCGCGGAACCCATCTTCAGA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CGCCGCAGTCGTTTGGTGAGT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R1-element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CGTTGTTTCCACTGCCGTTA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CCTAGGCTGCGGAAACTGAT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Rt1a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CCACACAGACTGAGGCAGAA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ACGCATAACTTTCCGGTTTG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1731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AGCAAACGTCTGTTGGAAGG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CGACAGCAAAACAACACTGC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412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CACCGGTTTGGTCGAAAG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GGACATGCCTGGTATTTTGG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blood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TGCCACAGTACCTGATTTCG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GATTCGCCTTTTACGTTTGC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opus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CGAGGAGTGGGGAGAGATTG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TGCGAAAATCTGCCTGAACC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i/>
                <w:sz w:val="18"/>
              </w:rPr>
            </w:pPr>
            <w:proofErr w:type="spellStart"/>
            <w:r w:rsidRPr="00E2306D">
              <w:rPr>
                <w:i/>
                <w:sz w:val="18"/>
              </w:rPr>
              <w:t>roo</w:t>
            </w:r>
            <w:proofErr w:type="spellEnd"/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CGTCTGCAATGTACTGGCTCT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CGGCACTCCACTAACTTCTCC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microsatellite/LINE-1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GGCCATGTCCGTCTGTCC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AGCTAGTGTGAATGCGAACG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Sod1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TGCACGAGTTCGGTGACAACAC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TCCTTGCCATACGGATTGAAGTGC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Prx5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CCGATGAGCTGAAGTCCAAG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TTGCCGTTCTCCACCACCAG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Gadd45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AAGTCGCGCACAGATACTCACG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TTTGTTGGTTCGGCAGCTGGTC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proofErr w:type="spellStart"/>
            <w:r w:rsidRPr="00E2306D">
              <w:rPr>
                <w:i/>
                <w:sz w:val="18"/>
              </w:rPr>
              <w:t>Xpc</w:t>
            </w:r>
            <w:proofErr w:type="spellEnd"/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AGAAGACGGTGCATTTGAGATTGC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ATGGGATGACAAGCGCCTTGATG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Ku80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AGCTTCAGAATGTCGCAACTACC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TCGTTGAAATCGAAGAGCAGGAG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proofErr w:type="spellStart"/>
            <w:r w:rsidRPr="00E2306D">
              <w:rPr>
                <w:i/>
                <w:sz w:val="18"/>
              </w:rPr>
              <w:t>spn</w:t>
            </w:r>
            <w:proofErr w:type="spellEnd"/>
            <w:r w:rsidRPr="00E2306D">
              <w:rPr>
                <w:i/>
                <w:sz w:val="18"/>
              </w:rPr>
              <w:t>-B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ATCACGCAATCCCATCGAGGAC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TCCGGTGCGAGAACATTAACCTG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Hsp27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ACTGGGTCGTCGTCGTTATTCG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CGCGCGACGTGACATTTGATTG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Hsp68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TGGGCACATTCGATCTCACTGG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TAACGTCGATCTTGGGCACTCC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Atg1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AGACTCTTCCTCGTGCAACTAGC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GCTTGAGATCACGATGCACAATTC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Atg5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CTCGTCAAGCTCAACTCCAAGG</w:t>
            </w: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GTTGACCAATCCCAGCCAAAGC</w:t>
            </w:r>
          </w:p>
        </w:tc>
      </w:tr>
      <w:tr w:rsidR="00505E7E" w:rsidTr="00505E7E"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i/>
                <w:sz w:val="18"/>
              </w:rPr>
            </w:pPr>
            <w:r w:rsidRPr="00E2306D">
              <w:rPr>
                <w:i/>
                <w:sz w:val="18"/>
              </w:rPr>
              <w:t>Ire1</w:t>
            </w:r>
          </w:p>
        </w:tc>
        <w:tc>
          <w:tcPr>
            <w:tcW w:w="20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GACAGTGAGGACAGCCGAATTATC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05E7E" w:rsidRPr="00E2306D" w:rsidRDefault="00505E7E" w:rsidP="00505E7E">
            <w:pPr>
              <w:pStyle w:val="MDPI42tablebody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sz w:val="18"/>
              </w:rPr>
            </w:pPr>
            <w:r w:rsidRPr="00E2306D">
              <w:rPr>
                <w:sz w:val="18"/>
              </w:rPr>
              <w:t>GCGATTGCGGATCCTTGTGTATC</w:t>
            </w:r>
          </w:p>
        </w:tc>
      </w:tr>
    </w:tbl>
    <w:p w:rsidR="00505E7E" w:rsidRDefault="00505E7E">
      <w:pPr>
        <w:spacing w:after="200" w:line="240" w:lineRule="auto"/>
        <w:jc w:val="both"/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</w:pPr>
    </w:p>
    <w:p w:rsidR="00505E7E" w:rsidRDefault="00505E7E">
      <w:pPr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</w:pPr>
      <w:r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br w:type="page"/>
      </w:r>
    </w:p>
    <w:p w:rsidR="00220B97" w:rsidRDefault="007F79CF">
      <w:pPr>
        <w:spacing w:after="200"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lastRenderedPageBreak/>
        <w:t xml:space="preserve">Table S3.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Lifespan parameters of flies with tissue-specific knockdown of the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Argonaute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genes.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0"/>
        <w:gridCol w:w="905"/>
        <w:gridCol w:w="1069"/>
        <w:gridCol w:w="749"/>
        <w:gridCol w:w="1232"/>
        <w:gridCol w:w="607"/>
        <w:gridCol w:w="607"/>
        <w:gridCol w:w="814"/>
        <w:gridCol w:w="376"/>
      </w:tblGrid>
      <w:tr w:rsidR="00CD0FC3" w:rsidRPr="00E2306D" w:rsidTr="00980D69">
        <w:trPr>
          <w:trHeight w:val="93"/>
        </w:trPr>
        <w:tc>
          <w:tcPr>
            <w:tcW w:w="1479" w:type="pct"/>
            <w:vAlign w:val="center"/>
          </w:tcPr>
          <w:p w:rsidR="00CD0FC3" w:rsidRDefault="00CD0FC3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Genotype</w:t>
            </w:r>
            <w:proofErr w:type="spellEnd"/>
          </w:p>
        </w:tc>
        <w:tc>
          <w:tcPr>
            <w:tcW w:w="501" w:type="pct"/>
            <w:vAlign w:val="center"/>
          </w:tcPr>
          <w:p w:rsidR="00CD0FC3" w:rsidRDefault="00CD0FC3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Sex</w:t>
            </w:r>
            <w:proofErr w:type="spellEnd"/>
          </w:p>
        </w:tc>
        <w:tc>
          <w:tcPr>
            <w:tcW w:w="592" w:type="pct"/>
            <w:vAlign w:val="center"/>
          </w:tcPr>
          <w:p w:rsidR="00CD0FC3" w:rsidRDefault="00CD0FC3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Replicate</w:t>
            </w:r>
            <w:proofErr w:type="spellEnd"/>
          </w:p>
        </w:tc>
        <w:tc>
          <w:tcPr>
            <w:tcW w:w="415" w:type="pct"/>
            <w:tcBorders>
              <w:bottom w:val="single" w:sz="4" w:space="0" w:color="auto"/>
            </w:tcBorders>
            <w:vAlign w:val="center"/>
          </w:tcPr>
          <w:p w:rsidR="00CD0FC3" w:rsidRDefault="00CD0FC3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RU486</w:t>
            </w:r>
          </w:p>
        </w:tc>
        <w:tc>
          <w:tcPr>
            <w:tcW w:w="682" w:type="pct"/>
            <w:tcBorders>
              <w:bottom w:val="single" w:sz="4" w:space="0" w:color="auto"/>
            </w:tcBorders>
            <w:vAlign w:val="center"/>
          </w:tcPr>
          <w:p w:rsidR="00CD0FC3" w:rsidRP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Palatino Linotype" w:hAnsi="Cambria Math" w:cs="Palatino Linotype"/>
                      <w:b/>
                      <w:i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eastAsia="Palatino Linotype" w:hAnsi="Cambria Math" w:cs="Palatino Linotype"/>
                      <w:sz w:val="18"/>
                      <w:szCs w:val="18"/>
                      <w:lang w:val="en-US"/>
                    </w:rPr>
                    <m:t>X</m:t>
                  </m:r>
                </m:e>
              </m:acc>
            </m:oMath>
            <w:r w:rsidRPr="00980D69">
              <w:rPr>
                <w:rFonts w:ascii="Palatino Linotype" w:eastAsia="Palatino Linotype" w:hAnsi="Palatino Linotype" w:cs="Palatino Linotype"/>
                <w:b/>
                <w:sz w:val="18"/>
                <w:szCs w:val="18"/>
                <w:lang w:val="en-US"/>
              </w:rPr>
              <w:t>±SE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:rsidR="00CD0FC3" w:rsidRDefault="00CD0FC3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M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:rsidR="00CD0FC3" w:rsidRDefault="00CD0FC3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90%</w:t>
            </w:r>
          </w:p>
        </w:tc>
        <w:tc>
          <w:tcPr>
            <w:tcW w:w="451" w:type="pct"/>
            <w:tcBorders>
              <w:bottom w:val="single" w:sz="4" w:space="0" w:color="auto"/>
            </w:tcBorders>
            <w:vAlign w:val="center"/>
          </w:tcPr>
          <w:p w:rsidR="00CD0FC3" w:rsidRDefault="00CD0FC3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MRDT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vAlign w:val="center"/>
          </w:tcPr>
          <w:p w:rsidR="00CD0FC3" w:rsidRDefault="00CD0FC3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N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elav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&gt;RNAi-AGO1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62.0±1.0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76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8.41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146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67.6±1.0 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79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6.60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149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52.6±0.6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54.5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5.16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190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50.4±0.7 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52 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62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5.46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171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73.0±1.4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88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7.38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111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71.0±2.3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78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91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9.56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98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62.5±1.6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5.83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83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59.2±1.2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5.06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119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GS-S106&gt;RNAi-AGO1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57.6±1.0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72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8.17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144</w:t>
            </w:r>
          </w:p>
        </w:tc>
      </w:tr>
      <w:tr w:rsidR="00980D69" w:rsidRPr="00E2306D" w:rsidTr="00980D69">
        <w:trPr>
          <w:trHeight w:val="292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59.5±1.0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61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72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6.66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131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57.3±2.8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89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20.4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129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72.0±1.9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76 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91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8.94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121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65.1±0.8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4.57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197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63.7±0.9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65 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 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5.78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177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GS-TIGS-2&gt;RNAi-AGO1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52.3±1.0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65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7.25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141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51.2±0.9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49.5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7.20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150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66.3±2.3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91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12.29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122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64.2±2.3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92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13.34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140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Mhc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&gt;RNAi-AGO1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47.9±1.0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7.04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134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29.5±1.4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32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49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12.56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138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55.7±1.4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72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7.55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115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24.9±1.9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53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36.91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107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elav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&gt;RNAi-AGO2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45.1±1.1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44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61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9.02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153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42.7±0.9 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42 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56 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6.99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146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52.9±0.9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65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6.80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180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53.3±0.7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55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5.00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172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69.5±1.1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73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6.28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138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61.2±1.6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80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9.13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139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64.4±1.1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5.97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187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60.9±0.9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75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6.60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174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GS-S106&gt;RNAi-AGO2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40.0±1.2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42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9.55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158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40.0±1.5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41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10.83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115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58.1±0.8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58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6.31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173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57.2±0.6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5.21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171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63.9±1.7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83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10.26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164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66.5±1.3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84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7.66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151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64.1±0.8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78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6.41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192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63.8±0.9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65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5.57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170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GS-TIGS-2&gt;RNAi-AGO2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46.5±0.9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9.61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159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46.5±1.1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45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8.66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122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80.1±1.1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83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92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5.53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147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76.2±1.2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78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88 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5.86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136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Mhc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&gt;RNAi-AGO2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41.7±1.1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9.17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136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27.0±0.9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29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37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8.40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123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74.7±1.5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4.63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14.9±1.7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43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6931.47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83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elav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&gt;RNAi-AGO3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59.9±0.9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62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5.98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136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52.5±1.3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56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6.26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125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51.3±1.6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54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7.23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</w:tr>
      <w:tr w:rsidR="00980D69" w:rsidRPr="00E2306D" w:rsidTr="0009522F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54.1±1.0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53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5.92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79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66.5±2.1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9.32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125</w:t>
            </w:r>
          </w:p>
        </w:tc>
      </w:tr>
      <w:tr w:rsidR="00980D69" w:rsidRPr="00E2306D" w:rsidTr="0009522F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69.</w:t>
            </w:r>
            <w:bookmarkStart w:id="0" w:name="_GoBack"/>
            <w:bookmarkEnd w:id="0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3±1.1 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 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83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6.86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148</w:t>
            </w:r>
          </w:p>
        </w:tc>
      </w:tr>
      <w:tr w:rsidR="00980D69" w:rsidRPr="00E2306D" w:rsidTr="0009522F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tcBorders>
              <w:top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top w:val="single" w:sz="4" w:space="0" w:color="auto"/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61.8±2.2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83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10.22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98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69.5±1.5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82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6.34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87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GS-S106&gt;RNAi-AGO3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57.0±0.8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5.67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128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56.9±0.9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5.96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152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54.5±0.9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6.68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169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54.3±1.0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56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7.10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159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77.6±1.2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77.5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93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7.84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102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71.0±1.9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86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7.59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109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67.8±1.2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7.54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220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68.5±1.0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71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81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6.39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220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GS-TIGS-2&gt;RNAi-AGO3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51.8±0.9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53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5.45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129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46.5±0.9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50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54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6.50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132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57.1±2.7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70.5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86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16.10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112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62.1±2.3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73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87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12.80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126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Mhc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&gt;RNAi-AGO3</w:t>
            </w: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57.5±0.6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3.93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139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26.2±0.5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25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36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4.24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142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74.0±1.7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80.5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89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7.75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112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16.4±1.1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33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13.73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86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elav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RNAi-piwi</w:t>
            </w:r>
            <w:proofErr w:type="spellEnd"/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62.5±1.1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78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7.42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154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69.5±0.9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72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82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6.16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137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72.8±2.0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85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6.27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73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76.9±2.1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82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88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5.46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68.6±1.8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69.5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79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5.84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36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72.1±1.3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71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81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4.24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41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GS-S106&gt;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RNAi-piwi</w:t>
            </w:r>
            <w:proofErr w:type="spellEnd"/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61.7±1.0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75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7.50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119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62.6±1.3 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7.82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119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53.2±0.7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53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5.42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159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55.1±1.0 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 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5.01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128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62.9±2.1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84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11.00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114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65.1±1.9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84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9.12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118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63.6±1.1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78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6.93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168</w:t>
            </w:r>
          </w:p>
        </w:tc>
      </w:tr>
      <w:tr w:rsidR="00980D69" w:rsidRPr="00E2306D" w:rsidTr="00FF0EE2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64.2±1.5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80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7.68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147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GS-TIGS-2&gt;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RNAi-piwi</w:t>
            </w:r>
            <w:proofErr w:type="spellEnd"/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60.7±0.9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71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5.94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162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59.4±0.8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73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6.79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170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77.8±0.9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80.5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86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5.24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138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01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76.6±1.0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85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5.07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131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 w:val="restart"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Mhc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RNAi-piwi</w:t>
            </w:r>
            <w:proofErr w:type="spellEnd"/>
          </w:p>
        </w:tc>
        <w:tc>
          <w:tcPr>
            <w:tcW w:w="501" w:type="pct"/>
            <w:vMerge w:val="restart"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592" w:type="pct"/>
            <w:vMerge w:val="restart"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53.4±1.0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55.5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62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4.36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86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01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26.9±1.6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26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15.56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93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01" w:type="pct"/>
            <w:vMerge w:val="restart"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592" w:type="pct"/>
            <w:vMerge w:val="restart"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</w:t>
            </w:r>
          </w:p>
        </w:tc>
        <w:tc>
          <w:tcPr>
            <w:tcW w:w="415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69.1±4.6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82</w:t>
            </w:r>
          </w:p>
        </w:tc>
        <w:tc>
          <w:tcPr>
            <w:tcW w:w="336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85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8.76</w:t>
            </w:r>
          </w:p>
        </w:tc>
        <w:tc>
          <w:tcPr>
            <w:tcW w:w="208" w:type="pct"/>
            <w:tcBorders>
              <w:bottom w:val="nil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115</w:t>
            </w:r>
          </w:p>
        </w:tc>
      </w:tr>
      <w:tr w:rsidR="00980D69" w:rsidRPr="00E2306D" w:rsidTr="00980D69">
        <w:trPr>
          <w:trHeight w:val="68"/>
        </w:trPr>
        <w:tc>
          <w:tcPr>
            <w:tcW w:w="1479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01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592" w:type="pct"/>
            <w:vMerge/>
            <w:tcBorders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682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16.5±2.3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 ***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37 ***</w:t>
            </w:r>
          </w:p>
        </w:tc>
        <w:tc>
          <w:tcPr>
            <w:tcW w:w="451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21.94</w:t>
            </w:r>
          </w:p>
        </w:tc>
        <w:tc>
          <w:tcPr>
            <w:tcW w:w="208" w:type="pct"/>
            <w:tcBorders>
              <w:top w:val="nil"/>
              <w:bottom w:val="single" w:sz="4" w:space="0" w:color="auto"/>
            </w:tcBorders>
            <w:vAlign w:val="center"/>
          </w:tcPr>
          <w:p w:rsidR="00980D69" w:rsidRDefault="00980D69" w:rsidP="00980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126</w:t>
            </w:r>
          </w:p>
        </w:tc>
      </w:tr>
    </w:tbl>
    <w:p w:rsidR="00220B97" w:rsidRPr="003D368F" w:rsidRDefault="00AF2965">
      <w:pPr>
        <w:widowControl w:val="0"/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m:oMath>
        <m:acc>
          <m:accPr>
            <m:chr m:val="̅"/>
            <m:ctrlPr>
              <w:rPr>
                <w:rFonts w:ascii="Cambria Math" w:eastAsia="Palatino Linotype" w:hAnsi="Cambria Math" w:cs="Palatino Linotype"/>
                <w:i/>
                <w:sz w:val="18"/>
                <w:szCs w:val="18"/>
              </w:rPr>
            </m:ctrlPr>
          </m:accPr>
          <m:e>
            <m:r>
              <m:rPr>
                <m:sty m:val="p"/>
              </m:rPr>
              <w:rPr>
                <w:rFonts w:ascii="Cambria Math" w:eastAsia="Palatino Linotype" w:hAnsi="Cambria Math" w:cs="Palatino Linotype"/>
                <w:sz w:val="18"/>
                <w:szCs w:val="18"/>
                <w:lang w:val="en-US"/>
              </w:rPr>
              <m:t>X</m:t>
            </m:r>
          </m:e>
        </m:acc>
      </m:oMath>
      <w:r w:rsidRPr="00AF2965">
        <w:rPr>
          <w:rFonts w:ascii="Palatino Linotype" w:eastAsia="Palatino Linotype" w:hAnsi="Palatino Linotype" w:cs="Palatino Linotype"/>
          <w:sz w:val="18"/>
          <w:szCs w:val="18"/>
          <w:lang w:val="en-US"/>
        </w:rPr>
        <w:t>±SE</w:t>
      </w:r>
      <w:r w:rsidR="007F79CF"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- mean lifespan (days)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M - </w:t>
      </w:r>
      <w:proofErr w:type="gramStart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median</w:t>
      </w:r>
      <w:proofErr w:type="gram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lifespan (days)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90% - the age of 90 % mortality (days)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MRDT - the mortality rate doubling time (days)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N - </w:t>
      </w:r>
      <w:proofErr w:type="gramStart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the</w:t>
      </w:r>
      <w:proofErr w:type="gram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number of flies in a sample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* - differences between variants with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>Argonautes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’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knockdown induction with RU486 and without knockdown are statistically significant with p &lt; 0.05 (fifth column - Mantel-Cox test, sixth column - </w:t>
      </w:r>
      <w:proofErr w:type="spellStart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Gehan</w:t>
      </w:r>
      <w:proofErr w:type="spell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-Breslow-Wilcoxon test, seventh column - Wang-Allison test)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** - p &lt; 0.01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*** - p &lt; 0.001</w:t>
      </w:r>
    </w:p>
    <w:p w:rsidR="00220B97" w:rsidRPr="003D368F" w:rsidRDefault="00220B97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lang w:val="en-US"/>
        </w:rPr>
        <w:br w:type="page"/>
      </w:r>
    </w:p>
    <w:p w:rsidR="00220B97" w:rsidRDefault="007F79CF" w:rsidP="00674AB9">
      <w:pPr>
        <w:pBdr>
          <w:between w:val="single" w:sz="4" w:space="1" w:color="auto"/>
        </w:pBdr>
        <w:spacing w:after="200"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lastRenderedPageBreak/>
        <w:t xml:space="preserve">Table S4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Survival of flies with tissue-specific knockdown of the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Argonaute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genes in the condition of </w:t>
      </w:r>
      <w:r>
        <w:rPr>
          <w:rFonts w:ascii="Palatino Linotype" w:eastAsia="Palatino Linotype" w:hAnsi="Palatino Linotype" w:cs="Palatino Linotype"/>
          <w:sz w:val="18"/>
          <w:szCs w:val="18"/>
        </w:rPr>
        <w:t>γ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-irradiation.</w:t>
      </w:r>
    </w:p>
    <w:tbl>
      <w:tblPr>
        <w:tblW w:w="5000" w:type="pct"/>
        <w:jc w:val="center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7"/>
        <w:gridCol w:w="1015"/>
        <w:gridCol w:w="838"/>
        <w:gridCol w:w="419"/>
        <w:gridCol w:w="1378"/>
        <w:gridCol w:w="677"/>
        <w:gridCol w:w="677"/>
        <w:gridCol w:w="901"/>
        <w:gridCol w:w="417"/>
      </w:tblGrid>
      <w:tr w:rsidR="00674AB9" w:rsidTr="00674AB9">
        <w:trPr>
          <w:trHeight w:val="21"/>
          <w:jc w:val="center"/>
        </w:trPr>
        <w:tc>
          <w:tcPr>
            <w:tcW w:w="14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Genotype</w:t>
            </w:r>
            <w:proofErr w:type="spellEnd"/>
          </w:p>
        </w:tc>
        <w:tc>
          <w:tcPr>
            <w:tcW w:w="5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Sex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RU486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IR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Palatino Linotype" w:hAnsi="Cambria Math" w:cs="Palatino Linotype"/>
                      <w:b/>
                      <w:i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eastAsia="Palatino Linotype" w:hAnsi="Cambria Math" w:cs="Palatino Linotype"/>
                      <w:sz w:val="18"/>
                      <w:szCs w:val="18"/>
                    </w:rPr>
                    <m:t>X</m:t>
                  </m:r>
                </m:e>
              </m:acc>
            </m:oMath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±SE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M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90%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MRDT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>N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elav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&gt;RNAi-AGO1</w:t>
            </w: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47.5±1.4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49.5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8.42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47.4±1.4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8.60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124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21.4±0.5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20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3.15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122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20.0±0.5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3.53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113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58.4±1.6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9.29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163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54.1±1.3 ***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 ***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 ***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7.10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116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18.1±0.6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8.74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109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29.4±1.2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21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47 ***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9.81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106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GS-S106&gt;RNAi-AGO1</w:t>
            </w: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42.2±1.2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44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8.20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43.4±1.2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8.42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115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19.5±0.6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4.29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116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26.6±0.7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28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34 ***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4.28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117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60.5±1.3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75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7.57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188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57.9±1.4 ***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 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 ***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6.11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114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19.4±0.9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10.60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31.4±1.5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28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56 ***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13.79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111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elav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&gt;RNAi-AGO2</w:t>
            </w: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50.1±1.1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52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6.17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115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54.6±0.8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56 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4.76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116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30.1±0.9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6.15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119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22.0±1.0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11.77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60.3±1.3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73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5.86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114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60.7±1.4 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 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5.87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29.4±1.4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13.09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101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26.3±1.5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22.70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110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GS-S106&gt;RNAi-AGO2</w:t>
            </w: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43.1±1.7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46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11.01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122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44.9±1.1 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58 **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6.46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107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35.5±0.8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4.54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121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32.8±0.8 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34 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4.94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63.9±1.1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76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6.12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140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65.1±1.3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5.46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25.6±1.3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20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14.58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115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27.9±1.6 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 ***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23.86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elav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&gt;RNAi-AGO3</w:t>
            </w: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50.4±1.2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52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7.27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116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48.4±1.4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 *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7.02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99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27.9±0.8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5.78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19.1±0.7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30 **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6.58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117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67.2±1.6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73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83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7.45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132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67.2±1.6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6.90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110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20.8±1.0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15.15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114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23.3±1.1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15.38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114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GS-S106&gt;RNAi-AGO3</w:t>
            </w: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49.3±1.4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8.15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115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50.7±1.4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51.5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8.03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112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28.1±0.9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30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6.30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121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25.7±0.9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7.92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116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67.3±1.7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83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7.26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125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67.6±1.5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7.52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121</w:t>
            </w:r>
          </w:p>
        </w:tc>
      </w:tr>
      <w:tr w:rsidR="00674AB9" w:rsidTr="00674AB9">
        <w:trPr>
          <w:trHeight w:val="60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28.9±1.5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15.23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109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38.4±1.6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41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 ***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11.88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114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elav</w:t>
            </w:r>
            <w:proofErr w:type="spellEnd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&gt;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RNAi-piwi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45.7±1.2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46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6.98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113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46.0±1.2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6.70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95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24.0±0.7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5.80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124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17.2±0.5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26 ***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5.55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118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63.3±1 .0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74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5.80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129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66.3±1.4 ***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 ***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80 **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7.22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127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35.2±1.0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6.56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114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22.1±1.0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12.82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115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GS-S106&gt;</w:t>
            </w:r>
            <w:proofErr w:type="spellStart"/>
            <w:r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  <w:t>RNAi-piwi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48.9±1.3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6.98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97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53.9±1.1 ***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59 **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66 **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5.86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113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22.1±0.8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5.31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103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25.0±0.8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25 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38 ***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6.34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120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Females</w:t>
            </w:r>
            <w:proofErr w:type="spellEnd"/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64.3±1.4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80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7.24</w:t>
            </w:r>
          </w:p>
        </w:tc>
        <w:tc>
          <w:tcPr>
            <w:tcW w:w="23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129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60.2±1.8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9.49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147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-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23.9±1.4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24.45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116</w:t>
            </w:r>
          </w:p>
        </w:tc>
      </w:tr>
      <w:tr w:rsidR="00674AB9" w:rsidTr="00674AB9">
        <w:trPr>
          <w:trHeight w:val="21"/>
          <w:jc w:val="center"/>
        </w:trPr>
        <w:tc>
          <w:tcPr>
            <w:tcW w:w="1499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i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+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700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46.6±1.5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51 ***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63 ***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8.34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74AB9" w:rsidRDefault="00674AB9" w:rsidP="0067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sz w:val="18"/>
                <w:szCs w:val="18"/>
              </w:rPr>
              <w:t>114</w:t>
            </w:r>
          </w:p>
        </w:tc>
      </w:tr>
    </w:tbl>
    <w:p w:rsidR="00220B97" w:rsidRPr="003D368F" w:rsidRDefault="00AF2965">
      <w:pPr>
        <w:widowControl w:val="0"/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m:oMath>
        <m:acc>
          <m:accPr>
            <m:chr m:val="̅"/>
            <m:ctrlPr>
              <w:rPr>
                <w:rFonts w:ascii="Cambria Math" w:eastAsia="Palatino Linotype" w:hAnsi="Cambria Math" w:cs="Palatino Linotype"/>
                <w:i/>
                <w:sz w:val="18"/>
                <w:szCs w:val="18"/>
              </w:rPr>
            </m:ctrlPr>
          </m:accPr>
          <m:e>
            <m:r>
              <m:rPr>
                <m:sty m:val="p"/>
              </m:rPr>
              <w:rPr>
                <w:rFonts w:ascii="Cambria Math" w:eastAsia="Palatino Linotype" w:hAnsi="Cambria Math" w:cs="Palatino Linotype"/>
                <w:sz w:val="18"/>
                <w:szCs w:val="18"/>
                <w:lang w:val="en-US"/>
              </w:rPr>
              <m:t>X</m:t>
            </m:r>
          </m:e>
        </m:acc>
      </m:oMath>
      <w:r w:rsidRPr="00674AB9">
        <w:rPr>
          <w:rFonts w:ascii="Palatino Linotype" w:eastAsia="Palatino Linotype" w:hAnsi="Palatino Linotype" w:cs="Palatino Linotype"/>
          <w:sz w:val="18"/>
          <w:szCs w:val="18"/>
          <w:lang w:val="en-US"/>
        </w:rPr>
        <w:t>±SE</w:t>
      </w:r>
      <w:r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 xml:space="preserve"> </w:t>
      </w:r>
      <w:r w:rsidR="007F79CF"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- mean lifespan (days)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M - </w:t>
      </w:r>
      <w:proofErr w:type="gramStart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median</w:t>
      </w:r>
      <w:proofErr w:type="gram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lifespan (days)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90% - the age of 90 % mortality (days)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MRDT - the mortality rate doubling time (days)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N - </w:t>
      </w:r>
      <w:proofErr w:type="gramStart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the</w:t>
      </w:r>
      <w:proofErr w:type="gram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number of flies in a sample</w:t>
      </w:r>
    </w:p>
    <w:p w:rsidR="00220B97" w:rsidRPr="003D368F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* - differences between variants with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>Argonautes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’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knockdown induction with RU486 and without knockdown are statistically significant with p &lt; 0.05 (fifth column - Mantel-Cox test, sixth column - </w:t>
      </w:r>
      <w:proofErr w:type="spellStart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Gehan</w:t>
      </w:r>
      <w:proofErr w:type="spell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-Breslow-Wilcoxon test, seventh column - Wang-Allison test)</w:t>
      </w:r>
    </w:p>
    <w:p w:rsidR="00220B97" w:rsidRDefault="007F79CF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sz w:val="18"/>
          <w:szCs w:val="18"/>
        </w:rPr>
        <w:t>** - p &lt; 0.01</w:t>
      </w:r>
    </w:p>
    <w:p w:rsidR="00220B97" w:rsidRPr="003D368F" w:rsidRDefault="007F79CF" w:rsidP="00674AB9">
      <w:pPr>
        <w:spacing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  <w:lang w:val="en-US"/>
        </w:rPr>
      </w:pPr>
      <w:r>
        <w:rPr>
          <w:rFonts w:ascii="Palatino Linotype" w:eastAsia="Palatino Linotype" w:hAnsi="Palatino Linotype" w:cs="Palatino Linotype"/>
          <w:sz w:val="18"/>
          <w:szCs w:val="18"/>
        </w:rPr>
        <w:t>*** - p &lt; 0.001</w:t>
      </w:r>
    </w:p>
    <w:p w:rsidR="00220B97" w:rsidRPr="003D368F" w:rsidRDefault="007F79CF">
      <w:pPr>
        <w:spacing w:after="200" w:line="240" w:lineRule="auto"/>
        <w:jc w:val="both"/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</w:pPr>
      <w:r w:rsidRPr="003D368F">
        <w:rPr>
          <w:lang w:val="en-US"/>
        </w:rPr>
        <w:br w:type="page"/>
      </w:r>
    </w:p>
    <w:p w:rsidR="00220B97" w:rsidRDefault="007F79CF">
      <w:pPr>
        <w:spacing w:line="240" w:lineRule="auto"/>
        <w:jc w:val="center"/>
        <w:rPr>
          <w:rFonts w:ascii="Palatino Linotype" w:eastAsia="Palatino Linotype" w:hAnsi="Palatino Linotype" w:cs="Palatino Linotype"/>
          <w:b/>
          <w:sz w:val="18"/>
          <w:szCs w:val="18"/>
        </w:rPr>
      </w:pPr>
      <w:r>
        <w:rPr>
          <w:rFonts w:ascii="Palatino Linotype" w:eastAsia="Palatino Linotype" w:hAnsi="Palatino Linotype" w:cs="Palatino Linotype"/>
          <w:b/>
          <w:noProof/>
          <w:sz w:val="18"/>
          <w:szCs w:val="18"/>
          <w:lang w:val="ru-RU"/>
        </w:rPr>
        <w:lastRenderedPageBreak/>
        <w:drawing>
          <wp:inline distT="114300" distB="114300" distL="114300" distR="114300">
            <wp:extent cx="4248150" cy="53721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0B97" w:rsidRDefault="007F79CF">
      <w:pPr>
        <w:spacing w:after="200"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 xml:space="preserve">Figure S3.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Age-related changes in the expression of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Argonaute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genes in heads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a, b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), </w:t>
      </w:r>
      <w:proofErr w:type="spellStart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toraxes</w:t>
      </w:r>
      <w:proofErr w:type="spell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c, d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), abdomens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e, f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 of wild-type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Canton-S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males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a, c, e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 and females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b, d, f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). 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* - p </w:t>
      </w:r>
      <w:proofErr w:type="gramStart"/>
      <w:r>
        <w:rPr>
          <w:rFonts w:ascii="Palatino Linotype" w:eastAsia="Palatino Linotype" w:hAnsi="Palatino Linotype" w:cs="Palatino Linotype"/>
          <w:sz w:val="18"/>
          <w:szCs w:val="18"/>
        </w:rPr>
        <w:t>&lt; 0.05</w:t>
      </w:r>
      <w:proofErr w:type="gram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sz w:val="18"/>
          <w:szCs w:val="18"/>
        </w:rPr>
        <w:t>Mann-Whitney</w:t>
      </w:r>
      <w:proofErr w:type="spell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 U-</w:t>
      </w:r>
      <w:proofErr w:type="spellStart"/>
      <w:r>
        <w:rPr>
          <w:rFonts w:ascii="Palatino Linotype" w:eastAsia="Palatino Linotype" w:hAnsi="Palatino Linotype" w:cs="Palatino Linotype"/>
          <w:sz w:val="18"/>
          <w:szCs w:val="18"/>
        </w:rPr>
        <w:t>test</w:t>
      </w:r>
      <w:proofErr w:type="spellEnd"/>
      <w:r>
        <w:rPr>
          <w:rFonts w:ascii="Palatino Linotype" w:eastAsia="Palatino Linotype" w:hAnsi="Palatino Linotype" w:cs="Palatino Linotype"/>
          <w:sz w:val="18"/>
          <w:szCs w:val="18"/>
        </w:rPr>
        <w:t>).</w:t>
      </w:r>
    </w:p>
    <w:p w:rsidR="00220B97" w:rsidRDefault="007F79CF">
      <w:pPr>
        <w:spacing w:line="240" w:lineRule="auto"/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noProof/>
          <w:sz w:val="18"/>
          <w:szCs w:val="18"/>
          <w:lang w:val="ru-RU"/>
        </w:rPr>
        <w:lastRenderedPageBreak/>
        <w:drawing>
          <wp:inline distT="114300" distB="114300" distL="114300" distR="114300">
            <wp:extent cx="4295775" cy="531495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31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0B97" w:rsidRDefault="007F79CF">
      <w:pPr>
        <w:spacing w:after="200"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 xml:space="preserve">Figure S4.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Age-related changes in the expression of transposable elements in heads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a, b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), </w:t>
      </w:r>
      <w:proofErr w:type="spellStart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toraxes</w:t>
      </w:r>
      <w:proofErr w:type="spell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c, d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), abdomens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e, f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 of wild-type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Canton-S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males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a, c, e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 and females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b, d, f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). 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* - p </w:t>
      </w:r>
      <w:proofErr w:type="gramStart"/>
      <w:r>
        <w:rPr>
          <w:rFonts w:ascii="Palatino Linotype" w:eastAsia="Palatino Linotype" w:hAnsi="Palatino Linotype" w:cs="Palatino Linotype"/>
          <w:sz w:val="18"/>
          <w:szCs w:val="18"/>
        </w:rPr>
        <w:t>&lt; 0.05</w:t>
      </w:r>
      <w:proofErr w:type="gram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sz w:val="18"/>
          <w:szCs w:val="18"/>
        </w:rPr>
        <w:t>Mann-Whitney</w:t>
      </w:r>
      <w:proofErr w:type="spell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 U-</w:t>
      </w:r>
      <w:proofErr w:type="spellStart"/>
      <w:r>
        <w:rPr>
          <w:rFonts w:ascii="Palatino Linotype" w:eastAsia="Palatino Linotype" w:hAnsi="Palatino Linotype" w:cs="Palatino Linotype"/>
          <w:sz w:val="18"/>
          <w:szCs w:val="18"/>
        </w:rPr>
        <w:t>test</w:t>
      </w:r>
      <w:proofErr w:type="spellEnd"/>
      <w:r>
        <w:rPr>
          <w:rFonts w:ascii="Palatino Linotype" w:eastAsia="Palatino Linotype" w:hAnsi="Palatino Linotype" w:cs="Palatino Linotype"/>
          <w:sz w:val="18"/>
          <w:szCs w:val="18"/>
        </w:rPr>
        <w:t>).</w:t>
      </w:r>
    </w:p>
    <w:p w:rsidR="00220B97" w:rsidRDefault="007F79CF">
      <w:pPr>
        <w:spacing w:line="240" w:lineRule="auto"/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noProof/>
          <w:sz w:val="18"/>
          <w:szCs w:val="18"/>
          <w:lang w:val="ru-RU"/>
        </w:rPr>
        <w:lastRenderedPageBreak/>
        <w:drawing>
          <wp:inline distT="114300" distB="114300" distL="114300" distR="114300">
            <wp:extent cx="4371975" cy="52578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0B97" w:rsidRDefault="007F79CF">
      <w:pPr>
        <w:spacing w:after="200" w:line="240" w:lineRule="auto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 xml:space="preserve">Figure S5.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Age-related changes in the expression of stress response genes in heads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a, b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), </w:t>
      </w:r>
      <w:proofErr w:type="spellStart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toraxes</w:t>
      </w:r>
      <w:proofErr w:type="spellEnd"/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c, d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), abdomens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e, f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 of wild-type </w:t>
      </w:r>
      <w:r w:rsidRPr="003D368F">
        <w:rPr>
          <w:rFonts w:ascii="Palatino Linotype" w:eastAsia="Palatino Linotype" w:hAnsi="Palatino Linotype" w:cs="Palatino Linotype"/>
          <w:i/>
          <w:sz w:val="18"/>
          <w:szCs w:val="18"/>
          <w:lang w:val="en-US"/>
        </w:rPr>
        <w:t xml:space="preserve">Canton-S 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males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a, c, e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>) and females (</w:t>
      </w:r>
      <w:r w:rsidRPr="003D368F">
        <w:rPr>
          <w:rFonts w:ascii="Palatino Linotype" w:eastAsia="Palatino Linotype" w:hAnsi="Palatino Linotype" w:cs="Palatino Linotype"/>
          <w:b/>
          <w:sz w:val="18"/>
          <w:szCs w:val="18"/>
          <w:lang w:val="en-US"/>
        </w:rPr>
        <w:t>b, d, f</w:t>
      </w:r>
      <w:r w:rsidRPr="003D368F">
        <w:rPr>
          <w:rFonts w:ascii="Palatino Linotype" w:eastAsia="Palatino Linotype" w:hAnsi="Palatino Linotype" w:cs="Palatino Linotype"/>
          <w:sz w:val="18"/>
          <w:szCs w:val="18"/>
          <w:lang w:val="en-US"/>
        </w:rPr>
        <w:t xml:space="preserve">). 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* - p </w:t>
      </w:r>
      <w:proofErr w:type="gramStart"/>
      <w:r>
        <w:rPr>
          <w:rFonts w:ascii="Palatino Linotype" w:eastAsia="Palatino Linotype" w:hAnsi="Palatino Linotype" w:cs="Palatino Linotype"/>
          <w:sz w:val="18"/>
          <w:szCs w:val="18"/>
        </w:rPr>
        <w:t>&lt; 0.05</w:t>
      </w:r>
      <w:proofErr w:type="gram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sz w:val="18"/>
          <w:szCs w:val="18"/>
        </w:rPr>
        <w:t>Mann-Whitney</w:t>
      </w:r>
      <w:proofErr w:type="spell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 U-</w:t>
      </w:r>
      <w:proofErr w:type="spellStart"/>
      <w:r>
        <w:rPr>
          <w:rFonts w:ascii="Palatino Linotype" w:eastAsia="Palatino Linotype" w:hAnsi="Palatino Linotype" w:cs="Palatino Linotype"/>
          <w:sz w:val="18"/>
          <w:szCs w:val="18"/>
        </w:rPr>
        <w:t>test</w:t>
      </w:r>
      <w:proofErr w:type="spellEnd"/>
      <w:r>
        <w:rPr>
          <w:rFonts w:ascii="Palatino Linotype" w:eastAsia="Palatino Linotype" w:hAnsi="Palatino Linotype" w:cs="Palatino Linotype"/>
          <w:sz w:val="18"/>
          <w:szCs w:val="18"/>
        </w:rPr>
        <w:t>).</w:t>
      </w:r>
    </w:p>
    <w:p w:rsidR="00220B97" w:rsidRDefault="00220B97">
      <w:pPr>
        <w:spacing w:after="20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sectPr w:rsidR="00220B97" w:rsidSect="00E2306D">
      <w:head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B65" w:rsidRDefault="009F7B65">
      <w:pPr>
        <w:spacing w:line="240" w:lineRule="auto"/>
      </w:pPr>
      <w:r>
        <w:separator/>
      </w:r>
    </w:p>
  </w:endnote>
  <w:endnote w:type="continuationSeparator" w:id="0">
    <w:p w:rsidR="009F7B65" w:rsidRDefault="009F7B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FC3" w:rsidRDefault="00CD0F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B65" w:rsidRDefault="009F7B65">
      <w:pPr>
        <w:spacing w:line="240" w:lineRule="auto"/>
      </w:pPr>
      <w:r>
        <w:separator/>
      </w:r>
    </w:p>
  </w:footnote>
  <w:footnote w:type="continuationSeparator" w:id="0">
    <w:p w:rsidR="009F7B65" w:rsidRDefault="009F7B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FC3" w:rsidRDefault="00CD0FC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FC3" w:rsidRDefault="00CD0FC3">
    <w:r>
      <w:rPr>
        <w:noProof/>
        <w:lang w:val="ru-RU"/>
      </w:rPr>
      <w:drawing>
        <wp:inline distT="114300" distB="114300" distL="114300" distR="114300">
          <wp:extent cx="1666875" cy="438150"/>
          <wp:effectExtent l="0" t="0" r="0" b="0"/>
          <wp:docPr id="11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</w:t>
    </w:r>
    <w:r>
      <w:rPr>
        <w:noProof/>
        <w:lang w:val="ru-RU"/>
      </w:rPr>
      <w:drawing>
        <wp:inline distT="114300" distB="114300" distL="114300" distR="114300">
          <wp:extent cx="538163" cy="349334"/>
          <wp:effectExtent l="0" t="0" r="0" b="0"/>
          <wp:docPr id="1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163" cy="3493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MDPI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zrffs29o9922oeztw55fx5d0ra2fa5ppewt&quot;&gt;argonaute&lt;record-ids&gt;&lt;item&gt;1&lt;/item&gt;&lt;item&gt;3&lt;/item&gt;&lt;item&gt;4&lt;/item&gt;&lt;item&gt;5&lt;/item&gt;&lt;item&gt;6&lt;/item&gt;&lt;item&gt;7&lt;/item&gt;&lt;item&gt;8&lt;/item&gt;&lt;item&gt;9&lt;/item&gt;&lt;item&gt;13&lt;/item&gt;&lt;item&gt;14&lt;/item&gt;&lt;item&gt;16&lt;/item&gt;&lt;item&gt;17&lt;/item&gt;&lt;item&gt;18&lt;/item&gt;&lt;item&gt;19&lt;/item&gt;&lt;/record-ids&gt;&lt;/item&gt;&lt;item db-id=&quot;t9zdsrz2ma99everv585aedzrffrpps9dzzd&quot;&gt;RNAi_Argonautes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/record-ids&gt;&lt;/item&gt;&lt;item db-id=&quot;wrtevpvapv2tvuedtrl52z5xa9fsztze9stw&quot;&gt;stress-resistance-new&lt;record-ids&gt;&lt;item&gt;48&lt;/item&gt;&lt;item&gt;49&lt;/item&gt;&lt;item&gt;50&lt;/item&gt;&lt;item&gt;51&lt;/item&gt;&lt;item&gt;54&lt;/item&gt;&lt;item&gt;112&lt;/item&gt;&lt;item&gt;127&lt;/item&gt;&lt;/record-ids&gt;&lt;/item&gt;&lt;/Libraries&gt;"/>
  </w:docVars>
  <w:rsids>
    <w:rsidRoot w:val="00220B97"/>
    <w:rsid w:val="0009522F"/>
    <w:rsid w:val="00220B97"/>
    <w:rsid w:val="002B1751"/>
    <w:rsid w:val="00362CD5"/>
    <w:rsid w:val="003D368F"/>
    <w:rsid w:val="003D58F8"/>
    <w:rsid w:val="00502F37"/>
    <w:rsid w:val="00505E7E"/>
    <w:rsid w:val="0053761A"/>
    <w:rsid w:val="00603C9B"/>
    <w:rsid w:val="00674AB9"/>
    <w:rsid w:val="006B0BD0"/>
    <w:rsid w:val="007F79CF"/>
    <w:rsid w:val="00821A80"/>
    <w:rsid w:val="00980D69"/>
    <w:rsid w:val="009F7B65"/>
    <w:rsid w:val="00AF2965"/>
    <w:rsid w:val="00CD0FC3"/>
    <w:rsid w:val="00CD4A38"/>
    <w:rsid w:val="00CE71BD"/>
    <w:rsid w:val="00E2306D"/>
    <w:rsid w:val="00E70A7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0AE53"/>
  <w15:docId w15:val="{BC92E91B-CEAF-4A07-A36D-B0128DC34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EndNoteBibliographyTitle">
    <w:name w:val="EndNote Bibliography Title"/>
    <w:basedOn w:val="a"/>
    <w:link w:val="EndNoteBibliographyTitle0"/>
    <w:rsid w:val="003D368F"/>
    <w:pPr>
      <w:jc w:val="center"/>
    </w:pPr>
    <w:rPr>
      <w:noProof/>
      <w:lang w:val="ru-RU"/>
    </w:rPr>
  </w:style>
  <w:style w:type="character" w:customStyle="1" w:styleId="EndNoteBibliographyTitle0">
    <w:name w:val="EndNote Bibliography Title Знак"/>
    <w:basedOn w:val="a0"/>
    <w:link w:val="EndNoteBibliographyTitle"/>
    <w:rsid w:val="003D368F"/>
    <w:rPr>
      <w:noProof/>
      <w:lang w:val="ru-RU"/>
    </w:rPr>
  </w:style>
  <w:style w:type="paragraph" w:customStyle="1" w:styleId="EndNoteBibliography">
    <w:name w:val="EndNote Bibliography"/>
    <w:basedOn w:val="a"/>
    <w:link w:val="EndNoteBibliography0"/>
    <w:rsid w:val="003D368F"/>
    <w:pPr>
      <w:spacing w:line="240" w:lineRule="auto"/>
      <w:jc w:val="both"/>
    </w:pPr>
    <w:rPr>
      <w:noProof/>
      <w:lang w:val="ru-RU"/>
    </w:rPr>
  </w:style>
  <w:style w:type="character" w:customStyle="1" w:styleId="EndNoteBibliography0">
    <w:name w:val="EndNote Bibliography Знак"/>
    <w:basedOn w:val="a0"/>
    <w:link w:val="EndNoteBibliography"/>
    <w:rsid w:val="003D368F"/>
    <w:rPr>
      <w:noProof/>
      <w:lang w:val="ru-RU"/>
    </w:rPr>
  </w:style>
  <w:style w:type="character" w:styleId="a9">
    <w:name w:val="Hyperlink"/>
    <w:basedOn w:val="a0"/>
    <w:uiPriority w:val="99"/>
    <w:unhideWhenUsed/>
    <w:rsid w:val="003D368F"/>
    <w:rPr>
      <w:color w:val="0000FF" w:themeColor="hyperlink"/>
      <w:u w:val="single"/>
    </w:rPr>
  </w:style>
  <w:style w:type="paragraph" w:customStyle="1" w:styleId="MDPI42tablebody">
    <w:name w:val="MDPI_4.2_table_body"/>
    <w:qFormat/>
    <w:rsid w:val="00E2306D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1756</Words>
  <Characters>10011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12</cp:revision>
  <dcterms:created xsi:type="dcterms:W3CDTF">2020-12-23T20:03:00Z</dcterms:created>
  <dcterms:modified xsi:type="dcterms:W3CDTF">2020-12-23T21:11:00Z</dcterms:modified>
</cp:coreProperties>
</file>