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0D7" w:rsidRDefault="008D0794">
      <w:pPr>
        <w:rPr>
          <w:rFonts w:ascii="Palatino Linotype" w:hAnsi="Palatino Linotype"/>
          <w:b/>
          <w:sz w:val="24"/>
        </w:rPr>
      </w:pPr>
      <w:r w:rsidRPr="008D0794">
        <w:rPr>
          <w:rFonts w:ascii="Palatino Linotype" w:hAnsi="Palatino Linotype"/>
          <w:b/>
          <w:sz w:val="24"/>
        </w:rPr>
        <w:t>SUPPLEMENTAL FIGURES</w:t>
      </w:r>
    </w:p>
    <w:p w:rsidR="008D0794" w:rsidRDefault="008D0794">
      <w:pPr>
        <w:rPr>
          <w:rFonts w:ascii="Palatino Linotype" w:hAnsi="Palatino Linotype"/>
          <w:b/>
          <w:sz w:val="24"/>
        </w:rPr>
      </w:pPr>
    </w:p>
    <w:p w:rsidR="008D0794" w:rsidRDefault="008D0794" w:rsidP="008D0794">
      <w:pPr>
        <w:jc w:val="center"/>
        <w:rPr>
          <w:rFonts w:ascii="Palatino Linotype" w:hAnsi="Palatino Linotype"/>
          <w:b/>
          <w:sz w:val="24"/>
          <w:lang w:val="en-GB"/>
        </w:rPr>
      </w:pPr>
      <w:r>
        <w:rPr>
          <w:rFonts w:ascii="Palatino Linotype" w:hAnsi="Palatino Linotype"/>
          <w:b/>
          <w:noProof/>
          <w:sz w:val="24"/>
          <w:lang w:eastAsia="es-ES"/>
        </w:rPr>
        <w:drawing>
          <wp:inline distT="0" distB="0" distL="0" distR="0" wp14:anchorId="38DD412F">
            <wp:extent cx="3739487" cy="266908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433" cy="26747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0794" w:rsidRPr="008D0794" w:rsidRDefault="008D0794" w:rsidP="008D0794">
      <w:pPr>
        <w:jc w:val="both"/>
        <w:rPr>
          <w:rFonts w:ascii="Palatino Linotype" w:hAnsi="Palatino Linotype"/>
          <w:lang w:val="en-GB"/>
        </w:rPr>
      </w:pPr>
      <w:r w:rsidRPr="008D0794">
        <w:rPr>
          <w:rFonts w:ascii="Palatino Linotype" w:hAnsi="Palatino Linotype"/>
          <w:b/>
          <w:lang w:val="en-GB"/>
        </w:rPr>
        <w:t>Figure S1</w:t>
      </w:r>
      <w:proofErr w:type="gramStart"/>
      <w:r w:rsidRPr="008D0794">
        <w:rPr>
          <w:rFonts w:ascii="Palatino Linotype" w:hAnsi="Palatino Linotype"/>
          <w:b/>
          <w:lang w:val="en-GB"/>
        </w:rPr>
        <w:t>.-</w:t>
      </w:r>
      <w:proofErr w:type="gramEnd"/>
      <w:r w:rsidRPr="008D0794">
        <w:rPr>
          <w:rFonts w:ascii="Palatino Linotype" w:hAnsi="Palatino Linotype"/>
          <w:b/>
          <w:lang w:val="en-GB"/>
        </w:rPr>
        <w:t xml:space="preserve"> </w:t>
      </w:r>
      <w:bookmarkStart w:id="0" w:name="_GoBack"/>
      <w:r w:rsidRPr="008D0794">
        <w:rPr>
          <w:rFonts w:ascii="Palatino Linotype" w:hAnsi="Palatino Linotype"/>
          <w:lang w:val="en-GB"/>
        </w:rPr>
        <w:t xml:space="preserve">TBARS (nM /mg protein) determined in HaCaT cells exposed to UV radiation after treatment for 24 hours with cauliflower inflorescence vesicles (CI-vesicles) with pomegranate extract (PG-E) (0.01%). Data are means ± SE (n = 6). </w:t>
      </w:r>
      <w:bookmarkEnd w:id="0"/>
    </w:p>
    <w:sectPr w:rsidR="008D0794" w:rsidRPr="008D07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794"/>
    <w:rsid w:val="000110D7"/>
    <w:rsid w:val="008D0794"/>
    <w:rsid w:val="00A355C9"/>
    <w:rsid w:val="00CC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5:chartTrackingRefBased/>
  <w15:docId w15:val="{38ED5B28-EF7D-4D3B-B3B2-9FF9D89D6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yepes molina</dc:creator>
  <cp:keywords/>
  <dc:description/>
  <cp:lastModifiedBy>lucia yepes molina</cp:lastModifiedBy>
  <cp:revision>1</cp:revision>
  <dcterms:created xsi:type="dcterms:W3CDTF">2020-11-11T11:53:00Z</dcterms:created>
  <dcterms:modified xsi:type="dcterms:W3CDTF">2020-11-11T12:09:00Z</dcterms:modified>
</cp:coreProperties>
</file>