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A3BE33" w14:textId="77777777" w:rsidR="005D11A6" w:rsidRDefault="005D11A6" w:rsidP="00D37C50">
      <w:pPr>
        <w:rPr>
          <w:sz w:val="22"/>
        </w:rPr>
      </w:pPr>
    </w:p>
    <w:p w14:paraId="49C48DBB" w14:textId="77777777" w:rsidR="005D11A6" w:rsidRDefault="005D11A6" w:rsidP="00D37C50">
      <w:pPr>
        <w:rPr>
          <w:sz w:val="22"/>
        </w:rPr>
      </w:pPr>
    </w:p>
    <w:p w14:paraId="147E2BA8" w14:textId="77777777" w:rsidR="005C00B8" w:rsidRPr="00C866F2" w:rsidRDefault="005C00B8" w:rsidP="005C00B8">
      <w:pPr>
        <w:rPr>
          <w:rFonts w:cs="Arial"/>
          <w:b/>
        </w:rPr>
      </w:pPr>
      <w:r w:rsidRPr="00C866F2">
        <w:rPr>
          <w:rFonts w:cs="Arial"/>
          <w:b/>
        </w:rPr>
        <w:t>To be included in the author list:</w:t>
      </w:r>
    </w:p>
    <w:p w14:paraId="475D9503" w14:textId="77777777" w:rsidR="005C00B8" w:rsidRPr="00C866F2" w:rsidRDefault="005C00B8" w:rsidP="005C00B8">
      <w:pPr>
        <w:rPr>
          <w:rFonts w:cs="Arial"/>
          <w:vertAlign w:val="superscript"/>
        </w:rPr>
      </w:pPr>
      <w:r w:rsidRPr="00C866F2">
        <w:rPr>
          <w:rFonts w:cs="Arial"/>
        </w:rPr>
        <w:t>the PRACTICAL consortium</w:t>
      </w:r>
      <w:r w:rsidRPr="00C866F2">
        <w:rPr>
          <w:rFonts w:cs="Arial"/>
          <w:vertAlign w:val="superscript"/>
        </w:rPr>
        <w:t xml:space="preserve"> *</w:t>
      </w:r>
    </w:p>
    <w:p w14:paraId="6C2A6AC8" w14:textId="77777777" w:rsidR="005C00B8" w:rsidRDefault="005C00B8" w:rsidP="005C00B8">
      <w:pPr>
        <w:rPr>
          <w:rFonts w:cs="Arial"/>
          <w:sz w:val="22"/>
        </w:rPr>
      </w:pPr>
      <w:r w:rsidRPr="00C866F2">
        <w:rPr>
          <w:rFonts w:cs="Arial"/>
          <w:sz w:val="22"/>
          <w:vertAlign w:val="superscript"/>
        </w:rPr>
        <w:t xml:space="preserve">* </w:t>
      </w:r>
      <w:r w:rsidRPr="00C866F2">
        <w:rPr>
          <w:rFonts w:cs="Arial"/>
          <w:sz w:val="22"/>
        </w:rPr>
        <w:t xml:space="preserve">Members from </w:t>
      </w:r>
      <w:r>
        <w:rPr>
          <w:rFonts w:cs="Arial"/>
          <w:sz w:val="22"/>
        </w:rPr>
        <w:t>the PRACTICAL Consortium</w:t>
      </w:r>
    </w:p>
    <w:p w14:paraId="324F5A91" w14:textId="77777777" w:rsidR="005C00B8" w:rsidRDefault="005C00B8" w:rsidP="005C00B8">
      <w:pPr>
        <w:outlineLvl w:val="0"/>
        <w:rPr>
          <w:rFonts w:cs="Arial"/>
          <w:b/>
        </w:rPr>
      </w:pPr>
      <w:r w:rsidRPr="00C866F2">
        <w:rPr>
          <w:rFonts w:cs="Arial"/>
          <w:b/>
        </w:rPr>
        <w:t>To be included in the Supplement/foot notes:</w:t>
      </w:r>
    </w:p>
    <w:p w14:paraId="29523356" w14:textId="77777777" w:rsidR="002A456F" w:rsidRDefault="002A456F" w:rsidP="002A456F">
      <w:pPr>
        <w:rPr>
          <w:rFonts w:cs="Arial"/>
          <w:b/>
          <w:sz w:val="22"/>
        </w:rPr>
      </w:pPr>
      <w:r>
        <w:rPr>
          <w:rFonts w:cs="Arial"/>
          <w:b/>
        </w:rPr>
        <w:t xml:space="preserve">PIs from the PRACTICAL </w:t>
      </w:r>
      <w:r w:rsidRPr="00C866F2">
        <w:rPr>
          <w:rFonts w:cs="Arial"/>
          <w:b/>
        </w:rPr>
        <w:t>(</w:t>
      </w:r>
      <w:hyperlink r:id="rId6" w:history="1">
        <w:r w:rsidRPr="00A868AB">
          <w:rPr>
            <w:rStyle w:val="Hyperlink"/>
            <w:rFonts w:cs="Arial"/>
            <w:b/>
          </w:rPr>
          <w:t>http://practical.icr.ac.uk/</w:t>
        </w:r>
      </w:hyperlink>
      <w:r w:rsidRPr="00C866F2">
        <w:rPr>
          <w:rFonts w:cs="Arial"/>
          <w:b/>
        </w:rPr>
        <w:t>)</w:t>
      </w:r>
      <w:r w:rsidRPr="0053005E">
        <w:rPr>
          <w:rFonts w:cs="Arial"/>
          <w:b/>
          <w:sz w:val="22"/>
        </w:rPr>
        <w:t xml:space="preserve">, </w:t>
      </w:r>
      <w:r>
        <w:rPr>
          <w:rFonts w:cs="Arial"/>
          <w:b/>
          <w:sz w:val="22"/>
        </w:rPr>
        <w:t xml:space="preserve">CRUK, BPC3, </w:t>
      </w:r>
      <w:r w:rsidRPr="0053005E">
        <w:rPr>
          <w:rFonts w:cs="Arial"/>
          <w:b/>
          <w:sz w:val="22"/>
        </w:rPr>
        <w:t>CAPS, PEGASUS</w:t>
      </w:r>
      <w:r>
        <w:rPr>
          <w:rFonts w:cs="Arial"/>
          <w:b/>
          <w:sz w:val="22"/>
        </w:rPr>
        <w:t xml:space="preserve"> consortia</w:t>
      </w:r>
      <w:r w:rsidRPr="00C866F2">
        <w:rPr>
          <w:rFonts w:cs="Arial"/>
          <w:b/>
        </w:rPr>
        <w:t xml:space="preserve">: </w:t>
      </w:r>
    </w:p>
    <w:p w14:paraId="518828BB" w14:textId="4CD4B0AA" w:rsidR="00DA7414" w:rsidRPr="00C14662" w:rsidRDefault="00DA7414" w:rsidP="00DA7414">
      <w:pPr>
        <w:rPr>
          <w:rFonts w:cs="Arial"/>
          <w:sz w:val="22"/>
        </w:rPr>
      </w:pPr>
      <w:r w:rsidRPr="00C14662">
        <w:rPr>
          <w:rFonts w:eastAsia="Times New Roman" w:cs="Arial"/>
          <w:sz w:val="22"/>
          <w:lang w:eastAsia="en-GB"/>
        </w:rPr>
        <w:t>Rosalind A. Eeles</w:t>
      </w:r>
      <w:r w:rsidRPr="00C14662">
        <w:rPr>
          <w:rFonts w:eastAsia="Times New Roman" w:cs="Arial"/>
          <w:sz w:val="22"/>
          <w:vertAlign w:val="superscript"/>
          <w:lang w:eastAsia="en-GB"/>
        </w:rPr>
        <w:t>1,2</w:t>
      </w:r>
      <w:r w:rsidRPr="00C14662">
        <w:rPr>
          <w:rFonts w:eastAsia="Times New Roman" w:cs="Arial"/>
          <w:sz w:val="22"/>
          <w:lang w:eastAsia="en-GB"/>
        </w:rPr>
        <w:t>, Brian E.  Henderson</w:t>
      </w:r>
      <w:r w:rsidRPr="00C14662">
        <w:rPr>
          <w:rFonts w:eastAsia="Times New Roman" w:cs="Arial"/>
          <w:sz w:val="22"/>
          <w:vertAlign w:val="superscript"/>
          <w:lang w:eastAsia="en-GB"/>
        </w:rPr>
        <w:t>3</w:t>
      </w:r>
      <w:r w:rsidRPr="00C14662">
        <w:rPr>
          <w:rFonts w:eastAsia="Times New Roman" w:cs="Arial"/>
          <w:sz w:val="22"/>
          <w:lang w:eastAsia="en-GB"/>
        </w:rPr>
        <w:t>, Christopher A. Haiman</w:t>
      </w:r>
      <w:r w:rsidRPr="00C14662">
        <w:rPr>
          <w:rFonts w:eastAsia="Times New Roman" w:cs="Arial"/>
          <w:sz w:val="22"/>
          <w:vertAlign w:val="superscript"/>
          <w:lang w:eastAsia="en-GB"/>
        </w:rPr>
        <w:t>3</w:t>
      </w:r>
      <w:r w:rsidRPr="00C14662">
        <w:rPr>
          <w:rFonts w:eastAsia="Times New Roman" w:cs="Arial"/>
          <w:sz w:val="22"/>
          <w:lang w:eastAsia="en-GB"/>
        </w:rPr>
        <w:t xml:space="preserve">, </w:t>
      </w:r>
      <w:proofErr w:type="spellStart"/>
      <w:r w:rsidRPr="00C14662">
        <w:rPr>
          <w:rFonts w:eastAsia="Times New Roman" w:cs="Arial"/>
          <w:sz w:val="22"/>
          <w:lang w:eastAsia="en-GB"/>
        </w:rPr>
        <w:t>ZSofia</w:t>
      </w:r>
      <w:proofErr w:type="spellEnd"/>
      <w:r w:rsidRPr="00C14662">
        <w:rPr>
          <w:rFonts w:eastAsia="Times New Roman" w:cs="Arial"/>
          <w:sz w:val="22"/>
          <w:lang w:eastAsia="en-GB"/>
        </w:rPr>
        <w:t xml:space="preserve"> Kote-Jarai</w:t>
      </w:r>
      <w:r w:rsidRPr="00C14662">
        <w:rPr>
          <w:rFonts w:eastAsia="Times New Roman" w:cs="Arial"/>
          <w:sz w:val="22"/>
          <w:vertAlign w:val="superscript"/>
          <w:lang w:eastAsia="en-GB"/>
        </w:rPr>
        <w:t>1</w:t>
      </w:r>
      <w:r w:rsidRPr="00C14662">
        <w:rPr>
          <w:rFonts w:eastAsia="Times New Roman" w:cs="Arial"/>
          <w:sz w:val="22"/>
          <w:lang w:eastAsia="en-GB"/>
        </w:rPr>
        <w:t>, Fredrick R. Schumacher</w:t>
      </w:r>
      <w:r w:rsidRPr="00C14662">
        <w:rPr>
          <w:rFonts w:eastAsia="Times New Roman" w:cs="Arial"/>
          <w:sz w:val="22"/>
          <w:vertAlign w:val="superscript"/>
          <w:lang w:eastAsia="en-GB"/>
        </w:rPr>
        <w:t>4,5</w:t>
      </w:r>
      <w:r w:rsidRPr="00C14662">
        <w:rPr>
          <w:rFonts w:eastAsia="Times New Roman" w:cs="Arial"/>
          <w:sz w:val="22"/>
          <w:lang w:eastAsia="en-GB"/>
        </w:rPr>
        <w:t>, Sara Benlloch</w:t>
      </w:r>
      <w:r w:rsidRPr="00C14662">
        <w:rPr>
          <w:rFonts w:eastAsia="Times New Roman" w:cs="Arial"/>
          <w:sz w:val="22"/>
          <w:vertAlign w:val="superscript"/>
          <w:lang w:eastAsia="en-GB"/>
        </w:rPr>
        <w:t>6,1</w:t>
      </w:r>
      <w:r w:rsidRPr="00C14662">
        <w:rPr>
          <w:rFonts w:eastAsia="Times New Roman" w:cs="Arial"/>
          <w:sz w:val="22"/>
          <w:lang w:eastAsia="en-GB"/>
        </w:rPr>
        <w:t>, Ali Amin Al Olama</w:t>
      </w:r>
      <w:r w:rsidRPr="00C14662">
        <w:rPr>
          <w:rFonts w:eastAsia="Times New Roman" w:cs="Arial"/>
          <w:sz w:val="22"/>
          <w:vertAlign w:val="superscript"/>
          <w:lang w:eastAsia="en-GB"/>
        </w:rPr>
        <w:t>6,9</w:t>
      </w:r>
      <w:r w:rsidRPr="00C14662">
        <w:rPr>
          <w:rFonts w:eastAsia="Times New Roman" w:cs="Arial"/>
          <w:sz w:val="22"/>
          <w:lang w:eastAsia="en-GB"/>
        </w:rPr>
        <w:t>, Kenneth Muir</w:t>
      </w:r>
      <w:r w:rsidRPr="00C14662">
        <w:rPr>
          <w:rFonts w:eastAsia="Times New Roman" w:cs="Arial"/>
          <w:sz w:val="22"/>
          <w:vertAlign w:val="superscript"/>
          <w:lang w:eastAsia="en-GB"/>
        </w:rPr>
        <w:t>7,8</w:t>
      </w:r>
      <w:r w:rsidRPr="00C14662">
        <w:rPr>
          <w:rFonts w:eastAsia="Times New Roman" w:cs="Arial"/>
          <w:sz w:val="22"/>
          <w:lang w:eastAsia="en-GB"/>
        </w:rPr>
        <w:t>, Sonja I. Berndt</w:t>
      </w:r>
      <w:r w:rsidRPr="00C14662">
        <w:rPr>
          <w:rFonts w:eastAsia="Times New Roman" w:cs="Arial"/>
          <w:sz w:val="22"/>
          <w:vertAlign w:val="superscript"/>
          <w:lang w:eastAsia="en-GB"/>
        </w:rPr>
        <w:t>10</w:t>
      </w:r>
      <w:r w:rsidRPr="00C14662">
        <w:rPr>
          <w:rFonts w:eastAsia="Times New Roman" w:cs="Arial"/>
          <w:sz w:val="22"/>
          <w:lang w:eastAsia="en-GB"/>
        </w:rPr>
        <w:t>, David V. Conti</w:t>
      </w:r>
      <w:r w:rsidRPr="00C14662">
        <w:rPr>
          <w:rFonts w:eastAsia="Times New Roman" w:cs="Arial"/>
          <w:sz w:val="22"/>
          <w:vertAlign w:val="superscript"/>
          <w:lang w:eastAsia="en-GB"/>
        </w:rPr>
        <w:t>3</w:t>
      </w:r>
      <w:r w:rsidRPr="00C14662">
        <w:rPr>
          <w:rFonts w:eastAsia="Times New Roman" w:cs="Arial"/>
          <w:sz w:val="22"/>
          <w:lang w:eastAsia="en-GB"/>
        </w:rPr>
        <w:t>, Fredrik Wiklund</w:t>
      </w:r>
      <w:r w:rsidRPr="00C14662">
        <w:rPr>
          <w:rFonts w:eastAsia="Times New Roman" w:cs="Arial"/>
          <w:sz w:val="22"/>
          <w:vertAlign w:val="superscript"/>
          <w:lang w:eastAsia="en-GB"/>
        </w:rPr>
        <w:t>11</w:t>
      </w:r>
      <w:r w:rsidRPr="00C14662">
        <w:rPr>
          <w:rFonts w:eastAsia="Times New Roman" w:cs="Arial"/>
          <w:sz w:val="22"/>
          <w:lang w:eastAsia="en-GB"/>
        </w:rPr>
        <w:t>, Stephen Chanock</w:t>
      </w:r>
      <w:r w:rsidRPr="00C14662">
        <w:rPr>
          <w:rFonts w:eastAsia="Times New Roman" w:cs="Arial"/>
          <w:sz w:val="22"/>
          <w:vertAlign w:val="superscript"/>
          <w:lang w:eastAsia="en-GB"/>
        </w:rPr>
        <w:t>10</w:t>
      </w:r>
      <w:r w:rsidRPr="00C14662">
        <w:rPr>
          <w:rFonts w:eastAsia="Times New Roman" w:cs="Arial"/>
          <w:sz w:val="22"/>
          <w:lang w:eastAsia="en-GB"/>
        </w:rPr>
        <w:t xml:space="preserve">, Susan </w:t>
      </w:r>
      <w:r>
        <w:rPr>
          <w:rFonts w:eastAsia="Times New Roman" w:cs="Arial"/>
          <w:lang w:eastAsia="en-GB"/>
        </w:rPr>
        <w:t>M.</w:t>
      </w:r>
      <w:r w:rsidRPr="00C14662">
        <w:rPr>
          <w:rFonts w:eastAsia="Times New Roman" w:cs="Arial"/>
          <w:sz w:val="22"/>
          <w:lang w:eastAsia="en-GB"/>
        </w:rPr>
        <w:t xml:space="preserve"> Gapstur</w:t>
      </w:r>
      <w:r w:rsidRPr="00C14662">
        <w:rPr>
          <w:rFonts w:eastAsia="Times New Roman" w:cs="Arial"/>
          <w:sz w:val="22"/>
          <w:vertAlign w:val="superscript"/>
          <w:lang w:eastAsia="en-GB"/>
        </w:rPr>
        <w:t>12</w:t>
      </w:r>
      <w:r w:rsidRPr="00C14662">
        <w:rPr>
          <w:rFonts w:eastAsia="Times New Roman" w:cs="Arial"/>
          <w:sz w:val="22"/>
          <w:lang w:eastAsia="en-GB"/>
        </w:rPr>
        <w:t>, Victoria L. Stevens</w:t>
      </w:r>
      <w:r w:rsidRPr="00C14662">
        <w:rPr>
          <w:rFonts w:eastAsia="Times New Roman" w:cs="Arial"/>
          <w:sz w:val="22"/>
          <w:vertAlign w:val="superscript"/>
          <w:lang w:eastAsia="en-GB"/>
        </w:rPr>
        <w:t>12</w:t>
      </w:r>
      <w:r w:rsidRPr="00C14662">
        <w:rPr>
          <w:rFonts w:eastAsia="Times New Roman" w:cs="Arial"/>
          <w:sz w:val="22"/>
          <w:lang w:eastAsia="en-GB"/>
        </w:rPr>
        <w:t>, Catherine M. Tangen</w:t>
      </w:r>
      <w:r w:rsidRPr="00C14662">
        <w:rPr>
          <w:rFonts w:eastAsia="Times New Roman" w:cs="Arial"/>
          <w:sz w:val="22"/>
          <w:vertAlign w:val="superscript"/>
          <w:lang w:eastAsia="en-GB"/>
        </w:rPr>
        <w:t>13</w:t>
      </w:r>
      <w:r w:rsidRPr="00C14662">
        <w:rPr>
          <w:rFonts w:eastAsia="Times New Roman" w:cs="Arial"/>
          <w:sz w:val="22"/>
          <w:lang w:eastAsia="en-GB"/>
        </w:rPr>
        <w:t>, Jyotsna Batra</w:t>
      </w:r>
      <w:r w:rsidRPr="00C14662">
        <w:rPr>
          <w:rFonts w:eastAsia="Times New Roman" w:cs="Arial"/>
          <w:sz w:val="22"/>
          <w:vertAlign w:val="superscript"/>
          <w:lang w:eastAsia="en-GB"/>
        </w:rPr>
        <w:t>14,16</w:t>
      </w:r>
      <w:r w:rsidRPr="00C14662">
        <w:rPr>
          <w:rFonts w:eastAsia="Times New Roman" w:cs="Arial"/>
          <w:sz w:val="22"/>
          <w:lang w:eastAsia="en-GB"/>
        </w:rPr>
        <w:t>, Judith Clements</w:t>
      </w:r>
      <w:r w:rsidRPr="00C14662">
        <w:rPr>
          <w:rFonts w:eastAsia="Times New Roman" w:cs="Arial"/>
          <w:sz w:val="22"/>
          <w:vertAlign w:val="superscript"/>
          <w:lang w:eastAsia="en-GB"/>
        </w:rPr>
        <w:t>15,16</w:t>
      </w:r>
      <w:r w:rsidRPr="00C14662">
        <w:rPr>
          <w:rFonts w:eastAsia="Times New Roman" w:cs="Arial"/>
          <w:sz w:val="22"/>
          <w:lang w:eastAsia="en-GB"/>
        </w:rPr>
        <w:t>, APCB BioResource</w:t>
      </w:r>
      <w:r w:rsidRPr="00C14662">
        <w:rPr>
          <w:rFonts w:eastAsia="Times New Roman" w:cs="Arial"/>
          <w:sz w:val="22"/>
          <w:vertAlign w:val="superscript"/>
          <w:lang w:eastAsia="en-GB"/>
        </w:rPr>
        <w:t>15</w:t>
      </w:r>
      <w:r w:rsidRPr="00C14662">
        <w:rPr>
          <w:rFonts w:eastAsia="Times New Roman" w:cs="Arial"/>
          <w:sz w:val="22"/>
          <w:lang w:eastAsia="en-GB"/>
        </w:rPr>
        <w:t>, Henrik Gronberg</w:t>
      </w:r>
      <w:r w:rsidRPr="00C14662">
        <w:rPr>
          <w:rFonts w:eastAsia="Times New Roman" w:cs="Arial"/>
          <w:sz w:val="22"/>
          <w:vertAlign w:val="superscript"/>
          <w:lang w:eastAsia="en-GB"/>
        </w:rPr>
        <w:t>11</w:t>
      </w:r>
      <w:r w:rsidRPr="00C14662">
        <w:rPr>
          <w:rFonts w:eastAsia="Times New Roman" w:cs="Arial"/>
          <w:sz w:val="22"/>
          <w:lang w:eastAsia="en-GB"/>
        </w:rPr>
        <w:t>, Nora Pashayan</w:t>
      </w:r>
      <w:r w:rsidRPr="00C14662">
        <w:rPr>
          <w:rFonts w:eastAsia="Times New Roman" w:cs="Arial"/>
          <w:sz w:val="22"/>
          <w:vertAlign w:val="superscript"/>
          <w:lang w:eastAsia="en-GB"/>
        </w:rPr>
        <w:t>17,18</w:t>
      </w:r>
      <w:r w:rsidRPr="00C14662">
        <w:rPr>
          <w:rFonts w:eastAsia="Times New Roman" w:cs="Arial"/>
          <w:sz w:val="22"/>
          <w:lang w:eastAsia="en-GB"/>
        </w:rPr>
        <w:t>, Johanna Schleutker</w:t>
      </w:r>
      <w:r w:rsidRPr="00C14662">
        <w:rPr>
          <w:rFonts w:eastAsia="Times New Roman" w:cs="Arial"/>
          <w:sz w:val="22"/>
          <w:vertAlign w:val="superscript"/>
          <w:lang w:eastAsia="en-GB"/>
        </w:rPr>
        <w:t>19,20</w:t>
      </w:r>
      <w:r w:rsidRPr="00C14662">
        <w:rPr>
          <w:rFonts w:eastAsia="Times New Roman" w:cs="Arial"/>
          <w:sz w:val="22"/>
          <w:lang w:eastAsia="en-GB"/>
        </w:rPr>
        <w:t>, Demetrius Albanes</w:t>
      </w:r>
      <w:r w:rsidRPr="00C14662">
        <w:rPr>
          <w:rFonts w:eastAsia="Times New Roman" w:cs="Arial"/>
          <w:sz w:val="22"/>
          <w:vertAlign w:val="superscript"/>
          <w:lang w:eastAsia="en-GB"/>
        </w:rPr>
        <w:t>21</w:t>
      </w:r>
      <w:r w:rsidRPr="00C14662">
        <w:rPr>
          <w:rFonts w:eastAsia="Times New Roman" w:cs="Arial"/>
          <w:sz w:val="22"/>
          <w:lang w:eastAsia="en-GB"/>
        </w:rPr>
        <w:t xml:space="preserve">, </w:t>
      </w:r>
      <w:proofErr w:type="spellStart"/>
      <w:r w:rsidRPr="00C14662">
        <w:rPr>
          <w:rFonts w:eastAsia="Times New Roman" w:cs="Arial"/>
          <w:sz w:val="22"/>
          <w:lang w:eastAsia="en-GB"/>
        </w:rPr>
        <w:t>Alicja</w:t>
      </w:r>
      <w:proofErr w:type="spellEnd"/>
      <w:r w:rsidRPr="00C14662">
        <w:rPr>
          <w:rFonts w:eastAsia="Times New Roman" w:cs="Arial"/>
          <w:sz w:val="22"/>
          <w:lang w:eastAsia="en-GB"/>
        </w:rPr>
        <w:t xml:space="preserve"> Wolk</w:t>
      </w:r>
      <w:r w:rsidRPr="00C14662">
        <w:rPr>
          <w:rFonts w:eastAsia="Times New Roman" w:cs="Arial"/>
          <w:sz w:val="22"/>
          <w:vertAlign w:val="superscript"/>
          <w:lang w:eastAsia="en-GB"/>
        </w:rPr>
        <w:t>22</w:t>
      </w:r>
      <w:r w:rsidR="008C26BD">
        <w:rPr>
          <w:rFonts w:eastAsia="Times New Roman" w:cs="Arial"/>
          <w:sz w:val="22"/>
          <w:vertAlign w:val="superscript"/>
          <w:lang w:eastAsia="en-GB"/>
        </w:rPr>
        <w:t>,23</w:t>
      </w:r>
      <w:r w:rsidRPr="00C14662">
        <w:rPr>
          <w:rFonts w:eastAsia="Times New Roman" w:cs="Arial"/>
          <w:sz w:val="22"/>
          <w:lang w:eastAsia="en-GB"/>
        </w:rPr>
        <w:t>, Catharine West</w:t>
      </w:r>
      <w:r w:rsidRPr="00C14662">
        <w:rPr>
          <w:rFonts w:eastAsia="Times New Roman" w:cs="Arial"/>
          <w:sz w:val="22"/>
          <w:vertAlign w:val="superscript"/>
          <w:lang w:eastAsia="en-GB"/>
        </w:rPr>
        <w:t>24</w:t>
      </w:r>
      <w:r w:rsidRPr="00C14662">
        <w:rPr>
          <w:rFonts w:eastAsia="Times New Roman" w:cs="Arial"/>
          <w:sz w:val="22"/>
          <w:lang w:eastAsia="en-GB"/>
        </w:rPr>
        <w:t>, Lorelei Mucci</w:t>
      </w:r>
      <w:r w:rsidRPr="00C14662">
        <w:rPr>
          <w:rFonts w:eastAsia="Times New Roman" w:cs="Arial"/>
          <w:sz w:val="22"/>
          <w:vertAlign w:val="superscript"/>
          <w:lang w:eastAsia="en-GB"/>
        </w:rPr>
        <w:t>25</w:t>
      </w:r>
      <w:r w:rsidRPr="00C14662">
        <w:rPr>
          <w:rFonts w:eastAsia="Times New Roman" w:cs="Arial"/>
          <w:sz w:val="22"/>
          <w:lang w:eastAsia="en-GB"/>
        </w:rPr>
        <w:t>, Géraldine Cancel-Tassin</w:t>
      </w:r>
      <w:r w:rsidRPr="00C14662">
        <w:rPr>
          <w:rFonts w:eastAsia="Times New Roman" w:cs="Arial"/>
          <w:sz w:val="22"/>
          <w:vertAlign w:val="superscript"/>
          <w:lang w:eastAsia="en-GB"/>
        </w:rPr>
        <w:t>26,27</w:t>
      </w:r>
      <w:r w:rsidRPr="00C14662">
        <w:rPr>
          <w:rFonts w:eastAsia="Times New Roman" w:cs="Arial"/>
          <w:sz w:val="22"/>
          <w:lang w:eastAsia="en-GB"/>
        </w:rPr>
        <w:t>, Stella Koutros</w:t>
      </w:r>
      <w:r w:rsidRPr="00C14662">
        <w:rPr>
          <w:rFonts w:eastAsia="Times New Roman" w:cs="Arial"/>
          <w:sz w:val="22"/>
          <w:vertAlign w:val="superscript"/>
          <w:lang w:eastAsia="en-GB"/>
        </w:rPr>
        <w:t>10</w:t>
      </w:r>
      <w:r w:rsidRPr="00C14662">
        <w:rPr>
          <w:rFonts w:eastAsia="Times New Roman" w:cs="Arial"/>
          <w:sz w:val="22"/>
          <w:lang w:eastAsia="en-GB"/>
        </w:rPr>
        <w:t>, Karina Dalsgaard Sorensen</w:t>
      </w:r>
      <w:r w:rsidRPr="00C14662">
        <w:rPr>
          <w:rFonts w:eastAsia="Times New Roman" w:cs="Arial"/>
          <w:sz w:val="22"/>
          <w:vertAlign w:val="superscript"/>
          <w:lang w:eastAsia="en-GB"/>
        </w:rPr>
        <w:t>28,29</w:t>
      </w:r>
      <w:r w:rsidRPr="00C14662">
        <w:rPr>
          <w:rFonts w:eastAsia="Times New Roman" w:cs="Arial"/>
          <w:sz w:val="22"/>
          <w:lang w:eastAsia="en-GB"/>
        </w:rPr>
        <w:t>, Eli Marie Grindedal</w:t>
      </w:r>
      <w:r w:rsidRPr="00C14662">
        <w:rPr>
          <w:rFonts w:eastAsia="Times New Roman" w:cs="Arial"/>
          <w:sz w:val="22"/>
          <w:vertAlign w:val="superscript"/>
          <w:lang w:eastAsia="en-GB"/>
        </w:rPr>
        <w:t>30</w:t>
      </w:r>
      <w:r w:rsidRPr="00C14662">
        <w:rPr>
          <w:rFonts w:eastAsia="Times New Roman" w:cs="Arial"/>
          <w:sz w:val="22"/>
          <w:lang w:eastAsia="en-GB"/>
        </w:rPr>
        <w:t>, David E. Neal</w:t>
      </w:r>
      <w:r w:rsidRPr="00C14662">
        <w:rPr>
          <w:rFonts w:eastAsia="Times New Roman" w:cs="Arial"/>
          <w:sz w:val="22"/>
          <w:vertAlign w:val="superscript"/>
          <w:lang w:eastAsia="en-GB"/>
        </w:rPr>
        <w:t>31,32,33</w:t>
      </w:r>
      <w:r w:rsidRPr="00C14662">
        <w:rPr>
          <w:rFonts w:eastAsia="Times New Roman" w:cs="Arial"/>
          <w:sz w:val="22"/>
          <w:lang w:eastAsia="en-GB"/>
        </w:rPr>
        <w:t>, Freddie C. Hamdy</w:t>
      </w:r>
      <w:r w:rsidRPr="00C14662">
        <w:rPr>
          <w:rFonts w:eastAsia="Times New Roman" w:cs="Arial"/>
          <w:sz w:val="22"/>
          <w:vertAlign w:val="superscript"/>
          <w:lang w:eastAsia="en-GB"/>
        </w:rPr>
        <w:t>34,35</w:t>
      </w:r>
      <w:r w:rsidRPr="00C14662">
        <w:rPr>
          <w:rFonts w:eastAsia="Times New Roman" w:cs="Arial"/>
          <w:sz w:val="22"/>
          <w:lang w:eastAsia="en-GB"/>
        </w:rPr>
        <w:t>, Jenny L. Donovan</w:t>
      </w:r>
      <w:r w:rsidRPr="00C14662">
        <w:rPr>
          <w:rFonts w:eastAsia="Times New Roman" w:cs="Arial"/>
          <w:sz w:val="22"/>
          <w:vertAlign w:val="superscript"/>
          <w:lang w:eastAsia="en-GB"/>
        </w:rPr>
        <w:t>36</w:t>
      </w:r>
      <w:r w:rsidRPr="00C14662">
        <w:rPr>
          <w:rFonts w:eastAsia="Times New Roman" w:cs="Arial"/>
          <w:sz w:val="22"/>
          <w:lang w:eastAsia="en-GB"/>
        </w:rPr>
        <w:t>, Ruth C. Travis</w:t>
      </w:r>
      <w:r w:rsidRPr="00C14662">
        <w:rPr>
          <w:rFonts w:eastAsia="Times New Roman" w:cs="Arial"/>
          <w:sz w:val="22"/>
          <w:vertAlign w:val="superscript"/>
          <w:lang w:eastAsia="en-GB"/>
        </w:rPr>
        <w:t>37</w:t>
      </w:r>
      <w:r w:rsidRPr="00C14662">
        <w:rPr>
          <w:rFonts w:eastAsia="Times New Roman" w:cs="Arial"/>
          <w:sz w:val="22"/>
          <w:lang w:eastAsia="en-GB"/>
        </w:rPr>
        <w:t>, Robert J. Hamilton</w:t>
      </w:r>
      <w:r w:rsidRPr="00C14662">
        <w:rPr>
          <w:rFonts w:eastAsia="Times New Roman" w:cs="Arial"/>
          <w:sz w:val="22"/>
          <w:vertAlign w:val="superscript"/>
          <w:lang w:eastAsia="en-GB"/>
        </w:rPr>
        <w:t>38,39</w:t>
      </w:r>
      <w:r w:rsidRPr="00C14662">
        <w:rPr>
          <w:rFonts w:eastAsia="Times New Roman" w:cs="Arial"/>
          <w:sz w:val="22"/>
          <w:lang w:eastAsia="en-GB"/>
        </w:rPr>
        <w:t>, Sue Ann Ingles</w:t>
      </w:r>
      <w:r w:rsidRPr="00C14662">
        <w:rPr>
          <w:rFonts w:eastAsia="Times New Roman" w:cs="Arial"/>
          <w:sz w:val="22"/>
          <w:vertAlign w:val="superscript"/>
          <w:lang w:eastAsia="en-GB"/>
        </w:rPr>
        <w:t>3</w:t>
      </w:r>
      <w:r w:rsidRPr="00C14662">
        <w:rPr>
          <w:rFonts w:eastAsia="Times New Roman" w:cs="Arial"/>
          <w:sz w:val="22"/>
          <w:lang w:eastAsia="en-GB"/>
        </w:rPr>
        <w:t>, Barry S. Rosenstein</w:t>
      </w:r>
      <w:r w:rsidRPr="00C14662">
        <w:rPr>
          <w:rFonts w:eastAsia="Times New Roman" w:cs="Arial"/>
          <w:sz w:val="22"/>
          <w:vertAlign w:val="superscript"/>
          <w:lang w:eastAsia="en-GB"/>
        </w:rPr>
        <w:t>40</w:t>
      </w:r>
      <w:r w:rsidRPr="00C14662">
        <w:rPr>
          <w:rFonts w:eastAsia="Times New Roman" w:cs="Arial"/>
          <w:sz w:val="22"/>
          <w:lang w:eastAsia="en-GB"/>
        </w:rPr>
        <w:t>, Yong-Jie Lu</w:t>
      </w:r>
      <w:r w:rsidRPr="00C14662">
        <w:rPr>
          <w:rFonts w:eastAsia="Times New Roman" w:cs="Arial"/>
          <w:sz w:val="22"/>
          <w:vertAlign w:val="superscript"/>
          <w:lang w:eastAsia="en-GB"/>
        </w:rPr>
        <w:t>41</w:t>
      </w:r>
      <w:r w:rsidRPr="00C14662">
        <w:rPr>
          <w:rFonts w:eastAsia="Times New Roman" w:cs="Arial"/>
          <w:sz w:val="22"/>
          <w:lang w:eastAsia="en-GB"/>
        </w:rPr>
        <w:t>, Graham G. Giles</w:t>
      </w:r>
      <w:r w:rsidRPr="00C14662">
        <w:rPr>
          <w:rFonts w:eastAsia="Times New Roman" w:cs="Arial"/>
          <w:sz w:val="22"/>
          <w:vertAlign w:val="superscript"/>
          <w:lang w:eastAsia="en-GB"/>
        </w:rPr>
        <w:t>42,43,44</w:t>
      </w:r>
      <w:r w:rsidRPr="00C14662">
        <w:rPr>
          <w:rFonts w:eastAsia="Times New Roman" w:cs="Arial"/>
          <w:sz w:val="22"/>
          <w:lang w:eastAsia="en-GB"/>
        </w:rPr>
        <w:t>, Adam S. Kibel</w:t>
      </w:r>
      <w:r w:rsidRPr="00C14662">
        <w:rPr>
          <w:rFonts w:eastAsia="Times New Roman" w:cs="Arial"/>
          <w:sz w:val="22"/>
          <w:vertAlign w:val="superscript"/>
          <w:lang w:eastAsia="en-GB"/>
        </w:rPr>
        <w:t>45</w:t>
      </w:r>
      <w:r w:rsidRPr="00C14662">
        <w:rPr>
          <w:rFonts w:eastAsia="Times New Roman" w:cs="Arial"/>
          <w:sz w:val="22"/>
          <w:lang w:eastAsia="en-GB"/>
        </w:rPr>
        <w:t>, Ana Vega</w:t>
      </w:r>
      <w:r w:rsidRPr="00C14662">
        <w:rPr>
          <w:rFonts w:eastAsia="Times New Roman" w:cs="Arial"/>
          <w:sz w:val="22"/>
          <w:vertAlign w:val="superscript"/>
          <w:lang w:eastAsia="en-GB"/>
        </w:rPr>
        <w:t>46,47,48</w:t>
      </w:r>
      <w:r w:rsidRPr="00C14662">
        <w:rPr>
          <w:rFonts w:eastAsia="Times New Roman" w:cs="Arial"/>
          <w:sz w:val="22"/>
          <w:lang w:eastAsia="en-GB"/>
        </w:rPr>
        <w:t xml:space="preserve">, </w:t>
      </w:r>
      <w:proofErr w:type="spellStart"/>
      <w:r w:rsidRPr="00C14662">
        <w:rPr>
          <w:rFonts w:eastAsia="Times New Roman" w:cs="Arial"/>
          <w:sz w:val="22"/>
          <w:lang w:eastAsia="en-GB"/>
        </w:rPr>
        <w:t>Manolis</w:t>
      </w:r>
      <w:proofErr w:type="spellEnd"/>
      <w:r w:rsidRPr="00C14662">
        <w:rPr>
          <w:rFonts w:eastAsia="Times New Roman" w:cs="Arial"/>
          <w:sz w:val="22"/>
          <w:lang w:eastAsia="en-GB"/>
        </w:rPr>
        <w:t xml:space="preserve"> Kogevinas</w:t>
      </w:r>
      <w:r w:rsidRPr="00C14662">
        <w:rPr>
          <w:rFonts w:eastAsia="Times New Roman" w:cs="Arial"/>
          <w:sz w:val="22"/>
          <w:vertAlign w:val="superscript"/>
          <w:lang w:eastAsia="en-GB"/>
        </w:rPr>
        <w:t>49,50,51,52</w:t>
      </w:r>
      <w:r w:rsidRPr="00C14662">
        <w:rPr>
          <w:rFonts w:eastAsia="Times New Roman" w:cs="Arial"/>
          <w:sz w:val="22"/>
          <w:lang w:eastAsia="en-GB"/>
        </w:rPr>
        <w:t>, Kathryn L. Penney</w:t>
      </w:r>
      <w:r w:rsidRPr="00C14662">
        <w:rPr>
          <w:rFonts w:eastAsia="Times New Roman" w:cs="Arial"/>
          <w:sz w:val="22"/>
          <w:vertAlign w:val="superscript"/>
          <w:lang w:eastAsia="en-GB"/>
        </w:rPr>
        <w:t>53</w:t>
      </w:r>
      <w:r w:rsidRPr="00C14662">
        <w:rPr>
          <w:rFonts w:eastAsia="Times New Roman" w:cs="Arial"/>
          <w:sz w:val="22"/>
          <w:lang w:eastAsia="en-GB"/>
        </w:rPr>
        <w:t>, Jong Y. Park</w:t>
      </w:r>
      <w:r w:rsidRPr="00C14662">
        <w:rPr>
          <w:rFonts w:eastAsia="Times New Roman" w:cs="Arial"/>
          <w:sz w:val="22"/>
          <w:vertAlign w:val="superscript"/>
          <w:lang w:eastAsia="en-GB"/>
        </w:rPr>
        <w:t>54</w:t>
      </w:r>
      <w:r w:rsidRPr="00C14662">
        <w:rPr>
          <w:rFonts w:eastAsia="Times New Roman" w:cs="Arial"/>
          <w:sz w:val="22"/>
          <w:lang w:eastAsia="en-GB"/>
        </w:rPr>
        <w:t>, Janet L. Stanford</w:t>
      </w:r>
      <w:r w:rsidRPr="00C14662">
        <w:rPr>
          <w:rFonts w:eastAsia="Times New Roman" w:cs="Arial"/>
          <w:sz w:val="22"/>
          <w:vertAlign w:val="superscript"/>
          <w:lang w:eastAsia="en-GB"/>
        </w:rPr>
        <w:t>55,56</w:t>
      </w:r>
      <w:r w:rsidRPr="00C14662">
        <w:rPr>
          <w:rFonts w:eastAsia="Times New Roman" w:cs="Arial"/>
          <w:sz w:val="22"/>
          <w:lang w:eastAsia="en-GB"/>
        </w:rPr>
        <w:t xml:space="preserve">, </w:t>
      </w:r>
      <w:proofErr w:type="spellStart"/>
      <w:r w:rsidRPr="00C14662">
        <w:rPr>
          <w:rFonts w:eastAsia="Times New Roman" w:cs="Arial"/>
          <w:sz w:val="22"/>
          <w:lang w:eastAsia="en-GB"/>
        </w:rPr>
        <w:t>Cezary</w:t>
      </w:r>
      <w:proofErr w:type="spellEnd"/>
      <w:r w:rsidRPr="00C14662">
        <w:rPr>
          <w:rFonts w:eastAsia="Times New Roman" w:cs="Arial"/>
          <w:sz w:val="22"/>
          <w:lang w:eastAsia="en-GB"/>
        </w:rPr>
        <w:t xml:space="preserve"> Cybulski</w:t>
      </w:r>
      <w:r w:rsidRPr="00C14662">
        <w:rPr>
          <w:rFonts w:eastAsia="Times New Roman" w:cs="Arial"/>
          <w:sz w:val="22"/>
          <w:vertAlign w:val="superscript"/>
          <w:lang w:eastAsia="en-GB"/>
        </w:rPr>
        <w:t>57</w:t>
      </w:r>
      <w:r w:rsidRPr="00C14662">
        <w:rPr>
          <w:rFonts w:eastAsia="Times New Roman" w:cs="Arial"/>
          <w:sz w:val="22"/>
          <w:lang w:eastAsia="en-GB"/>
        </w:rPr>
        <w:t xml:space="preserve">, </w:t>
      </w:r>
      <w:proofErr w:type="spellStart"/>
      <w:r w:rsidRPr="00C14662">
        <w:rPr>
          <w:rFonts w:eastAsia="Times New Roman" w:cs="Arial"/>
          <w:sz w:val="22"/>
          <w:lang w:eastAsia="en-GB"/>
        </w:rPr>
        <w:t>Børge</w:t>
      </w:r>
      <w:proofErr w:type="spellEnd"/>
      <w:r w:rsidRPr="00C14662">
        <w:rPr>
          <w:rFonts w:eastAsia="Times New Roman" w:cs="Arial"/>
          <w:sz w:val="22"/>
          <w:lang w:eastAsia="en-GB"/>
        </w:rPr>
        <w:t xml:space="preserve"> G. Nordestgaard</w:t>
      </w:r>
      <w:r w:rsidRPr="00C14662">
        <w:rPr>
          <w:rFonts w:eastAsia="Times New Roman" w:cs="Arial"/>
          <w:sz w:val="22"/>
          <w:vertAlign w:val="superscript"/>
          <w:lang w:eastAsia="en-GB"/>
        </w:rPr>
        <w:t>58,59</w:t>
      </w:r>
      <w:r w:rsidRPr="00C14662">
        <w:rPr>
          <w:rFonts w:eastAsia="Times New Roman" w:cs="Arial"/>
          <w:sz w:val="22"/>
          <w:lang w:eastAsia="en-GB"/>
        </w:rPr>
        <w:t xml:space="preserve">, </w:t>
      </w:r>
      <w:proofErr w:type="spellStart"/>
      <w:r w:rsidRPr="00C14662">
        <w:rPr>
          <w:rFonts w:eastAsia="Times New Roman" w:cs="Arial"/>
          <w:sz w:val="22"/>
          <w:lang w:eastAsia="en-GB"/>
        </w:rPr>
        <w:t>Sune</w:t>
      </w:r>
      <w:proofErr w:type="spellEnd"/>
      <w:r w:rsidRPr="00C14662">
        <w:rPr>
          <w:rFonts w:eastAsia="Times New Roman" w:cs="Arial"/>
          <w:sz w:val="22"/>
          <w:lang w:eastAsia="en-GB"/>
        </w:rPr>
        <w:t xml:space="preserve"> F. Nielsen</w:t>
      </w:r>
      <w:r w:rsidRPr="00C14662">
        <w:rPr>
          <w:rFonts w:eastAsia="Times New Roman" w:cs="Arial"/>
          <w:sz w:val="22"/>
          <w:vertAlign w:val="superscript"/>
          <w:lang w:eastAsia="en-GB"/>
        </w:rPr>
        <w:t>58,59</w:t>
      </w:r>
      <w:r w:rsidRPr="00C14662">
        <w:rPr>
          <w:rFonts w:eastAsia="Times New Roman" w:cs="Arial"/>
          <w:sz w:val="22"/>
          <w:lang w:eastAsia="en-GB"/>
        </w:rPr>
        <w:t>, Hermann Brenner</w:t>
      </w:r>
      <w:r w:rsidRPr="00C14662">
        <w:rPr>
          <w:rFonts w:eastAsia="Times New Roman" w:cs="Arial"/>
          <w:sz w:val="22"/>
          <w:vertAlign w:val="superscript"/>
          <w:lang w:eastAsia="en-GB"/>
        </w:rPr>
        <w:t>60,61,62</w:t>
      </w:r>
      <w:r w:rsidRPr="00C14662">
        <w:rPr>
          <w:rFonts w:eastAsia="Times New Roman" w:cs="Arial"/>
          <w:sz w:val="22"/>
          <w:lang w:eastAsia="en-GB"/>
        </w:rPr>
        <w:t>, Christiane Maier</w:t>
      </w:r>
      <w:r w:rsidRPr="00C14662">
        <w:rPr>
          <w:rFonts w:eastAsia="Times New Roman" w:cs="Arial"/>
          <w:sz w:val="22"/>
          <w:vertAlign w:val="superscript"/>
          <w:lang w:eastAsia="en-GB"/>
        </w:rPr>
        <w:t>63</w:t>
      </w:r>
      <w:r w:rsidRPr="00C14662">
        <w:rPr>
          <w:rFonts w:eastAsia="Times New Roman" w:cs="Arial"/>
          <w:sz w:val="22"/>
          <w:lang w:eastAsia="en-GB"/>
        </w:rPr>
        <w:t>, Jeri Kim</w:t>
      </w:r>
      <w:r w:rsidRPr="00C14662">
        <w:rPr>
          <w:rFonts w:eastAsia="Times New Roman" w:cs="Arial"/>
          <w:sz w:val="22"/>
          <w:vertAlign w:val="superscript"/>
          <w:lang w:eastAsia="en-GB"/>
        </w:rPr>
        <w:t>64</w:t>
      </w:r>
      <w:r w:rsidRPr="00C14662">
        <w:rPr>
          <w:rFonts w:eastAsia="Times New Roman" w:cs="Arial"/>
          <w:sz w:val="22"/>
          <w:lang w:eastAsia="en-GB"/>
        </w:rPr>
        <w:t>, Esther M. John</w:t>
      </w:r>
      <w:r w:rsidRPr="00C14662">
        <w:rPr>
          <w:rFonts w:eastAsia="Times New Roman" w:cs="Arial"/>
          <w:sz w:val="22"/>
          <w:vertAlign w:val="superscript"/>
          <w:lang w:eastAsia="en-GB"/>
        </w:rPr>
        <w:t>65</w:t>
      </w:r>
      <w:r w:rsidRPr="00C14662">
        <w:rPr>
          <w:rFonts w:eastAsia="Times New Roman" w:cs="Arial"/>
          <w:sz w:val="22"/>
          <w:lang w:eastAsia="en-GB"/>
        </w:rPr>
        <w:t>, Manuel R. Teixeira</w:t>
      </w:r>
      <w:r w:rsidRPr="00C14662">
        <w:rPr>
          <w:rFonts w:eastAsia="Times New Roman" w:cs="Arial"/>
          <w:sz w:val="22"/>
          <w:vertAlign w:val="superscript"/>
          <w:lang w:eastAsia="en-GB"/>
        </w:rPr>
        <w:t>66,67</w:t>
      </w:r>
      <w:r w:rsidRPr="00C14662">
        <w:rPr>
          <w:rFonts w:eastAsia="Times New Roman" w:cs="Arial"/>
          <w:sz w:val="22"/>
          <w:lang w:eastAsia="en-GB"/>
        </w:rPr>
        <w:t>, Susan L. Neuhausen</w:t>
      </w:r>
      <w:r w:rsidRPr="00C14662">
        <w:rPr>
          <w:rFonts w:eastAsia="Times New Roman" w:cs="Arial"/>
          <w:sz w:val="22"/>
          <w:vertAlign w:val="superscript"/>
          <w:lang w:eastAsia="en-GB"/>
        </w:rPr>
        <w:t>68</w:t>
      </w:r>
      <w:r w:rsidRPr="00C14662">
        <w:rPr>
          <w:rFonts w:eastAsia="Times New Roman" w:cs="Arial"/>
          <w:sz w:val="22"/>
          <w:lang w:eastAsia="en-GB"/>
        </w:rPr>
        <w:t>, Kim De Ruyck</w:t>
      </w:r>
      <w:r w:rsidRPr="00C14662">
        <w:rPr>
          <w:rFonts w:eastAsia="Times New Roman" w:cs="Arial"/>
          <w:sz w:val="22"/>
          <w:vertAlign w:val="superscript"/>
          <w:lang w:eastAsia="en-GB"/>
        </w:rPr>
        <w:t>69</w:t>
      </w:r>
      <w:r w:rsidRPr="00C14662">
        <w:rPr>
          <w:rFonts w:eastAsia="Times New Roman" w:cs="Arial"/>
          <w:sz w:val="22"/>
          <w:lang w:eastAsia="en-GB"/>
        </w:rPr>
        <w:t>, Azad Razack</w:t>
      </w:r>
      <w:r w:rsidRPr="00C14662">
        <w:rPr>
          <w:rFonts w:eastAsia="Times New Roman" w:cs="Arial"/>
          <w:sz w:val="22"/>
          <w:vertAlign w:val="superscript"/>
          <w:lang w:eastAsia="en-GB"/>
        </w:rPr>
        <w:t>70</w:t>
      </w:r>
      <w:r w:rsidRPr="00C14662">
        <w:rPr>
          <w:rFonts w:eastAsia="Times New Roman" w:cs="Arial"/>
          <w:sz w:val="22"/>
          <w:lang w:eastAsia="en-GB"/>
        </w:rPr>
        <w:t>, Lisa F. Newcomb</w:t>
      </w:r>
      <w:r w:rsidRPr="00C14662">
        <w:rPr>
          <w:rFonts w:eastAsia="Times New Roman" w:cs="Arial"/>
          <w:sz w:val="22"/>
          <w:vertAlign w:val="superscript"/>
          <w:lang w:eastAsia="en-GB"/>
        </w:rPr>
        <w:t>55,71</w:t>
      </w:r>
      <w:r w:rsidRPr="00C14662">
        <w:rPr>
          <w:rFonts w:eastAsia="Times New Roman" w:cs="Arial"/>
          <w:sz w:val="22"/>
          <w:lang w:eastAsia="en-GB"/>
        </w:rPr>
        <w:t>, Davor Lessel</w:t>
      </w:r>
      <w:r w:rsidRPr="00C14662">
        <w:rPr>
          <w:rFonts w:eastAsia="Times New Roman" w:cs="Arial"/>
          <w:sz w:val="22"/>
          <w:vertAlign w:val="superscript"/>
          <w:lang w:eastAsia="en-GB"/>
        </w:rPr>
        <w:t>72</w:t>
      </w:r>
      <w:r w:rsidRPr="00C14662">
        <w:rPr>
          <w:rFonts w:eastAsia="Times New Roman" w:cs="Arial"/>
          <w:sz w:val="22"/>
          <w:lang w:eastAsia="en-GB"/>
        </w:rPr>
        <w:t>, Radka Kaneva</w:t>
      </w:r>
      <w:r w:rsidRPr="00C14662">
        <w:rPr>
          <w:rFonts w:eastAsia="Times New Roman" w:cs="Arial"/>
          <w:sz w:val="22"/>
          <w:vertAlign w:val="superscript"/>
          <w:lang w:eastAsia="en-GB"/>
        </w:rPr>
        <w:t>73</w:t>
      </w:r>
      <w:r w:rsidRPr="00C14662">
        <w:rPr>
          <w:rFonts w:eastAsia="Times New Roman" w:cs="Arial"/>
          <w:sz w:val="22"/>
          <w:lang w:eastAsia="en-GB"/>
        </w:rPr>
        <w:t xml:space="preserve">, </w:t>
      </w:r>
      <w:proofErr w:type="spellStart"/>
      <w:r w:rsidRPr="00C14662">
        <w:rPr>
          <w:rFonts w:eastAsia="Times New Roman" w:cs="Arial"/>
          <w:sz w:val="22"/>
          <w:lang w:eastAsia="en-GB"/>
        </w:rPr>
        <w:t>Nawaid</w:t>
      </w:r>
      <w:proofErr w:type="spellEnd"/>
      <w:r w:rsidRPr="00C14662">
        <w:rPr>
          <w:rFonts w:eastAsia="Times New Roman" w:cs="Arial"/>
          <w:sz w:val="22"/>
          <w:lang w:eastAsia="en-GB"/>
        </w:rPr>
        <w:t xml:space="preserve"> Usmani</w:t>
      </w:r>
      <w:r w:rsidRPr="00C14662">
        <w:rPr>
          <w:rFonts w:eastAsia="Times New Roman" w:cs="Arial"/>
          <w:sz w:val="22"/>
          <w:vertAlign w:val="superscript"/>
          <w:lang w:eastAsia="en-GB"/>
        </w:rPr>
        <w:t>74,75</w:t>
      </w:r>
      <w:r w:rsidRPr="00C14662">
        <w:rPr>
          <w:rFonts w:eastAsia="Times New Roman" w:cs="Arial"/>
          <w:sz w:val="22"/>
          <w:lang w:eastAsia="en-GB"/>
        </w:rPr>
        <w:t>, Frank Claessens</w:t>
      </w:r>
      <w:r w:rsidRPr="00C14662">
        <w:rPr>
          <w:rFonts w:eastAsia="Times New Roman" w:cs="Arial"/>
          <w:sz w:val="22"/>
          <w:vertAlign w:val="superscript"/>
          <w:lang w:eastAsia="en-GB"/>
        </w:rPr>
        <w:t>76</w:t>
      </w:r>
      <w:r w:rsidRPr="00C14662">
        <w:rPr>
          <w:rFonts w:eastAsia="Times New Roman" w:cs="Arial"/>
          <w:sz w:val="22"/>
          <w:lang w:eastAsia="en-GB"/>
        </w:rPr>
        <w:t>, Paul A. Townsend</w:t>
      </w:r>
      <w:r w:rsidRPr="00C14662">
        <w:rPr>
          <w:rFonts w:eastAsia="Times New Roman" w:cs="Arial"/>
          <w:sz w:val="22"/>
          <w:vertAlign w:val="superscript"/>
          <w:lang w:eastAsia="en-GB"/>
        </w:rPr>
        <w:t>77</w:t>
      </w:r>
      <w:r w:rsidR="00417088">
        <w:rPr>
          <w:rFonts w:eastAsia="Times New Roman" w:cs="Arial"/>
          <w:sz w:val="22"/>
          <w:lang w:eastAsia="en-GB"/>
        </w:rPr>
        <w:t>, Manuela Gago-</w:t>
      </w:r>
      <w:r w:rsidRPr="00C14662">
        <w:rPr>
          <w:rFonts w:eastAsia="Times New Roman" w:cs="Arial"/>
          <w:sz w:val="22"/>
          <w:lang w:eastAsia="en-GB"/>
        </w:rPr>
        <w:t>Dominguez</w:t>
      </w:r>
      <w:r w:rsidRPr="00C14662">
        <w:rPr>
          <w:rFonts w:eastAsia="Times New Roman" w:cs="Arial"/>
          <w:sz w:val="22"/>
          <w:vertAlign w:val="superscript"/>
          <w:lang w:eastAsia="en-GB"/>
        </w:rPr>
        <w:t>78,79</w:t>
      </w:r>
      <w:r w:rsidRPr="00C14662">
        <w:rPr>
          <w:rFonts w:eastAsia="Times New Roman" w:cs="Arial"/>
          <w:sz w:val="22"/>
          <w:lang w:eastAsia="en-GB"/>
        </w:rPr>
        <w:t>, Monique J. Roobol</w:t>
      </w:r>
      <w:r w:rsidRPr="00C14662">
        <w:rPr>
          <w:rFonts w:eastAsia="Times New Roman" w:cs="Arial"/>
          <w:sz w:val="22"/>
          <w:vertAlign w:val="superscript"/>
          <w:lang w:eastAsia="en-GB"/>
        </w:rPr>
        <w:t>80</w:t>
      </w:r>
      <w:r w:rsidRPr="00C14662">
        <w:rPr>
          <w:rFonts w:eastAsia="Times New Roman" w:cs="Arial"/>
          <w:sz w:val="22"/>
          <w:lang w:eastAsia="en-GB"/>
        </w:rPr>
        <w:t>, Florence Menegaux</w:t>
      </w:r>
      <w:r w:rsidRPr="00C14662">
        <w:rPr>
          <w:rFonts w:eastAsia="Times New Roman" w:cs="Arial"/>
          <w:sz w:val="22"/>
          <w:vertAlign w:val="superscript"/>
          <w:lang w:eastAsia="en-GB"/>
        </w:rPr>
        <w:t>81</w:t>
      </w:r>
      <w:r w:rsidRPr="00C14662">
        <w:rPr>
          <w:rFonts w:eastAsia="Times New Roman" w:cs="Arial"/>
          <w:sz w:val="22"/>
          <w:lang w:eastAsia="en-GB"/>
        </w:rPr>
        <w:t>, Kay-Tee Khaw</w:t>
      </w:r>
      <w:r w:rsidRPr="00C14662">
        <w:rPr>
          <w:rFonts w:eastAsia="Times New Roman" w:cs="Arial"/>
          <w:sz w:val="22"/>
          <w:vertAlign w:val="superscript"/>
          <w:lang w:eastAsia="en-GB"/>
        </w:rPr>
        <w:t>82</w:t>
      </w:r>
      <w:r w:rsidRPr="00C14662">
        <w:rPr>
          <w:rFonts w:eastAsia="Times New Roman" w:cs="Arial"/>
          <w:sz w:val="22"/>
          <w:lang w:eastAsia="en-GB"/>
        </w:rPr>
        <w:t>, Lisa Cannon-Albright</w:t>
      </w:r>
      <w:r w:rsidRPr="00C14662">
        <w:rPr>
          <w:rFonts w:eastAsia="Times New Roman" w:cs="Arial"/>
          <w:sz w:val="22"/>
          <w:vertAlign w:val="superscript"/>
          <w:lang w:eastAsia="en-GB"/>
        </w:rPr>
        <w:t>83,84</w:t>
      </w:r>
      <w:r w:rsidRPr="00C14662">
        <w:rPr>
          <w:rFonts w:eastAsia="Times New Roman" w:cs="Arial"/>
          <w:sz w:val="22"/>
          <w:lang w:eastAsia="en-GB"/>
        </w:rPr>
        <w:t xml:space="preserve">, </w:t>
      </w:r>
      <w:proofErr w:type="spellStart"/>
      <w:r w:rsidRPr="00C14662">
        <w:rPr>
          <w:rFonts w:eastAsia="Times New Roman" w:cs="Arial"/>
          <w:sz w:val="22"/>
          <w:lang w:eastAsia="en-GB"/>
        </w:rPr>
        <w:t>Hardev</w:t>
      </w:r>
      <w:proofErr w:type="spellEnd"/>
      <w:r w:rsidRPr="00C14662">
        <w:rPr>
          <w:rFonts w:eastAsia="Times New Roman" w:cs="Arial"/>
          <w:sz w:val="22"/>
          <w:lang w:eastAsia="en-GB"/>
        </w:rPr>
        <w:t xml:space="preserve"> Pandha</w:t>
      </w:r>
      <w:r w:rsidRPr="00C14662">
        <w:rPr>
          <w:rFonts w:eastAsia="Times New Roman" w:cs="Arial"/>
          <w:sz w:val="22"/>
          <w:vertAlign w:val="superscript"/>
          <w:lang w:eastAsia="en-GB"/>
        </w:rPr>
        <w:t>85</w:t>
      </w:r>
      <w:r w:rsidRPr="00C14662">
        <w:rPr>
          <w:rFonts w:eastAsia="Times New Roman" w:cs="Arial"/>
          <w:sz w:val="22"/>
          <w:lang w:eastAsia="en-GB"/>
        </w:rPr>
        <w:t>, Stephen N. Thibodeau</w:t>
      </w:r>
      <w:r w:rsidRPr="00C14662">
        <w:rPr>
          <w:rFonts w:eastAsia="Times New Roman" w:cs="Arial"/>
          <w:sz w:val="22"/>
          <w:vertAlign w:val="superscript"/>
          <w:lang w:eastAsia="en-GB"/>
        </w:rPr>
        <w:t>86</w:t>
      </w:r>
    </w:p>
    <w:p w14:paraId="6F8F7A81" w14:textId="77777777" w:rsidR="00B17C9F" w:rsidRPr="00EB6815" w:rsidRDefault="00B17C9F" w:rsidP="00B17C9F">
      <w:pPr>
        <w:rPr>
          <w:rFonts w:cs="Arial"/>
          <w:color w:val="221E1F"/>
          <w:sz w:val="22"/>
        </w:rPr>
      </w:pPr>
      <w:r w:rsidRPr="006B31DC">
        <w:rPr>
          <w:rFonts w:cs="Arial"/>
          <w:color w:val="221E1F"/>
          <w:sz w:val="22"/>
          <w:vertAlign w:val="superscript"/>
        </w:rPr>
        <w:t>*</w:t>
      </w:r>
      <w:r>
        <w:rPr>
          <w:rFonts w:cs="Arial"/>
          <w:color w:val="221E1F"/>
          <w:sz w:val="22"/>
        </w:rPr>
        <w:t xml:space="preserve">In </w:t>
      </w:r>
      <w:proofErr w:type="spellStart"/>
      <w:r>
        <w:rPr>
          <w:rFonts w:cs="Arial"/>
          <w:color w:val="221E1F"/>
          <w:sz w:val="22"/>
        </w:rPr>
        <w:t>memorium</w:t>
      </w:r>
      <w:bookmarkStart w:id="0" w:name="_GoBack"/>
      <w:bookmarkEnd w:id="0"/>
      <w:proofErr w:type="spellEnd"/>
    </w:p>
    <w:p w14:paraId="6E5B8844" w14:textId="77777777" w:rsidR="00580162" w:rsidRDefault="00580162" w:rsidP="000C6D92">
      <w:pPr>
        <w:spacing w:after="0" w:line="240" w:lineRule="auto"/>
        <w:ind w:left="709" w:hanging="709"/>
        <w:rPr>
          <w:sz w:val="22"/>
        </w:rPr>
      </w:pPr>
    </w:p>
    <w:p w14:paraId="48879E00" w14:textId="77777777" w:rsidR="001E6E9D" w:rsidRPr="00F46F02" w:rsidRDefault="001E6E9D" w:rsidP="001E6E9D">
      <w:pPr>
        <w:spacing w:after="0" w:line="240" w:lineRule="auto"/>
        <w:ind w:left="709" w:hanging="709"/>
        <w:rPr>
          <w:rFonts w:cs="Arial"/>
          <w:sz w:val="22"/>
        </w:rPr>
      </w:pPr>
      <w:r w:rsidRPr="00F46F02">
        <w:rPr>
          <w:rFonts w:cs="Arial"/>
          <w:sz w:val="22"/>
        </w:rPr>
        <w:t>1</w:t>
      </w:r>
      <w:r w:rsidRPr="00F46F02">
        <w:rPr>
          <w:rFonts w:cs="Arial"/>
          <w:sz w:val="22"/>
        </w:rPr>
        <w:tab/>
        <w:t>The Institute of Cancer Research, London, UK.</w:t>
      </w:r>
    </w:p>
    <w:p w14:paraId="15C5453D" w14:textId="77777777" w:rsidR="001E6E9D" w:rsidRPr="00F46F02" w:rsidRDefault="001E6E9D" w:rsidP="001E6E9D">
      <w:pPr>
        <w:spacing w:after="0" w:line="240" w:lineRule="auto"/>
        <w:ind w:left="709" w:hanging="709"/>
        <w:rPr>
          <w:rFonts w:cs="Arial"/>
          <w:sz w:val="22"/>
        </w:rPr>
      </w:pPr>
      <w:r w:rsidRPr="00F46F02">
        <w:rPr>
          <w:rFonts w:cs="Arial"/>
          <w:sz w:val="22"/>
        </w:rPr>
        <w:t>2</w:t>
      </w:r>
      <w:r w:rsidRPr="00F46F02">
        <w:rPr>
          <w:rFonts w:cs="Arial"/>
          <w:sz w:val="22"/>
        </w:rPr>
        <w:tab/>
        <w:t>Royal Marsden NHS Foundation Trust, London, UK.</w:t>
      </w:r>
    </w:p>
    <w:p w14:paraId="4BFDE377" w14:textId="77777777" w:rsidR="001E6E9D" w:rsidRPr="00F46F02" w:rsidRDefault="001E6E9D" w:rsidP="001E6E9D">
      <w:pPr>
        <w:spacing w:after="0" w:line="240" w:lineRule="auto"/>
        <w:ind w:left="709" w:hanging="709"/>
        <w:rPr>
          <w:rFonts w:cs="Arial"/>
          <w:sz w:val="22"/>
        </w:rPr>
      </w:pPr>
      <w:r w:rsidRPr="00F46F02">
        <w:rPr>
          <w:rFonts w:cs="Arial"/>
          <w:sz w:val="22"/>
        </w:rPr>
        <w:t>3</w:t>
      </w:r>
      <w:r w:rsidRPr="00F46F02">
        <w:rPr>
          <w:rFonts w:cs="Arial"/>
          <w:sz w:val="22"/>
        </w:rPr>
        <w:tab/>
        <w:t xml:space="preserve">Department of Preventive Medicine, Keck School of Medicine, University of Southern California/Norris Comprehensive Cancer </w:t>
      </w:r>
      <w:proofErr w:type="spellStart"/>
      <w:r w:rsidRPr="00F46F02">
        <w:rPr>
          <w:rFonts w:cs="Arial"/>
          <w:sz w:val="22"/>
        </w:rPr>
        <w:t>Center</w:t>
      </w:r>
      <w:proofErr w:type="spellEnd"/>
      <w:r w:rsidRPr="00F46F02">
        <w:rPr>
          <w:rFonts w:cs="Arial"/>
          <w:sz w:val="22"/>
        </w:rPr>
        <w:t>, Los Angeles, CA 90015, USA</w:t>
      </w:r>
    </w:p>
    <w:p w14:paraId="660C2FCF" w14:textId="77777777" w:rsidR="001E6E9D" w:rsidRPr="00F46F02" w:rsidRDefault="001E6E9D" w:rsidP="001E6E9D">
      <w:pPr>
        <w:spacing w:after="0" w:line="240" w:lineRule="auto"/>
        <w:ind w:left="709" w:hanging="709"/>
        <w:rPr>
          <w:rFonts w:cs="Arial"/>
          <w:sz w:val="22"/>
        </w:rPr>
      </w:pPr>
      <w:r w:rsidRPr="00F46F02">
        <w:rPr>
          <w:rFonts w:cs="Arial"/>
          <w:sz w:val="22"/>
        </w:rPr>
        <w:t>4</w:t>
      </w:r>
      <w:r w:rsidRPr="00F46F02">
        <w:rPr>
          <w:rFonts w:cs="Arial"/>
          <w:sz w:val="22"/>
        </w:rPr>
        <w:tab/>
        <w:t>Department of Population and Quantitative Health Sciences, Case Western Reserve University, Cleveland, OH 44106-7219, USA</w:t>
      </w:r>
    </w:p>
    <w:p w14:paraId="7C930165" w14:textId="77777777" w:rsidR="001E6E9D" w:rsidRPr="00F46F02" w:rsidRDefault="001E6E9D" w:rsidP="001E6E9D">
      <w:pPr>
        <w:spacing w:after="0" w:line="240" w:lineRule="auto"/>
        <w:ind w:left="709" w:hanging="709"/>
        <w:rPr>
          <w:rFonts w:cs="Arial"/>
          <w:sz w:val="22"/>
        </w:rPr>
      </w:pPr>
      <w:r w:rsidRPr="00F46F02">
        <w:rPr>
          <w:rFonts w:cs="Arial"/>
          <w:sz w:val="22"/>
        </w:rPr>
        <w:t>5</w:t>
      </w:r>
      <w:r w:rsidRPr="00F46F02">
        <w:rPr>
          <w:rFonts w:cs="Arial"/>
          <w:sz w:val="22"/>
        </w:rPr>
        <w:tab/>
        <w:t xml:space="preserve">Seidman Cancer </w:t>
      </w:r>
      <w:proofErr w:type="spellStart"/>
      <w:r w:rsidRPr="00F46F02">
        <w:rPr>
          <w:rFonts w:cs="Arial"/>
          <w:sz w:val="22"/>
        </w:rPr>
        <w:t>Center</w:t>
      </w:r>
      <w:proofErr w:type="spellEnd"/>
      <w:r w:rsidRPr="00F46F02">
        <w:rPr>
          <w:rFonts w:cs="Arial"/>
          <w:sz w:val="22"/>
        </w:rPr>
        <w:t>, University Hospitals, Cleveland, OH 44106, USA.</w:t>
      </w:r>
    </w:p>
    <w:p w14:paraId="2EA980CB" w14:textId="77777777" w:rsidR="001E6E9D" w:rsidRPr="00F46F02" w:rsidRDefault="001E6E9D" w:rsidP="001E6E9D">
      <w:pPr>
        <w:spacing w:after="0" w:line="240" w:lineRule="auto"/>
        <w:ind w:left="709" w:hanging="709"/>
        <w:rPr>
          <w:rFonts w:cs="Arial"/>
          <w:sz w:val="22"/>
        </w:rPr>
      </w:pPr>
      <w:r w:rsidRPr="00F46F02">
        <w:rPr>
          <w:rFonts w:cs="Arial"/>
          <w:sz w:val="22"/>
        </w:rPr>
        <w:t>6</w:t>
      </w:r>
      <w:r w:rsidRPr="00F46F02">
        <w:rPr>
          <w:rFonts w:cs="Arial"/>
          <w:sz w:val="22"/>
        </w:rPr>
        <w:tab/>
        <w:t>Centre for Cancer Genetic Epidemiology, Department of Public Health and Primary Care, University of Cambridge, Strangeways Research Laboratory, Cambridge, UK</w:t>
      </w:r>
    </w:p>
    <w:p w14:paraId="37BEC463" w14:textId="77777777" w:rsidR="001E6E9D" w:rsidRPr="00F46F02" w:rsidRDefault="001E6E9D" w:rsidP="001E6E9D">
      <w:pPr>
        <w:spacing w:after="0" w:line="240" w:lineRule="auto"/>
        <w:ind w:left="709" w:hanging="709"/>
        <w:rPr>
          <w:rFonts w:cs="Arial"/>
          <w:sz w:val="22"/>
        </w:rPr>
      </w:pPr>
      <w:r w:rsidRPr="00F46F02">
        <w:rPr>
          <w:rFonts w:cs="Arial"/>
          <w:sz w:val="22"/>
        </w:rPr>
        <w:t>7</w:t>
      </w:r>
      <w:r w:rsidRPr="00F46F02">
        <w:rPr>
          <w:rFonts w:cs="Arial"/>
          <w:sz w:val="22"/>
        </w:rPr>
        <w:tab/>
        <w:t>Division of Population Health, Health Services Research and Primary Care, University of Manchester, Oxford Road, Manchester, M13 9PL, UK</w:t>
      </w:r>
    </w:p>
    <w:p w14:paraId="2C80DF3C" w14:textId="77777777" w:rsidR="001E6E9D" w:rsidRPr="00F46F02" w:rsidRDefault="001E6E9D" w:rsidP="001E6E9D">
      <w:pPr>
        <w:spacing w:after="0" w:line="240" w:lineRule="auto"/>
        <w:ind w:left="709" w:hanging="709"/>
        <w:rPr>
          <w:rFonts w:cs="Arial"/>
          <w:sz w:val="22"/>
        </w:rPr>
      </w:pPr>
      <w:r w:rsidRPr="00F46F02">
        <w:rPr>
          <w:rFonts w:cs="Arial"/>
          <w:sz w:val="22"/>
        </w:rPr>
        <w:t>8</w:t>
      </w:r>
      <w:r w:rsidRPr="00F46F02">
        <w:rPr>
          <w:rFonts w:cs="Arial"/>
          <w:sz w:val="22"/>
        </w:rPr>
        <w:tab/>
        <w:t>Warwick Medical School, University of Warwick, Coventry, UK.</w:t>
      </w:r>
    </w:p>
    <w:p w14:paraId="6700CF65" w14:textId="77777777" w:rsidR="001E6E9D" w:rsidRPr="00F46F02" w:rsidRDefault="001E6E9D" w:rsidP="001E6E9D">
      <w:pPr>
        <w:spacing w:after="0" w:line="240" w:lineRule="auto"/>
        <w:ind w:left="709" w:hanging="709"/>
        <w:rPr>
          <w:rFonts w:cs="Arial"/>
          <w:sz w:val="22"/>
        </w:rPr>
      </w:pPr>
      <w:r w:rsidRPr="00F46F02">
        <w:rPr>
          <w:rFonts w:cs="Arial"/>
          <w:sz w:val="22"/>
        </w:rPr>
        <w:t>9</w:t>
      </w:r>
      <w:r w:rsidRPr="00F46F02">
        <w:rPr>
          <w:rFonts w:cs="Arial"/>
          <w:sz w:val="22"/>
        </w:rPr>
        <w:tab/>
        <w:t>University of Cambridge, Department of Clinical Neurosciences, Stroke Research Group, R3, Box 83, Cambridge Biomedical Campus, Cambridge CB2 0QQ, UK</w:t>
      </w:r>
    </w:p>
    <w:p w14:paraId="2521444A" w14:textId="77777777" w:rsidR="001E6E9D" w:rsidRPr="00F46F02" w:rsidRDefault="001E6E9D" w:rsidP="001E6E9D">
      <w:pPr>
        <w:spacing w:after="0" w:line="240" w:lineRule="auto"/>
        <w:ind w:left="709" w:hanging="709"/>
        <w:rPr>
          <w:rFonts w:cs="Arial"/>
          <w:sz w:val="22"/>
        </w:rPr>
      </w:pPr>
      <w:r w:rsidRPr="00F46F02">
        <w:rPr>
          <w:rFonts w:cs="Arial"/>
          <w:sz w:val="22"/>
        </w:rPr>
        <w:t>10</w:t>
      </w:r>
      <w:r w:rsidRPr="00F46F02">
        <w:rPr>
          <w:rFonts w:cs="Arial"/>
          <w:sz w:val="22"/>
        </w:rPr>
        <w:tab/>
        <w:t>Division of Cancer Epidemiology and Genetics, National Cancer Institute, NIH, Bethesda, Maryland, 20892, USA</w:t>
      </w:r>
    </w:p>
    <w:p w14:paraId="08458242" w14:textId="77777777" w:rsidR="001E6E9D" w:rsidRPr="00F46F02" w:rsidRDefault="001E6E9D" w:rsidP="001E6E9D">
      <w:pPr>
        <w:spacing w:after="0" w:line="240" w:lineRule="auto"/>
        <w:ind w:left="709" w:hanging="709"/>
        <w:rPr>
          <w:rFonts w:cs="Arial"/>
          <w:sz w:val="22"/>
        </w:rPr>
      </w:pPr>
      <w:r w:rsidRPr="00F46F02">
        <w:rPr>
          <w:rFonts w:cs="Arial"/>
          <w:sz w:val="22"/>
        </w:rPr>
        <w:lastRenderedPageBreak/>
        <w:t>11</w:t>
      </w:r>
      <w:r w:rsidRPr="00F46F02">
        <w:rPr>
          <w:rFonts w:cs="Arial"/>
          <w:sz w:val="22"/>
        </w:rPr>
        <w:tab/>
        <w:t>Department of Medical Epidemiology and Biostatistics, Karolinska Institute, Stockholm, Sweden.</w:t>
      </w:r>
    </w:p>
    <w:p w14:paraId="6DA2DA5E" w14:textId="77777777" w:rsidR="001E6E9D" w:rsidRPr="00F46F02" w:rsidRDefault="001E6E9D" w:rsidP="001E6E9D">
      <w:pPr>
        <w:spacing w:after="0" w:line="240" w:lineRule="auto"/>
        <w:ind w:left="709" w:hanging="709"/>
        <w:rPr>
          <w:rFonts w:cs="Arial"/>
          <w:sz w:val="22"/>
        </w:rPr>
      </w:pPr>
      <w:r w:rsidRPr="00F46F02">
        <w:rPr>
          <w:rFonts w:cs="Arial"/>
          <w:sz w:val="22"/>
        </w:rPr>
        <w:t>12</w:t>
      </w:r>
      <w:r w:rsidRPr="00F46F02">
        <w:rPr>
          <w:rFonts w:cs="Arial"/>
          <w:sz w:val="22"/>
        </w:rPr>
        <w:tab/>
        <w:t>Epidemiology Research Program, American Cancer Society, 250 Williams Street, Atlanta, GA 30303, USA</w:t>
      </w:r>
    </w:p>
    <w:p w14:paraId="1BA0316D" w14:textId="77777777" w:rsidR="001E6E9D" w:rsidRPr="00F46F02" w:rsidRDefault="001E6E9D" w:rsidP="001E6E9D">
      <w:pPr>
        <w:spacing w:after="0" w:line="240" w:lineRule="auto"/>
        <w:ind w:left="709" w:hanging="709"/>
        <w:rPr>
          <w:rFonts w:cs="Arial"/>
          <w:sz w:val="22"/>
        </w:rPr>
      </w:pPr>
      <w:r w:rsidRPr="00F46F02">
        <w:rPr>
          <w:rFonts w:cs="Arial"/>
          <w:sz w:val="22"/>
        </w:rPr>
        <w:t>13</w:t>
      </w:r>
      <w:r w:rsidRPr="00F46F02">
        <w:rPr>
          <w:rFonts w:cs="Arial"/>
          <w:sz w:val="22"/>
        </w:rPr>
        <w:tab/>
        <w:t xml:space="preserve">SWOG Statistical </w:t>
      </w:r>
      <w:proofErr w:type="spellStart"/>
      <w:r w:rsidRPr="00F46F02">
        <w:rPr>
          <w:rFonts w:cs="Arial"/>
          <w:sz w:val="22"/>
        </w:rPr>
        <w:t>Center</w:t>
      </w:r>
      <w:proofErr w:type="spellEnd"/>
      <w:r w:rsidRPr="00F46F02">
        <w:rPr>
          <w:rFonts w:cs="Arial"/>
          <w:sz w:val="22"/>
        </w:rPr>
        <w:t xml:space="preserve">, Fred Hutchinson Cancer Research </w:t>
      </w:r>
      <w:proofErr w:type="spellStart"/>
      <w:r w:rsidRPr="00F46F02">
        <w:rPr>
          <w:rFonts w:cs="Arial"/>
          <w:sz w:val="22"/>
        </w:rPr>
        <w:t>Center</w:t>
      </w:r>
      <w:proofErr w:type="spellEnd"/>
      <w:r w:rsidRPr="00F46F02">
        <w:rPr>
          <w:rFonts w:cs="Arial"/>
          <w:sz w:val="22"/>
        </w:rPr>
        <w:t>, Seattle, WA 98109, USA</w:t>
      </w:r>
    </w:p>
    <w:p w14:paraId="6B94DE03" w14:textId="77777777" w:rsidR="001E6E9D" w:rsidRPr="00F46F02" w:rsidRDefault="001E6E9D" w:rsidP="001E6E9D">
      <w:pPr>
        <w:spacing w:after="0" w:line="240" w:lineRule="auto"/>
        <w:ind w:left="709" w:hanging="709"/>
        <w:rPr>
          <w:rFonts w:cs="Arial"/>
          <w:sz w:val="22"/>
        </w:rPr>
      </w:pPr>
      <w:r w:rsidRPr="00F46F02">
        <w:rPr>
          <w:rFonts w:cs="Arial"/>
          <w:sz w:val="22"/>
        </w:rPr>
        <w:t>14</w:t>
      </w:r>
      <w:r w:rsidRPr="00F46F02">
        <w:rPr>
          <w:rFonts w:cs="Arial"/>
          <w:sz w:val="22"/>
        </w:rPr>
        <w:tab/>
        <w:t>Australian Prostate Cancer Research Centre-Qld, Institute of Health and Biomedical Innovation and School of Biomedical Sciences, Queensland University of Technology, Brisbane, QLD 4059, Australia</w:t>
      </w:r>
    </w:p>
    <w:p w14:paraId="49161ADE" w14:textId="77777777" w:rsidR="001E6E9D" w:rsidRPr="00F46F02" w:rsidRDefault="001E6E9D" w:rsidP="001E6E9D">
      <w:pPr>
        <w:spacing w:after="0" w:line="240" w:lineRule="auto"/>
        <w:ind w:left="709" w:hanging="709"/>
        <w:rPr>
          <w:rFonts w:cs="Arial"/>
          <w:sz w:val="22"/>
        </w:rPr>
      </w:pPr>
      <w:r w:rsidRPr="00F46F02">
        <w:rPr>
          <w:rFonts w:cs="Arial"/>
          <w:sz w:val="22"/>
        </w:rPr>
        <w:t>15</w:t>
      </w:r>
      <w:r w:rsidRPr="00F46F02">
        <w:rPr>
          <w:rFonts w:cs="Arial"/>
          <w:sz w:val="22"/>
        </w:rPr>
        <w:tab/>
        <w:t xml:space="preserve">Australian Prostate Cancer Research Centre-Qld, Institute of Health and Biomedical Innovation and School of Biomedical Sciences, Queensland University of Technology, </w:t>
      </w:r>
      <w:proofErr w:type="gramStart"/>
      <w:r w:rsidRPr="00F46F02">
        <w:rPr>
          <w:rFonts w:cs="Arial"/>
          <w:sz w:val="22"/>
        </w:rPr>
        <w:t>Brisbane  QLD</w:t>
      </w:r>
      <w:proofErr w:type="gramEnd"/>
      <w:r w:rsidRPr="00F46F02">
        <w:rPr>
          <w:rFonts w:cs="Arial"/>
          <w:sz w:val="22"/>
        </w:rPr>
        <w:t xml:space="preserve"> 4059, Australia</w:t>
      </w:r>
    </w:p>
    <w:p w14:paraId="70118133" w14:textId="77777777" w:rsidR="001E6E9D" w:rsidRPr="00F46F02" w:rsidRDefault="001E6E9D" w:rsidP="001E6E9D">
      <w:pPr>
        <w:spacing w:after="0" w:line="240" w:lineRule="auto"/>
        <w:ind w:left="709" w:hanging="709"/>
        <w:rPr>
          <w:rFonts w:cs="Arial"/>
          <w:sz w:val="22"/>
        </w:rPr>
      </w:pPr>
      <w:r w:rsidRPr="00F46F02">
        <w:rPr>
          <w:rFonts w:cs="Arial"/>
          <w:sz w:val="22"/>
        </w:rPr>
        <w:t>16</w:t>
      </w:r>
      <w:r w:rsidRPr="00F46F02">
        <w:rPr>
          <w:rFonts w:cs="Arial"/>
          <w:sz w:val="22"/>
        </w:rPr>
        <w:tab/>
        <w:t>Translational Research Institute, Brisbane, Queensland 4102, Australia</w:t>
      </w:r>
    </w:p>
    <w:p w14:paraId="6A967776" w14:textId="77777777" w:rsidR="001E6E9D" w:rsidRPr="00F46F02" w:rsidRDefault="001E6E9D" w:rsidP="001E6E9D">
      <w:pPr>
        <w:spacing w:after="0" w:line="240" w:lineRule="auto"/>
        <w:ind w:left="709" w:hanging="709"/>
        <w:rPr>
          <w:rFonts w:cs="Arial"/>
          <w:sz w:val="22"/>
        </w:rPr>
      </w:pPr>
      <w:r w:rsidRPr="00F46F02">
        <w:rPr>
          <w:rFonts w:cs="Arial"/>
          <w:sz w:val="22"/>
        </w:rPr>
        <w:t>17</w:t>
      </w:r>
      <w:r w:rsidRPr="00F46F02">
        <w:rPr>
          <w:rFonts w:cs="Arial"/>
          <w:sz w:val="22"/>
        </w:rPr>
        <w:tab/>
        <w:t>University College London, Department of Applied Health Research, London, UK.</w:t>
      </w:r>
    </w:p>
    <w:p w14:paraId="2971E67A" w14:textId="77777777" w:rsidR="001E6E9D" w:rsidRPr="00F46F02" w:rsidRDefault="001E6E9D" w:rsidP="001E6E9D">
      <w:pPr>
        <w:spacing w:after="0" w:line="240" w:lineRule="auto"/>
        <w:ind w:left="709" w:hanging="709"/>
        <w:rPr>
          <w:rFonts w:cs="Arial"/>
          <w:sz w:val="22"/>
        </w:rPr>
      </w:pPr>
      <w:r w:rsidRPr="00F46F02">
        <w:rPr>
          <w:rFonts w:cs="Arial"/>
          <w:sz w:val="22"/>
        </w:rPr>
        <w:t>18</w:t>
      </w:r>
      <w:r w:rsidRPr="00F46F02">
        <w:rPr>
          <w:rFonts w:cs="Arial"/>
          <w:sz w:val="22"/>
        </w:rPr>
        <w:tab/>
        <w:t>Centre for Cancer Genetic Epidemiology, Department of Oncology, University of Cambridge, Strangeways Laboratory, Cambridge, UK.</w:t>
      </w:r>
    </w:p>
    <w:p w14:paraId="11A38C6C" w14:textId="77777777" w:rsidR="001E6E9D" w:rsidRPr="00F46F02" w:rsidRDefault="001E6E9D" w:rsidP="001E6E9D">
      <w:pPr>
        <w:spacing w:after="0" w:line="240" w:lineRule="auto"/>
        <w:ind w:left="709" w:hanging="709"/>
        <w:rPr>
          <w:rFonts w:cs="Arial"/>
          <w:sz w:val="22"/>
        </w:rPr>
      </w:pPr>
      <w:r w:rsidRPr="00F46F02">
        <w:rPr>
          <w:rFonts w:cs="Arial"/>
          <w:sz w:val="22"/>
        </w:rPr>
        <w:t>19</w:t>
      </w:r>
      <w:r w:rsidRPr="00F46F02">
        <w:rPr>
          <w:rFonts w:cs="Arial"/>
          <w:sz w:val="22"/>
        </w:rPr>
        <w:tab/>
        <w:t xml:space="preserve">Institute of Biomedicine, </w:t>
      </w:r>
      <w:proofErr w:type="spellStart"/>
      <w:r w:rsidRPr="00F46F02">
        <w:rPr>
          <w:rFonts w:cs="Arial"/>
          <w:sz w:val="22"/>
        </w:rPr>
        <w:t>Kiinamyllynkatu</w:t>
      </w:r>
      <w:proofErr w:type="spellEnd"/>
      <w:r w:rsidRPr="00F46F02">
        <w:rPr>
          <w:rFonts w:cs="Arial"/>
          <w:sz w:val="22"/>
        </w:rPr>
        <w:t xml:space="preserve"> 10, FI-20014 University of Turku, Finland</w:t>
      </w:r>
    </w:p>
    <w:p w14:paraId="4A4EC441" w14:textId="77777777" w:rsidR="001E6E9D" w:rsidRPr="00F46F02" w:rsidRDefault="001E6E9D" w:rsidP="001E6E9D">
      <w:pPr>
        <w:spacing w:after="0" w:line="240" w:lineRule="auto"/>
        <w:ind w:left="709" w:hanging="709"/>
        <w:rPr>
          <w:rFonts w:cs="Arial"/>
          <w:sz w:val="22"/>
        </w:rPr>
      </w:pPr>
      <w:r w:rsidRPr="00F46F02">
        <w:rPr>
          <w:rFonts w:cs="Arial"/>
          <w:sz w:val="22"/>
        </w:rPr>
        <w:t>20</w:t>
      </w:r>
      <w:r w:rsidRPr="00F46F02">
        <w:rPr>
          <w:rFonts w:cs="Arial"/>
          <w:sz w:val="22"/>
        </w:rPr>
        <w:tab/>
        <w:t>Department of Medical Genetics, Genomics, Laboratory Division, Turku University Hospital, PO Box 52, 20521 Turku, Finland</w:t>
      </w:r>
    </w:p>
    <w:p w14:paraId="4ACBD438" w14:textId="77777777" w:rsidR="001E6E9D" w:rsidRPr="00F46F02" w:rsidRDefault="001E6E9D" w:rsidP="001E6E9D">
      <w:pPr>
        <w:spacing w:after="0" w:line="240" w:lineRule="auto"/>
        <w:ind w:left="709" w:hanging="709"/>
        <w:rPr>
          <w:rFonts w:cs="Arial"/>
          <w:sz w:val="22"/>
        </w:rPr>
      </w:pPr>
      <w:r w:rsidRPr="00F46F02">
        <w:rPr>
          <w:rFonts w:cs="Arial"/>
          <w:sz w:val="22"/>
        </w:rPr>
        <w:t>21</w:t>
      </w:r>
      <w:r w:rsidRPr="00F46F02">
        <w:rPr>
          <w:rFonts w:cs="Arial"/>
          <w:sz w:val="22"/>
        </w:rPr>
        <w:tab/>
        <w:t>Division of Cancer Epidemiology and Genetics, National Cancer Institute, NIH, Bethesda, MD 20892, USA</w:t>
      </w:r>
    </w:p>
    <w:p w14:paraId="089943AF" w14:textId="77777777" w:rsidR="001E6E9D" w:rsidRPr="00F46F02" w:rsidRDefault="001E6E9D" w:rsidP="001E6E9D">
      <w:pPr>
        <w:spacing w:after="0" w:line="240" w:lineRule="auto"/>
        <w:ind w:left="709" w:hanging="709"/>
        <w:rPr>
          <w:rFonts w:cs="Arial"/>
          <w:sz w:val="22"/>
        </w:rPr>
      </w:pPr>
      <w:r w:rsidRPr="00F46F02">
        <w:rPr>
          <w:rFonts w:cs="Arial"/>
          <w:sz w:val="22"/>
        </w:rPr>
        <w:t>22</w:t>
      </w:r>
      <w:r w:rsidRPr="00F46F02">
        <w:rPr>
          <w:rFonts w:cs="Arial"/>
          <w:sz w:val="22"/>
        </w:rPr>
        <w:tab/>
        <w:t xml:space="preserve">Division of Nutritional Epidemiology, Institute of Environmental Medicine, Karolinska </w:t>
      </w:r>
      <w:proofErr w:type="spellStart"/>
      <w:r w:rsidRPr="00F46F02">
        <w:rPr>
          <w:rFonts w:cs="Arial"/>
          <w:sz w:val="22"/>
        </w:rPr>
        <w:t>Institutet</w:t>
      </w:r>
      <w:proofErr w:type="spellEnd"/>
      <w:r w:rsidRPr="00F46F02">
        <w:rPr>
          <w:rFonts w:cs="Arial"/>
          <w:sz w:val="22"/>
        </w:rPr>
        <w:t>, SE-171 77 Stockholm, Sweden</w:t>
      </w:r>
    </w:p>
    <w:p w14:paraId="7AC65428" w14:textId="77777777" w:rsidR="001E6E9D" w:rsidRPr="00F46F02" w:rsidRDefault="001E6E9D" w:rsidP="001E6E9D">
      <w:pPr>
        <w:spacing w:after="0" w:line="240" w:lineRule="auto"/>
        <w:ind w:left="709" w:hanging="709"/>
        <w:rPr>
          <w:rFonts w:cs="Arial"/>
          <w:sz w:val="22"/>
        </w:rPr>
      </w:pPr>
      <w:r w:rsidRPr="00F46F02">
        <w:rPr>
          <w:rFonts w:cs="Arial"/>
          <w:sz w:val="22"/>
        </w:rPr>
        <w:t>23</w:t>
      </w:r>
      <w:r w:rsidRPr="00F46F02">
        <w:rPr>
          <w:rFonts w:cs="Arial"/>
          <w:sz w:val="22"/>
        </w:rPr>
        <w:tab/>
        <w:t>Department of Surgical Sciences, Uppsala University, Uppsala, Sweden</w:t>
      </w:r>
    </w:p>
    <w:p w14:paraId="25977C97" w14:textId="77777777" w:rsidR="001E6E9D" w:rsidRPr="00F46F02" w:rsidRDefault="001E6E9D" w:rsidP="001E6E9D">
      <w:pPr>
        <w:spacing w:after="0" w:line="240" w:lineRule="auto"/>
        <w:ind w:left="709" w:hanging="709"/>
        <w:rPr>
          <w:rFonts w:cs="Arial"/>
          <w:sz w:val="22"/>
        </w:rPr>
      </w:pPr>
      <w:r w:rsidRPr="00F46F02">
        <w:rPr>
          <w:rFonts w:cs="Arial"/>
          <w:sz w:val="22"/>
        </w:rPr>
        <w:t>24</w:t>
      </w:r>
      <w:r w:rsidRPr="00F46F02">
        <w:rPr>
          <w:rFonts w:cs="Arial"/>
          <w:sz w:val="22"/>
        </w:rPr>
        <w:tab/>
        <w:t>Division of Cancer Sciences, University of Manchester, Manchester Academic Health Science Centre, Radiotherapy Related Research, The Christie Hospital NHS Foundation Trust, Manchester, M13 9PL UK</w:t>
      </w:r>
    </w:p>
    <w:p w14:paraId="3F9382A6" w14:textId="77777777" w:rsidR="001E6E9D" w:rsidRPr="00F46F02" w:rsidRDefault="001E6E9D" w:rsidP="001E6E9D">
      <w:pPr>
        <w:spacing w:after="0" w:line="240" w:lineRule="auto"/>
        <w:ind w:left="709" w:hanging="709"/>
        <w:rPr>
          <w:rFonts w:cs="Arial"/>
          <w:sz w:val="22"/>
        </w:rPr>
      </w:pPr>
      <w:r w:rsidRPr="00F46F02">
        <w:rPr>
          <w:rFonts w:cs="Arial"/>
          <w:sz w:val="22"/>
        </w:rPr>
        <w:t>25</w:t>
      </w:r>
      <w:r w:rsidRPr="00F46F02">
        <w:rPr>
          <w:rFonts w:cs="Arial"/>
          <w:sz w:val="22"/>
        </w:rPr>
        <w:tab/>
        <w:t xml:space="preserve">Department of Epidemiology, Harvard T.H. Chan School of </w:t>
      </w:r>
      <w:proofErr w:type="spellStart"/>
      <w:r w:rsidRPr="00F46F02">
        <w:rPr>
          <w:rFonts w:cs="Arial"/>
          <w:sz w:val="22"/>
        </w:rPr>
        <w:t>Pubic</w:t>
      </w:r>
      <w:proofErr w:type="spellEnd"/>
      <w:r w:rsidRPr="00F46F02">
        <w:rPr>
          <w:rFonts w:cs="Arial"/>
          <w:sz w:val="22"/>
        </w:rPr>
        <w:t xml:space="preserve"> Health, Boston, MA, USA.</w:t>
      </w:r>
    </w:p>
    <w:p w14:paraId="1907F352" w14:textId="77777777" w:rsidR="001E6E9D" w:rsidRPr="00F46F02" w:rsidRDefault="001E6E9D" w:rsidP="001E6E9D">
      <w:pPr>
        <w:spacing w:after="0" w:line="240" w:lineRule="auto"/>
        <w:ind w:left="709" w:hanging="709"/>
        <w:rPr>
          <w:rFonts w:cs="Arial"/>
          <w:sz w:val="22"/>
        </w:rPr>
      </w:pPr>
      <w:r w:rsidRPr="00F46F02">
        <w:rPr>
          <w:rFonts w:cs="Arial"/>
          <w:sz w:val="22"/>
        </w:rPr>
        <w:t>26</w:t>
      </w:r>
      <w:r w:rsidRPr="00F46F02">
        <w:rPr>
          <w:rFonts w:cs="Arial"/>
          <w:sz w:val="22"/>
        </w:rPr>
        <w:tab/>
      </w:r>
      <w:proofErr w:type="spellStart"/>
      <w:r w:rsidRPr="00F46F02">
        <w:rPr>
          <w:rFonts w:cs="Arial"/>
          <w:sz w:val="22"/>
        </w:rPr>
        <w:t>CeRePP</w:t>
      </w:r>
      <w:proofErr w:type="spellEnd"/>
      <w:r w:rsidRPr="00F46F02">
        <w:rPr>
          <w:rFonts w:cs="Arial"/>
          <w:sz w:val="22"/>
        </w:rPr>
        <w:t>, Tenon Hospital, Paris, France</w:t>
      </w:r>
    </w:p>
    <w:p w14:paraId="610E6289" w14:textId="77777777" w:rsidR="001E6E9D" w:rsidRPr="00F46F02" w:rsidRDefault="001E6E9D" w:rsidP="001E6E9D">
      <w:pPr>
        <w:spacing w:after="0" w:line="240" w:lineRule="auto"/>
        <w:ind w:left="709" w:hanging="709"/>
        <w:rPr>
          <w:rFonts w:cs="Arial"/>
          <w:sz w:val="22"/>
        </w:rPr>
      </w:pPr>
      <w:r w:rsidRPr="00F46F02">
        <w:rPr>
          <w:rFonts w:cs="Arial"/>
          <w:sz w:val="22"/>
        </w:rPr>
        <w:t>27</w:t>
      </w:r>
      <w:r w:rsidRPr="00F46F02">
        <w:rPr>
          <w:rFonts w:cs="Arial"/>
          <w:sz w:val="22"/>
        </w:rPr>
        <w:tab/>
        <w:t xml:space="preserve">Sorbonne </w:t>
      </w:r>
      <w:proofErr w:type="spellStart"/>
      <w:r w:rsidRPr="00F46F02">
        <w:rPr>
          <w:rFonts w:cs="Arial"/>
          <w:sz w:val="22"/>
        </w:rPr>
        <w:t>Universite</w:t>
      </w:r>
      <w:proofErr w:type="spellEnd"/>
      <w:r w:rsidRPr="00F46F02">
        <w:rPr>
          <w:rFonts w:cs="Arial"/>
          <w:sz w:val="22"/>
        </w:rPr>
        <w:t>, GRC n°</w:t>
      </w:r>
      <w:proofErr w:type="gramStart"/>
      <w:r w:rsidRPr="00F46F02">
        <w:rPr>
          <w:rFonts w:cs="Arial"/>
          <w:sz w:val="22"/>
        </w:rPr>
        <w:t>5  ONCOTYPE</w:t>
      </w:r>
      <w:proofErr w:type="gramEnd"/>
      <w:r w:rsidRPr="00F46F02">
        <w:rPr>
          <w:rFonts w:cs="Arial"/>
          <w:sz w:val="22"/>
        </w:rPr>
        <w:t>-URO, AP-HP, Tenon Hospital, 4 rue de la Chine, F-75020 Paris, France</w:t>
      </w:r>
    </w:p>
    <w:p w14:paraId="7FE70220" w14:textId="77777777" w:rsidR="001E6E9D" w:rsidRPr="00F46F02" w:rsidRDefault="001E6E9D" w:rsidP="001E6E9D">
      <w:pPr>
        <w:spacing w:after="0" w:line="240" w:lineRule="auto"/>
        <w:ind w:left="709" w:hanging="709"/>
        <w:rPr>
          <w:rFonts w:cs="Arial"/>
          <w:sz w:val="22"/>
        </w:rPr>
      </w:pPr>
      <w:r w:rsidRPr="00F46F02">
        <w:rPr>
          <w:rFonts w:cs="Arial"/>
          <w:sz w:val="22"/>
        </w:rPr>
        <w:t>28</w:t>
      </w:r>
      <w:r w:rsidRPr="00F46F02">
        <w:rPr>
          <w:rFonts w:cs="Arial"/>
          <w:sz w:val="22"/>
        </w:rPr>
        <w:tab/>
        <w:t xml:space="preserve">Department of Molecular Medicine, Aarhus University Hospital, </w:t>
      </w:r>
      <w:proofErr w:type="spellStart"/>
      <w:r w:rsidRPr="00F46F02">
        <w:rPr>
          <w:rFonts w:cs="Arial"/>
          <w:sz w:val="22"/>
        </w:rPr>
        <w:t>Palle</w:t>
      </w:r>
      <w:proofErr w:type="spellEnd"/>
      <w:r w:rsidRPr="00F46F02">
        <w:rPr>
          <w:rFonts w:cs="Arial"/>
          <w:sz w:val="22"/>
        </w:rPr>
        <w:t xml:space="preserve"> </w:t>
      </w:r>
      <w:proofErr w:type="spellStart"/>
      <w:r w:rsidRPr="00F46F02">
        <w:rPr>
          <w:rFonts w:cs="Arial"/>
          <w:sz w:val="22"/>
        </w:rPr>
        <w:t>Juul</w:t>
      </w:r>
      <w:proofErr w:type="spellEnd"/>
      <w:r w:rsidRPr="00F46F02">
        <w:rPr>
          <w:rFonts w:cs="Arial"/>
          <w:sz w:val="22"/>
        </w:rPr>
        <w:t>-Jensen Boulevard 99, 8200 Aarhus N, Denmark</w:t>
      </w:r>
    </w:p>
    <w:p w14:paraId="5C497617" w14:textId="77777777" w:rsidR="001E6E9D" w:rsidRPr="00F46F02" w:rsidRDefault="001E6E9D" w:rsidP="001E6E9D">
      <w:pPr>
        <w:spacing w:after="0" w:line="240" w:lineRule="auto"/>
        <w:ind w:left="709" w:hanging="709"/>
        <w:rPr>
          <w:rFonts w:cs="Arial"/>
          <w:sz w:val="22"/>
        </w:rPr>
      </w:pPr>
      <w:r w:rsidRPr="00F46F02">
        <w:rPr>
          <w:rFonts w:cs="Arial"/>
          <w:sz w:val="22"/>
        </w:rPr>
        <w:t>29</w:t>
      </w:r>
      <w:r w:rsidRPr="00F46F02">
        <w:rPr>
          <w:rFonts w:cs="Arial"/>
          <w:sz w:val="22"/>
        </w:rPr>
        <w:tab/>
        <w:t>Department of Clinical Medicine, Aarhus University, DK-8200 Aarhus N</w:t>
      </w:r>
    </w:p>
    <w:p w14:paraId="094442ED" w14:textId="77777777" w:rsidR="001E6E9D" w:rsidRPr="00F46F02" w:rsidRDefault="001E6E9D" w:rsidP="001E6E9D">
      <w:pPr>
        <w:spacing w:after="0" w:line="240" w:lineRule="auto"/>
        <w:ind w:left="709" w:hanging="709"/>
        <w:rPr>
          <w:rFonts w:cs="Arial"/>
          <w:sz w:val="22"/>
        </w:rPr>
      </w:pPr>
      <w:r w:rsidRPr="00F46F02">
        <w:rPr>
          <w:rFonts w:cs="Arial"/>
          <w:sz w:val="22"/>
        </w:rPr>
        <w:t>30</w:t>
      </w:r>
      <w:r w:rsidRPr="00F46F02">
        <w:rPr>
          <w:rFonts w:cs="Arial"/>
          <w:sz w:val="22"/>
        </w:rPr>
        <w:tab/>
        <w:t>Department of Medical Genetics, Oslo University Hospital, Norway.</w:t>
      </w:r>
    </w:p>
    <w:p w14:paraId="1AC82729" w14:textId="77777777" w:rsidR="001E6E9D" w:rsidRPr="00F46F02" w:rsidRDefault="001E6E9D" w:rsidP="001E6E9D">
      <w:pPr>
        <w:spacing w:after="0" w:line="240" w:lineRule="auto"/>
        <w:ind w:left="709" w:hanging="709"/>
        <w:rPr>
          <w:rFonts w:cs="Arial"/>
          <w:sz w:val="22"/>
        </w:rPr>
      </w:pPr>
      <w:r w:rsidRPr="00F46F02">
        <w:rPr>
          <w:rFonts w:cs="Arial"/>
          <w:sz w:val="22"/>
        </w:rPr>
        <w:t>31</w:t>
      </w:r>
      <w:r w:rsidRPr="00F46F02">
        <w:rPr>
          <w:rFonts w:cs="Arial"/>
          <w:sz w:val="22"/>
        </w:rPr>
        <w:tab/>
        <w:t>Nuffield Department of Surgical Sciences, University of Oxford, Room 6603, Level 6, John Radcliffe Hospital, Headley Way, Headington, Oxford, OX3 9DU, UK</w:t>
      </w:r>
    </w:p>
    <w:p w14:paraId="0B93180E" w14:textId="77777777" w:rsidR="001E6E9D" w:rsidRPr="00F46F02" w:rsidRDefault="001E6E9D" w:rsidP="001E6E9D">
      <w:pPr>
        <w:spacing w:after="0" w:line="240" w:lineRule="auto"/>
        <w:ind w:left="709" w:hanging="709"/>
        <w:rPr>
          <w:rFonts w:cs="Arial"/>
          <w:sz w:val="22"/>
        </w:rPr>
      </w:pPr>
      <w:r w:rsidRPr="00F46F02">
        <w:rPr>
          <w:rFonts w:cs="Arial"/>
          <w:sz w:val="22"/>
        </w:rPr>
        <w:t>32</w:t>
      </w:r>
      <w:r w:rsidRPr="00F46F02">
        <w:rPr>
          <w:rFonts w:cs="Arial"/>
          <w:sz w:val="22"/>
        </w:rPr>
        <w:tab/>
        <w:t>University of Cambridge, Department of Oncology, Addenbrooke's Hospital, Cambridge, UK.</w:t>
      </w:r>
    </w:p>
    <w:p w14:paraId="250E817E" w14:textId="77777777" w:rsidR="001E6E9D" w:rsidRPr="00F46F02" w:rsidRDefault="001E6E9D" w:rsidP="001E6E9D">
      <w:pPr>
        <w:spacing w:after="0" w:line="240" w:lineRule="auto"/>
        <w:ind w:left="709" w:hanging="709"/>
        <w:rPr>
          <w:rFonts w:cs="Arial"/>
          <w:sz w:val="22"/>
        </w:rPr>
      </w:pPr>
      <w:r w:rsidRPr="00F46F02">
        <w:rPr>
          <w:rFonts w:cs="Arial"/>
          <w:sz w:val="22"/>
        </w:rPr>
        <w:t>33</w:t>
      </w:r>
      <w:r w:rsidRPr="00F46F02">
        <w:rPr>
          <w:rFonts w:cs="Arial"/>
          <w:sz w:val="22"/>
        </w:rPr>
        <w:tab/>
        <w:t xml:space="preserve">Cancer Research UK Cambridge Research Institute, Li Ka </w:t>
      </w:r>
      <w:proofErr w:type="spellStart"/>
      <w:r w:rsidRPr="00F46F02">
        <w:rPr>
          <w:rFonts w:cs="Arial"/>
          <w:sz w:val="22"/>
        </w:rPr>
        <w:t>Shing</w:t>
      </w:r>
      <w:proofErr w:type="spellEnd"/>
      <w:r w:rsidRPr="00F46F02">
        <w:rPr>
          <w:rFonts w:cs="Arial"/>
          <w:sz w:val="22"/>
        </w:rPr>
        <w:t xml:space="preserve"> Centre, Cambridge, UK.</w:t>
      </w:r>
    </w:p>
    <w:p w14:paraId="388A7F4A" w14:textId="77777777" w:rsidR="001E6E9D" w:rsidRPr="00F46F02" w:rsidRDefault="001E6E9D" w:rsidP="001E6E9D">
      <w:pPr>
        <w:spacing w:after="0" w:line="240" w:lineRule="auto"/>
        <w:ind w:left="709" w:hanging="709"/>
        <w:rPr>
          <w:rFonts w:cs="Arial"/>
          <w:sz w:val="22"/>
        </w:rPr>
      </w:pPr>
      <w:r w:rsidRPr="00F46F02">
        <w:rPr>
          <w:rFonts w:cs="Arial"/>
          <w:sz w:val="22"/>
        </w:rPr>
        <w:t>34</w:t>
      </w:r>
      <w:r w:rsidRPr="00F46F02">
        <w:rPr>
          <w:rFonts w:cs="Arial"/>
          <w:sz w:val="22"/>
        </w:rPr>
        <w:tab/>
        <w:t>Nuffield Department of Surgical Sciences, University of Oxford, Oxford, OX1 2JD, UK</w:t>
      </w:r>
    </w:p>
    <w:p w14:paraId="3441FC6C" w14:textId="77777777" w:rsidR="001E6E9D" w:rsidRPr="00F46F02" w:rsidRDefault="001E6E9D" w:rsidP="001E6E9D">
      <w:pPr>
        <w:spacing w:after="0" w:line="240" w:lineRule="auto"/>
        <w:ind w:left="709" w:hanging="709"/>
        <w:rPr>
          <w:rFonts w:cs="Arial"/>
          <w:sz w:val="22"/>
        </w:rPr>
      </w:pPr>
      <w:r w:rsidRPr="00F46F02">
        <w:rPr>
          <w:rFonts w:cs="Arial"/>
          <w:sz w:val="22"/>
        </w:rPr>
        <w:t>35</w:t>
      </w:r>
      <w:r w:rsidRPr="00F46F02">
        <w:rPr>
          <w:rFonts w:cs="Arial"/>
          <w:sz w:val="22"/>
        </w:rPr>
        <w:tab/>
        <w:t>Faculty of Medical Science, University of Oxford, John Radcliffe Hospital, Oxford, UK</w:t>
      </w:r>
    </w:p>
    <w:p w14:paraId="627D7A19" w14:textId="77777777" w:rsidR="001E6E9D" w:rsidRPr="00F46F02" w:rsidRDefault="001E6E9D" w:rsidP="001E6E9D">
      <w:pPr>
        <w:spacing w:after="0" w:line="240" w:lineRule="auto"/>
        <w:ind w:left="709" w:hanging="709"/>
        <w:rPr>
          <w:rFonts w:cs="Arial"/>
          <w:sz w:val="22"/>
        </w:rPr>
      </w:pPr>
      <w:r w:rsidRPr="00F46F02">
        <w:rPr>
          <w:rFonts w:cs="Arial"/>
          <w:sz w:val="22"/>
        </w:rPr>
        <w:t>36</w:t>
      </w:r>
      <w:r w:rsidRPr="00F46F02">
        <w:rPr>
          <w:rFonts w:cs="Arial"/>
          <w:sz w:val="22"/>
        </w:rPr>
        <w:tab/>
      </w:r>
      <w:r w:rsidR="0030350F" w:rsidRPr="0030350F">
        <w:rPr>
          <w:rFonts w:cs="Arial"/>
          <w:sz w:val="22"/>
        </w:rPr>
        <w:t>Population Health Sciences, Bristol Medical School, University of Bristol, BS8 2PS, UK</w:t>
      </w:r>
    </w:p>
    <w:p w14:paraId="02C1FA23" w14:textId="77777777" w:rsidR="001E6E9D" w:rsidRPr="00F46F02" w:rsidRDefault="001E6E9D" w:rsidP="001E6E9D">
      <w:pPr>
        <w:spacing w:after="0" w:line="240" w:lineRule="auto"/>
        <w:ind w:left="709" w:hanging="709"/>
        <w:rPr>
          <w:rFonts w:cs="Arial"/>
          <w:sz w:val="22"/>
        </w:rPr>
      </w:pPr>
      <w:r w:rsidRPr="00F46F02">
        <w:rPr>
          <w:rFonts w:cs="Arial"/>
          <w:sz w:val="22"/>
        </w:rPr>
        <w:t>37</w:t>
      </w:r>
      <w:r w:rsidRPr="00F46F02">
        <w:rPr>
          <w:rFonts w:cs="Arial"/>
          <w:sz w:val="22"/>
        </w:rPr>
        <w:tab/>
        <w:t>Cancer Epidemiology Unit, Nuffield Department of Population Health University of Oxford, Oxford, UK.</w:t>
      </w:r>
    </w:p>
    <w:p w14:paraId="66A5B727" w14:textId="77777777" w:rsidR="001E6E9D" w:rsidRPr="00F46F02" w:rsidRDefault="001E6E9D" w:rsidP="001E6E9D">
      <w:pPr>
        <w:spacing w:after="0" w:line="240" w:lineRule="auto"/>
        <w:ind w:left="709" w:hanging="709"/>
        <w:rPr>
          <w:rFonts w:cs="Arial"/>
          <w:sz w:val="22"/>
        </w:rPr>
      </w:pPr>
      <w:r w:rsidRPr="00F46F02">
        <w:rPr>
          <w:rFonts w:cs="Arial"/>
          <w:sz w:val="22"/>
        </w:rPr>
        <w:t>38</w:t>
      </w:r>
      <w:r w:rsidRPr="00F46F02">
        <w:rPr>
          <w:rFonts w:cs="Arial"/>
          <w:sz w:val="22"/>
        </w:rPr>
        <w:tab/>
        <w:t>Dept. of Surgical Oncology, Princess Margaret Cancer Centre, Toronto, Canada.</w:t>
      </w:r>
    </w:p>
    <w:p w14:paraId="7E7033F9" w14:textId="77777777" w:rsidR="001E6E9D" w:rsidRPr="00F46F02" w:rsidRDefault="001E6E9D" w:rsidP="001E6E9D">
      <w:pPr>
        <w:spacing w:after="0" w:line="240" w:lineRule="auto"/>
        <w:ind w:left="709" w:hanging="709"/>
        <w:rPr>
          <w:rFonts w:cs="Arial"/>
          <w:sz w:val="22"/>
        </w:rPr>
      </w:pPr>
      <w:r w:rsidRPr="00F46F02">
        <w:rPr>
          <w:rFonts w:cs="Arial"/>
          <w:sz w:val="22"/>
        </w:rPr>
        <w:t>39</w:t>
      </w:r>
      <w:r w:rsidRPr="00F46F02">
        <w:rPr>
          <w:rFonts w:cs="Arial"/>
          <w:sz w:val="22"/>
        </w:rPr>
        <w:tab/>
        <w:t>Dept. of Surgery (Urology), University of Toronto, Canada</w:t>
      </w:r>
    </w:p>
    <w:p w14:paraId="3186E260" w14:textId="77777777" w:rsidR="001E6E9D" w:rsidRPr="00F46F02" w:rsidRDefault="001E6E9D" w:rsidP="001E6E9D">
      <w:pPr>
        <w:spacing w:after="0" w:line="240" w:lineRule="auto"/>
        <w:ind w:left="709" w:hanging="709"/>
        <w:rPr>
          <w:rFonts w:cs="Arial"/>
          <w:sz w:val="22"/>
        </w:rPr>
      </w:pPr>
      <w:r w:rsidRPr="00F46F02">
        <w:rPr>
          <w:rFonts w:cs="Arial"/>
          <w:sz w:val="22"/>
        </w:rPr>
        <w:t>40</w:t>
      </w:r>
      <w:r w:rsidRPr="00F46F02">
        <w:rPr>
          <w:rFonts w:cs="Arial"/>
          <w:sz w:val="22"/>
        </w:rPr>
        <w:tab/>
        <w:t>Department of Radiation Oncology and Department of Genetics and Genomic Sciences, Box 1236, Icahn School of Medicine at Mount Sinai, One Gustave L. Levy Place, New York, NY 10029, USA</w:t>
      </w:r>
    </w:p>
    <w:p w14:paraId="1EA74DBA" w14:textId="77777777" w:rsidR="001E6E9D" w:rsidRPr="00F46F02" w:rsidRDefault="001E6E9D" w:rsidP="001E6E9D">
      <w:pPr>
        <w:spacing w:after="0" w:line="240" w:lineRule="auto"/>
        <w:ind w:left="709" w:hanging="709"/>
        <w:rPr>
          <w:rFonts w:cs="Arial"/>
          <w:sz w:val="22"/>
        </w:rPr>
      </w:pPr>
      <w:r w:rsidRPr="00F46F02">
        <w:rPr>
          <w:rFonts w:cs="Arial"/>
          <w:sz w:val="22"/>
        </w:rPr>
        <w:t>41</w:t>
      </w:r>
      <w:r w:rsidRPr="00F46F02">
        <w:rPr>
          <w:rFonts w:cs="Arial"/>
          <w:sz w:val="22"/>
        </w:rPr>
        <w:tab/>
        <w:t xml:space="preserve">Centre for Molecular Oncology, </w:t>
      </w:r>
      <w:proofErr w:type="spellStart"/>
      <w:r w:rsidRPr="00F46F02">
        <w:rPr>
          <w:rFonts w:cs="Arial"/>
          <w:sz w:val="22"/>
        </w:rPr>
        <w:t>Barts</w:t>
      </w:r>
      <w:proofErr w:type="spellEnd"/>
      <w:r w:rsidRPr="00F46F02">
        <w:rPr>
          <w:rFonts w:cs="Arial"/>
          <w:sz w:val="22"/>
        </w:rPr>
        <w:t xml:space="preserve"> Cancer Institute, Queen Mary University of London, John Vane Science Centre, Charterhouse Square, London, EC1M 6BQ, UK</w:t>
      </w:r>
    </w:p>
    <w:p w14:paraId="135D8BAD" w14:textId="77777777" w:rsidR="001E6E9D" w:rsidRPr="00F46F02" w:rsidRDefault="001E6E9D" w:rsidP="001E6E9D">
      <w:pPr>
        <w:spacing w:after="0" w:line="240" w:lineRule="auto"/>
        <w:ind w:left="709" w:hanging="709"/>
        <w:rPr>
          <w:rFonts w:cs="Arial"/>
          <w:sz w:val="22"/>
        </w:rPr>
      </w:pPr>
      <w:r w:rsidRPr="00F46F02">
        <w:rPr>
          <w:rFonts w:cs="Arial"/>
          <w:sz w:val="22"/>
        </w:rPr>
        <w:lastRenderedPageBreak/>
        <w:t>42</w:t>
      </w:r>
      <w:r w:rsidRPr="00F46F02">
        <w:rPr>
          <w:rFonts w:cs="Arial"/>
          <w:sz w:val="22"/>
        </w:rPr>
        <w:tab/>
        <w:t>Cancer Epidemiology Division, Cancer Council Victoria, 615 St Kilda Road, Melbourne, Victoria 3004, Australia.</w:t>
      </w:r>
    </w:p>
    <w:p w14:paraId="06C41AAF" w14:textId="77777777" w:rsidR="001E6E9D" w:rsidRPr="00F46F02" w:rsidRDefault="001E6E9D" w:rsidP="001E6E9D">
      <w:pPr>
        <w:spacing w:after="0" w:line="240" w:lineRule="auto"/>
        <w:ind w:left="709" w:hanging="709"/>
        <w:rPr>
          <w:rFonts w:cs="Arial"/>
          <w:sz w:val="22"/>
        </w:rPr>
      </w:pPr>
      <w:r w:rsidRPr="00F46F02">
        <w:rPr>
          <w:rFonts w:cs="Arial"/>
          <w:sz w:val="22"/>
        </w:rPr>
        <w:t>43</w:t>
      </w:r>
      <w:r w:rsidRPr="00F46F02">
        <w:rPr>
          <w:rFonts w:cs="Arial"/>
          <w:sz w:val="22"/>
        </w:rPr>
        <w:tab/>
        <w:t>Centre for Epidemiology and Biostatistics, Melbourne School of Population and Global Health, The University of Melbourne, Grattan Street, Parkville, VIC 3010, Australia</w:t>
      </w:r>
    </w:p>
    <w:p w14:paraId="2C404CD8" w14:textId="77777777" w:rsidR="001E6E9D" w:rsidRPr="00F46F02" w:rsidRDefault="001E6E9D" w:rsidP="001E6E9D">
      <w:pPr>
        <w:spacing w:after="0" w:line="240" w:lineRule="auto"/>
        <w:ind w:left="709" w:hanging="709"/>
        <w:rPr>
          <w:rFonts w:cs="Arial"/>
          <w:sz w:val="22"/>
        </w:rPr>
      </w:pPr>
      <w:r w:rsidRPr="00F46F02">
        <w:rPr>
          <w:rFonts w:cs="Arial"/>
          <w:sz w:val="22"/>
        </w:rPr>
        <w:t>44</w:t>
      </w:r>
      <w:r w:rsidRPr="00F46F02">
        <w:rPr>
          <w:rFonts w:cs="Arial"/>
          <w:sz w:val="22"/>
        </w:rPr>
        <w:tab/>
        <w:t>Precision Medicine, School of Clinical Sciences at Monash Health. Monash University. Clayton, Victoria, Australia, 3168</w:t>
      </w:r>
    </w:p>
    <w:p w14:paraId="39D0C6D2" w14:textId="77777777" w:rsidR="001E6E9D" w:rsidRPr="00F46F02" w:rsidRDefault="001E6E9D" w:rsidP="001E6E9D">
      <w:pPr>
        <w:spacing w:after="0" w:line="240" w:lineRule="auto"/>
        <w:ind w:left="709" w:hanging="709"/>
        <w:rPr>
          <w:rFonts w:cs="Arial"/>
          <w:sz w:val="22"/>
        </w:rPr>
      </w:pPr>
      <w:r w:rsidRPr="00F46F02">
        <w:rPr>
          <w:rFonts w:cs="Arial"/>
          <w:sz w:val="22"/>
        </w:rPr>
        <w:t>45</w:t>
      </w:r>
      <w:r w:rsidRPr="00F46F02">
        <w:rPr>
          <w:rFonts w:cs="Arial"/>
          <w:sz w:val="22"/>
        </w:rPr>
        <w:tab/>
        <w:t xml:space="preserve">Division of Urologic Surgery, Brigham and </w:t>
      </w:r>
      <w:proofErr w:type="spellStart"/>
      <w:r w:rsidRPr="00F46F02">
        <w:rPr>
          <w:rFonts w:cs="Arial"/>
          <w:sz w:val="22"/>
        </w:rPr>
        <w:t>Womens</w:t>
      </w:r>
      <w:proofErr w:type="spellEnd"/>
      <w:r w:rsidRPr="00F46F02">
        <w:rPr>
          <w:rFonts w:cs="Arial"/>
          <w:sz w:val="22"/>
        </w:rPr>
        <w:t xml:space="preserve"> Hospital, 75 Francis Street, Boston, MA 02115, USA</w:t>
      </w:r>
    </w:p>
    <w:p w14:paraId="196843A7" w14:textId="77777777" w:rsidR="001E6E9D" w:rsidRPr="00F46F02" w:rsidRDefault="001E6E9D" w:rsidP="001E6E9D">
      <w:pPr>
        <w:spacing w:after="0" w:line="240" w:lineRule="auto"/>
        <w:ind w:left="709" w:hanging="709"/>
        <w:rPr>
          <w:rFonts w:cs="Arial"/>
          <w:sz w:val="22"/>
        </w:rPr>
      </w:pPr>
      <w:r w:rsidRPr="00F46F02">
        <w:rPr>
          <w:rFonts w:cs="Arial"/>
          <w:sz w:val="22"/>
        </w:rPr>
        <w:t>46</w:t>
      </w:r>
      <w:r w:rsidRPr="00F46F02">
        <w:rPr>
          <w:rFonts w:cs="Arial"/>
          <w:sz w:val="22"/>
        </w:rPr>
        <w:tab/>
        <w:t xml:space="preserve">Fundación </w:t>
      </w:r>
      <w:proofErr w:type="spellStart"/>
      <w:r w:rsidRPr="00F46F02">
        <w:rPr>
          <w:rFonts w:cs="Arial"/>
          <w:sz w:val="22"/>
        </w:rPr>
        <w:t>Pública</w:t>
      </w:r>
      <w:proofErr w:type="spellEnd"/>
      <w:r w:rsidRPr="00F46F02">
        <w:rPr>
          <w:rFonts w:cs="Arial"/>
          <w:sz w:val="22"/>
        </w:rPr>
        <w:t xml:space="preserve"> </w:t>
      </w:r>
      <w:proofErr w:type="spellStart"/>
      <w:r w:rsidRPr="00F46F02">
        <w:rPr>
          <w:rFonts w:cs="Arial"/>
          <w:sz w:val="22"/>
        </w:rPr>
        <w:t>Galega</w:t>
      </w:r>
      <w:proofErr w:type="spellEnd"/>
      <w:r w:rsidRPr="00F46F02">
        <w:rPr>
          <w:rFonts w:cs="Arial"/>
          <w:sz w:val="22"/>
        </w:rPr>
        <w:t xml:space="preserve"> de </w:t>
      </w:r>
      <w:proofErr w:type="spellStart"/>
      <w:r w:rsidRPr="00F46F02">
        <w:rPr>
          <w:rFonts w:cs="Arial"/>
          <w:sz w:val="22"/>
        </w:rPr>
        <w:t>Medicina</w:t>
      </w:r>
      <w:proofErr w:type="spellEnd"/>
      <w:r w:rsidRPr="00F46F02">
        <w:rPr>
          <w:rFonts w:cs="Arial"/>
          <w:sz w:val="22"/>
        </w:rPr>
        <w:t xml:space="preserve"> </w:t>
      </w:r>
      <w:proofErr w:type="spellStart"/>
      <w:r w:rsidRPr="00F46F02">
        <w:rPr>
          <w:rFonts w:cs="Arial"/>
          <w:sz w:val="22"/>
        </w:rPr>
        <w:t>Xenómica</w:t>
      </w:r>
      <w:proofErr w:type="spellEnd"/>
      <w:r w:rsidRPr="00F46F02">
        <w:rPr>
          <w:rFonts w:cs="Arial"/>
          <w:sz w:val="22"/>
        </w:rPr>
        <w:t>, Santiago de Compostela, 15706, Spain.</w:t>
      </w:r>
    </w:p>
    <w:p w14:paraId="4FF81D95" w14:textId="77777777" w:rsidR="001E6E9D" w:rsidRPr="00F46F02" w:rsidRDefault="001E6E9D" w:rsidP="001E6E9D">
      <w:pPr>
        <w:spacing w:after="0" w:line="240" w:lineRule="auto"/>
        <w:ind w:left="709" w:hanging="709"/>
        <w:rPr>
          <w:rFonts w:cs="Arial"/>
          <w:sz w:val="22"/>
        </w:rPr>
      </w:pPr>
      <w:r w:rsidRPr="00F46F02">
        <w:rPr>
          <w:rFonts w:cs="Arial"/>
          <w:sz w:val="22"/>
        </w:rPr>
        <w:t>47</w:t>
      </w:r>
      <w:r w:rsidRPr="00F46F02">
        <w:rPr>
          <w:rFonts w:cs="Arial"/>
          <w:sz w:val="22"/>
        </w:rPr>
        <w:tab/>
        <w:t xml:space="preserve">Instituto de </w:t>
      </w:r>
      <w:proofErr w:type="spellStart"/>
      <w:r w:rsidRPr="00F46F02">
        <w:rPr>
          <w:rFonts w:cs="Arial"/>
          <w:sz w:val="22"/>
        </w:rPr>
        <w:t>Investigación</w:t>
      </w:r>
      <w:proofErr w:type="spellEnd"/>
      <w:r w:rsidRPr="00F46F02">
        <w:rPr>
          <w:rFonts w:cs="Arial"/>
          <w:sz w:val="22"/>
        </w:rPr>
        <w:t xml:space="preserve"> Sanitaria de Santiago de Compostela, Santiago De Compostela, 15706, Spain</w:t>
      </w:r>
    </w:p>
    <w:p w14:paraId="7C93B4A4" w14:textId="77777777" w:rsidR="001E6E9D" w:rsidRPr="00F46F02" w:rsidRDefault="001E6E9D" w:rsidP="001E6E9D">
      <w:pPr>
        <w:spacing w:after="0" w:line="240" w:lineRule="auto"/>
        <w:ind w:left="709" w:hanging="709"/>
        <w:rPr>
          <w:rFonts w:cs="Arial"/>
          <w:sz w:val="22"/>
        </w:rPr>
      </w:pPr>
      <w:r w:rsidRPr="00F46F02">
        <w:rPr>
          <w:rFonts w:cs="Arial"/>
          <w:sz w:val="22"/>
        </w:rPr>
        <w:t>48</w:t>
      </w:r>
      <w:r w:rsidRPr="00F46F02">
        <w:rPr>
          <w:rFonts w:cs="Arial"/>
          <w:sz w:val="22"/>
        </w:rPr>
        <w:tab/>
        <w:t xml:space="preserve">Centro de </w:t>
      </w:r>
      <w:proofErr w:type="spellStart"/>
      <w:r w:rsidRPr="00F46F02">
        <w:rPr>
          <w:rFonts w:cs="Arial"/>
          <w:sz w:val="22"/>
        </w:rPr>
        <w:t>Investigación</w:t>
      </w:r>
      <w:proofErr w:type="spellEnd"/>
      <w:r w:rsidRPr="00F46F02">
        <w:rPr>
          <w:rFonts w:cs="Arial"/>
          <w:sz w:val="22"/>
        </w:rPr>
        <w:t xml:space="preserve"> </w:t>
      </w:r>
      <w:proofErr w:type="spellStart"/>
      <w:r w:rsidRPr="00F46F02">
        <w:rPr>
          <w:rFonts w:cs="Arial"/>
          <w:sz w:val="22"/>
        </w:rPr>
        <w:t>en</w:t>
      </w:r>
      <w:proofErr w:type="spellEnd"/>
      <w:r w:rsidRPr="00F46F02">
        <w:rPr>
          <w:rFonts w:cs="Arial"/>
          <w:sz w:val="22"/>
        </w:rPr>
        <w:t xml:space="preserve"> Red de </w:t>
      </w:r>
      <w:proofErr w:type="spellStart"/>
      <w:r w:rsidRPr="00F46F02">
        <w:rPr>
          <w:rFonts w:cs="Arial"/>
          <w:sz w:val="22"/>
        </w:rPr>
        <w:t>Enfermedades</w:t>
      </w:r>
      <w:proofErr w:type="spellEnd"/>
      <w:r w:rsidRPr="00F46F02">
        <w:rPr>
          <w:rFonts w:cs="Arial"/>
          <w:sz w:val="22"/>
        </w:rPr>
        <w:t xml:space="preserve"> </w:t>
      </w:r>
      <w:proofErr w:type="spellStart"/>
      <w:r w:rsidRPr="00F46F02">
        <w:rPr>
          <w:rFonts w:cs="Arial"/>
          <w:sz w:val="22"/>
        </w:rPr>
        <w:t>Raras</w:t>
      </w:r>
      <w:proofErr w:type="spellEnd"/>
      <w:r w:rsidRPr="00F46F02">
        <w:rPr>
          <w:rFonts w:cs="Arial"/>
          <w:sz w:val="22"/>
        </w:rPr>
        <w:t xml:space="preserve"> (CIBERER), Spain</w:t>
      </w:r>
    </w:p>
    <w:p w14:paraId="4985FDC6" w14:textId="77777777" w:rsidR="001E6E9D" w:rsidRPr="00F46F02" w:rsidRDefault="001E6E9D" w:rsidP="001E6E9D">
      <w:pPr>
        <w:spacing w:after="0" w:line="240" w:lineRule="auto"/>
        <w:ind w:left="709" w:hanging="709"/>
        <w:rPr>
          <w:rFonts w:cs="Arial"/>
          <w:sz w:val="22"/>
        </w:rPr>
      </w:pPr>
      <w:r w:rsidRPr="00F46F02">
        <w:rPr>
          <w:rFonts w:cs="Arial"/>
          <w:sz w:val="22"/>
        </w:rPr>
        <w:t>49</w:t>
      </w:r>
      <w:r w:rsidRPr="00F46F02">
        <w:rPr>
          <w:rFonts w:cs="Arial"/>
          <w:sz w:val="22"/>
        </w:rPr>
        <w:tab/>
      </w:r>
      <w:proofErr w:type="spellStart"/>
      <w:r w:rsidRPr="00F46F02">
        <w:rPr>
          <w:rFonts w:cs="Arial"/>
          <w:sz w:val="22"/>
        </w:rPr>
        <w:t>ISGlobal</w:t>
      </w:r>
      <w:proofErr w:type="spellEnd"/>
      <w:r w:rsidRPr="00F46F02">
        <w:rPr>
          <w:rFonts w:cs="Arial"/>
          <w:sz w:val="22"/>
        </w:rPr>
        <w:t>, Barcelona, Spain.</w:t>
      </w:r>
    </w:p>
    <w:p w14:paraId="34657B0F" w14:textId="77777777" w:rsidR="001E6E9D" w:rsidRPr="00F46F02" w:rsidRDefault="001E6E9D" w:rsidP="001E6E9D">
      <w:pPr>
        <w:spacing w:after="0" w:line="240" w:lineRule="auto"/>
        <w:ind w:left="709" w:hanging="709"/>
        <w:rPr>
          <w:rFonts w:cs="Arial"/>
          <w:sz w:val="22"/>
        </w:rPr>
      </w:pPr>
      <w:r w:rsidRPr="00F46F02">
        <w:rPr>
          <w:rFonts w:cs="Arial"/>
          <w:sz w:val="22"/>
        </w:rPr>
        <w:t>50</w:t>
      </w:r>
      <w:r w:rsidRPr="00F46F02">
        <w:rPr>
          <w:rFonts w:cs="Arial"/>
          <w:sz w:val="22"/>
        </w:rPr>
        <w:tab/>
        <w:t>IMIM (Hospital del Mar Research Institute), Barcelona, Spain.</w:t>
      </w:r>
    </w:p>
    <w:p w14:paraId="342EB808" w14:textId="77777777" w:rsidR="001E6E9D" w:rsidRPr="00F46F02" w:rsidRDefault="001E6E9D" w:rsidP="001E6E9D">
      <w:pPr>
        <w:spacing w:after="0" w:line="240" w:lineRule="auto"/>
        <w:ind w:left="709" w:hanging="709"/>
        <w:rPr>
          <w:rFonts w:cs="Arial"/>
          <w:sz w:val="22"/>
        </w:rPr>
      </w:pPr>
      <w:r w:rsidRPr="00F46F02">
        <w:rPr>
          <w:rFonts w:cs="Arial"/>
          <w:sz w:val="22"/>
        </w:rPr>
        <w:t>51</w:t>
      </w:r>
      <w:r w:rsidRPr="00F46F02">
        <w:rPr>
          <w:rFonts w:cs="Arial"/>
          <w:sz w:val="22"/>
        </w:rPr>
        <w:tab/>
      </w:r>
      <w:proofErr w:type="spellStart"/>
      <w:r w:rsidRPr="00F46F02">
        <w:rPr>
          <w:rFonts w:cs="Arial"/>
          <w:sz w:val="22"/>
        </w:rPr>
        <w:t>Universitat</w:t>
      </w:r>
      <w:proofErr w:type="spellEnd"/>
      <w:r w:rsidRPr="00F46F02">
        <w:rPr>
          <w:rFonts w:cs="Arial"/>
          <w:sz w:val="22"/>
        </w:rPr>
        <w:t xml:space="preserve"> </w:t>
      </w:r>
      <w:proofErr w:type="spellStart"/>
      <w:r w:rsidRPr="00F46F02">
        <w:rPr>
          <w:rFonts w:cs="Arial"/>
          <w:sz w:val="22"/>
        </w:rPr>
        <w:t>Pompeu</w:t>
      </w:r>
      <w:proofErr w:type="spellEnd"/>
      <w:r w:rsidRPr="00F46F02">
        <w:rPr>
          <w:rFonts w:cs="Arial"/>
          <w:sz w:val="22"/>
        </w:rPr>
        <w:t xml:space="preserve"> </w:t>
      </w:r>
      <w:proofErr w:type="spellStart"/>
      <w:r w:rsidRPr="00F46F02">
        <w:rPr>
          <w:rFonts w:cs="Arial"/>
          <w:sz w:val="22"/>
        </w:rPr>
        <w:t>Fabra</w:t>
      </w:r>
      <w:proofErr w:type="spellEnd"/>
      <w:r w:rsidRPr="00F46F02">
        <w:rPr>
          <w:rFonts w:cs="Arial"/>
          <w:sz w:val="22"/>
        </w:rPr>
        <w:t xml:space="preserve"> (UPF), Barcelona, Spain.</w:t>
      </w:r>
    </w:p>
    <w:p w14:paraId="7F56CC9D" w14:textId="77777777" w:rsidR="001E6E9D" w:rsidRPr="00F46F02" w:rsidRDefault="001E6E9D" w:rsidP="001E6E9D">
      <w:pPr>
        <w:spacing w:after="0" w:line="240" w:lineRule="auto"/>
        <w:ind w:left="709" w:hanging="709"/>
        <w:rPr>
          <w:rFonts w:cs="Arial"/>
          <w:sz w:val="22"/>
        </w:rPr>
      </w:pPr>
      <w:r w:rsidRPr="00F46F02">
        <w:rPr>
          <w:rFonts w:cs="Arial"/>
          <w:sz w:val="22"/>
        </w:rPr>
        <w:t>52</w:t>
      </w:r>
      <w:r w:rsidRPr="00F46F02">
        <w:rPr>
          <w:rFonts w:cs="Arial"/>
          <w:sz w:val="22"/>
        </w:rPr>
        <w:tab/>
        <w:t xml:space="preserve">CIBER </w:t>
      </w:r>
      <w:proofErr w:type="spellStart"/>
      <w:r w:rsidRPr="00F46F02">
        <w:rPr>
          <w:rFonts w:cs="Arial"/>
          <w:sz w:val="22"/>
        </w:rPr>
        <w:t>Epidemiologia</w:t>
      </w:r>
      <w:proofErr w:type="spellEnd"/>
      <w:r w:rsidRPr="00F46F02">
        <w:rPr>
          <w:rFonts w:cs="Arial"/>
          <w:sz w:val="22"/>
        </w:rPr>
        <w:t xml:space="preserve"> y </w:t>
      </w:r>
      <w:proofErr w:type="spellStart"/>
      <w:r w:rsidRPr="00F46F02">
        <w:rPr>
          <w:rFonts w:cs="Arial"/>
          <w:sz w:val="22"/>
        </w:rPr>
        <w:t>Salud</w:t>
      </w:r>
      <w:proofErr w:type="spellEnd"/>
      <w:r w:rsidRPr="00F46F02">
        <w:rPr>
          <w:rFonts w:cs="Arial"/>
          <w:sz w:val="22"/>
        </w:rPr>
        <w:t xml:space="preserve"> Publica (CIBERESP), Madrid, Spain</w:t>
      </w:r>
    </w:p>
    <w:p w14:paraId="3FF4AEB4" w14:textId="77777777" w:rsidR="001E6E9D" w:rsidRPr="00F46F02" w:rsidRDefault="001E6E9D" w:rsidP="001E6E9D">
      <w:pPr>
        <w:spacing w:after="0" w:line="240" w:lineRule="auto"/>
        <w:ind w:left="709" w:hanging="709"/>
        <w:rPr>
          <w:rFonts w:cs="Arial"/>
          <w:sz w:val="22"/>
        </w:rPr>
      </w:pPr>
      <w:r w:rsidRPr="00F46F02">
        <w:rPr>
          <w:rFonts w:cs="Arial"/>
          <w:sz w:val="22"/>
        </w:rPr>
        <w:t>53</w:t>
      </w:r>
      <w:r w:rsidRPr="00F46F02">
        <w:rPr>
          <w:rFonts w:cs="Arial"/>
          <w:sz w:val="22"/>
        </w:rPr>
        <w:tab/>
        <w:t>Channing Division of Network Medicine, Department of Medicine, Brigham and Women's Hospital/Harvard Medical School, Boston, MA, USA.</w:t>
      </w:r>
    </w:p>
    <w:p w14:paraId="28DEF90C" w14:textId="77777777" w:rsidR="001E6E9D" w:rsidRPr="00F46F02" w:rsidRDefault="001E6E9D" w:rsidP="001E6E9D">
      <w:pPr>
        <w:spacing w:after="0" w:line="240" w:lineRule="auto"/>
        <w:ind w:left="709" w:hanging="709"/>
        <w:rPr>
          <w:rFonts w:cs="Arial"/>
          <w:sz w:val="22"/>
        </w:rPr>
      </w:pPr>
      <w:r w:rsidRPr="00F46F02">
        <w:rPr>
          <w:rFonts w:cs="Arial"/>
          <w:sz w:val="22"/>
        </w:rPr>
        <w:t>54</w:t>
      </w:r>
      <w:r w:rsidRPr="00F46F02">
        <w:rPr>
          <w:rFonts w:cs="Arial"/>
          <w:sz w:val="22"/>
        </w:rPr>
        <w:tab/>
        <w:t xml:space="preserve">Department of Cancer Epidemiology, Moffitt Cancer </w:t>
      </w:r>
      <w:proofErr w:type="spellStart"/>
      <w:r w:rsidRPr="00F46F02">
        <w:rPr>
          <w:rFonts w:cs="Arial"/>
          <w:sz w:val="22"/>
        </w:rPr>
        <w:t>Center</w:t>
      </w:r>
      <w:proofErr w:type="spellEnd"/>
      <w:r w:rsidRPr="00F46F02">
        <w:rPr>
          <w:rFonts w:cs="Arial"/>
          <w:sz w:val="22"/>
        </w:rPr>
        <w:t>, 12902 Magnolia Drive, Tampa, FL 33612, USA</w:t>
      </w:r>
    </w:p>
    <w:p w14:paraId="0D050A0B" w14:textId="77777777" w:rsidR="001E6E9D" w:rsidRPr="00F46F02" w:rsidRDefault="001E6E9D" w:rsidP="001E6E9D">
      <w:pPr>
        <w:spacing w:after="0" w:line="240" w:lineRule="auto"/>
        <w:ind w:left="709" w:hanging="709"/>
        <w:rPr>
          <w:rFonts w:cs="Arial"/>
          <w:sz w:val="22"/>
        </w:rPr>
      </w:pPr>
      <w:r w:rsidRPr="00F46F02">
        <w:rPr>
          <w:rFonts w:cs="Arial"/>
          <w:sz w:val="22"/>
        </w:rPr>
        <w:t>55</w:t>
      </w:r>
      <w:r w:rsidRPr="00F46F02">
        <w:rPr>
          <w:rFonts w:cs="Arial"/>
          <w:sz w:val="22"/>
        </w:rPr>
        <w:tab/>
        <w:t xml:space="preserve">Division of Public Health Sciences, Fred Hutchinson Cancer Research </w:t>
      </w:r>
      <w:proofErr w:type="spellStart"/>
      <w:r w:rsidRPr="00F46F02">
        <w:rPr>
          <w:rFonts w:cs="Arial"/>
          <w:sz w:val="22"/>
        </w:rPr>
        <w:t>Center</w:t>
      </w:r>
      <w:proofErr w:type="spellEnd"/>
      <w:r w:rsidRPr="00F46F02">
        <w:rPr>
          <w:rFonts w:cs="Arial"/>
          <w:sz w:val="22"/>
        </w:rPr>
        <w:t>, Seattle, Washington, 98109-1024, USA</w:t>
      </w:r>
    </w:p>
    <w:p w14:paraId="155F02D1" w14:textId="77777777" w:rsidR="001E6E9D" w:rsidRPr="00F46F02" w:rsidRDefault="001E6E9D" w:rsidP="001E6E9D">
      <w:pPr>
        <w:spacing w:after="0" w:line="240" w:lineRule="auto"/>
        <w:ind w:left="709" w:hanging="709"/>
        <w:rPr>
          <w:rFonts w:cs="Arial"/>
          <w:sz w:val="22"/>
        </w:rPr>
      </w:pPr>
      <w:r w:rsidRPr="00F46F02">
        <w:rPr>
          <w:rFonts w:cs="Arial"/>
          <w:sz w:val="22"/>
        </w:rPr>
        <w:t>56</w:t>
      </w:r>
      <w:r w:rsidRPr="00F46F02">
        <w:rPr>
          <w:rFonts w:cs="Arial"/>
          <w:sz w:val="22"/>
        </w:rPr>
        <w:tab/>
        <w:t>Department of Epidemiology, School of Public Health, University of Washington, Seattle, Washington, USA.</w:t>
      </w:r>
    </w:p>
    <w:p w14:paraId="78FBD5F4" w14:textId="77777777" w:rsidR="001E6E9D" w:rsidRPr="00F46F02" w:rsidRDefault="001E6E9D" w:rsidP="001E6E9D">
      <w:pPr>
        <w:spacing w:after="0" w:line="240" w:lineRule="auto"/>
        <w:ind w:left="709" w:hanging="709"/>
        <w:rPr>
          <w:rFonts w:cs="Arial"/>
          <w:sz w:val="22"/>
        </w:rPr>
      </w:pPr>
      <w:r w:rsidRPr="00F46F02">
        <w:rPr>
          <w:rFonts w:cs="Arial"/>
          <w:sz w:val="22"/>
        </w:rPr>
        <w:t>57</w:t>
      </w:r>
      <w:r w:rsidRPr="00F46F02">
        <w:rPr>
          <w:rFonts w:cs="Arial"/>
          <w:sz w:val="22"/>
        </w:rPr>
        <w:tab/>
        <w:t xml:space="preserve">International Hereditary Cancer </w:t>
      </w:r>
      <w:proofErr w:type="spellStart"/>
      <w:r w:rsidRPr="00F46F02">
        <w:rPr>
          <w:rFonts w:cs="Arial"/>
          <w:sz w:val="22"/>
        </w:rPr>
        <w:t>Center</w:t>
      </w:r>
      <w:proofErr w:type="spellEnd"/>
      <w:r w:rsidRPr="00F46F02">
        <w:rPr>
          <w:rFonts w:cs="Arial"/>
          <w:sz w:val="22"/>
        </w:rPr>
        <w:t>, Department of Genetics and Pathology, Pomeranian Medical University, Szczecin, Poland.</w:t>
      </w:r>
    </w:p>
    <w:p w14:paraId="704BDD29" w14:textId="77777777" w:rsidR="001E6E9D" w:rsidRPr="00F46F02" w:rsidRDefault="001E6E9D" w:rsidP="001E6E9D">
      <w:pPr>
        <w:spacing w:after="0" w:line="240" w:lineRule="auto"/>
        <w:ind w:left="709" w:hanging="709"/>
        <w:rPr>
          <w:rFonts w:cs="Arial"/>
          <w:sz w:val="22"/>
        </w:rPr>
      </w:pPr>
      <w:r w:rsidRPr="00F46F02">
        <w:rPr>
          <w:rFonts w:cs="Arial"/>
          <w:sz w:val="22"/>
        </w:rPr>
        <w:t>58</w:t>
      </w:r>
      <w:r w:rsidRPr="00F46F02">
        <w:rPr>
          <w:rFonts w:cs="Arial"/>
          <w:sz w:val="22"/>
        </w:rPr>
        <w:tab/>
        <w:t>Faculty of Health and Medical Sciences, University of Copenhagen, Denmark.</w:t>
      </w:r>
    </w:p>
    <w:p w14:paraId="297060E9" w14:textId="77777777" w:rsidR="001E6E9D" w:rsidRPr="00F46F02" w:rsidRDefault="001E6E9D" w:rsidP="001E6E9D">
      <w:pPr>
        <w:spacing w:after="0" w:line="240" w:lineRule="auto"/>
        <w:ind w:left="709" w:hanging="709"/>
        <w:rPr>
          <w:rFonts w:cs="Arial"/>
          <w:sz w:val="22"/>
        </w:rPr>
      </w:pPr>
      <w:r w:rsidRPr="00F46F02">
        <w:rPr>
          <w:rFonts w:cs="Arial"/>
          <w:sz w:val="22"/>
        </w:rPr>
        <w:t>59</w:t>
      </w:r>
      <w:r w:rsidRPr="00F46F02">
        <w:rPr>
          <w:rFonts w:cs="Arial"/>
          <w:sz w:val="22"/>
        </w:rPr>
        <w:tab/>
        <w:t xml:space="preserve">Department of Clinical Biochemistry, </w:t>
      </w:r>
      <w:proofErr w:type="spellStart"/>
      <w:r w:rsidRPr="00F46F02">
        <w:rPr>
          <w:rFonts w:cs="Arial"/>
          <w:sz w:val="22"/>
        </w:rPr>
        <w:t>Herlev</w:t>
      </w:r>
      <w:proofErr w:type="spellEnd"/>
      <w:r w:rsidRPr="00F46F02">
        <w:rPr>
          <w:rFonts w:cs="Arial"/>
          <w:sz w:val="22"/>
        </w:rPr>
        <w:t xml:space="preserve"> and Gentofte Hospital, Copenhagen University Hospital, </w:t>
      </w:r>
      <w:proofErr w:type="spellStart"/>
      <w:r w:rsidRPr="00F46F02">
        <w:rPr>
          <w:rFonts w:cs="Arial"/>
          <w:sz w:val="22"/>
        </w:rPr>
        <w:t>Herlev</w:t>
      </w:r>
      <w:proofErr w:type="spellEnd"/>
      <w:r w:rsidRPr="00F46F02">
        <w:rPr>
          <w:rFonts w:cs="Arial"/>
          <w:sz w:val="22"/>
        </w:rPr>
        <w:t>, Denmark.</w:t>
      </w:r>
    </w:p>
    <w:p w14:paraId="57429D97" w14:textId="77777777" w:rsidR="001E6E9D" w:rsidRPr="00F46F02" w:rsidRDefault="001E6E9D" w:rsidP="001E6E9D">
      <w:pPr>
        <w:spacing w:after="0" w:line="240" w:lineRule="auto"/>
        <w:ind w:left="709" w:hanging="709"/>
        <w:rPr>
          <w:rFonts w:cs="Arial"/>
          <w:sz w:val="22"/>
        </w:rPr>
      </w:pPr>
      <w:r w:rsidRPr="00F46F02">
        <w:rPr>
          <w:rFonts w:cs="Arial"/>
          <w:sz w:val="22"/>
        </w:rPr>
        <w:t>60</w:t>
      </w:r>
      <w:r w:rsidRPr="00F46F02">
        <w:rPr>
          <w:rFonts w:cs="Arial"/>
          <w:sz w:val="22"/>
        </w:rPr>
        <w:tab/>
        <w:t xml:space="preserve">Division of Clinical Epidemiology and Aging Research, German Cancer Research </w:t>
      </w:r>
      <w:proofErr w:type="spellStart"/>
      <w:r w:rsidRPr="00F46F02">
        <w:rPr>
          <w:rFonts w:cs="Arial"/>
          <w:sz w:val="22"/>
        </w:rPr>
        <w:t>Center</w:t>
      </w:r>
      <w:proofErr w:type="spellEnd"/>
      <w:r w:rsidRPr="00F46F02">
        <w:rPr>
          <w:rFonts w:cs="Arial"/>
          <w:sz w:val="22"/>
        </w:rPr>
        <w:t xml:space="preserve"> (DKFZ), Heidelberg, Germany.</w:t>
      </w:r>
    </w:p>
    <w:p w14:paraId="31A4869E" w14:textId="77777777" w:rsidR="001E6E9D" w:rsidRPr="00F46F02" w:rsidRDefault="001E6E9D" w:rsidP="001E6E9D">
      <w:pPr>
        <w:spacing w:after="0" w:line="240" w:lineRule="auto"/>
        <w:ind w:left="709" w:hanging="709"/>
        <w:rPr>
          <w:rFonts w:cs="Arial"/>
          <w:sz w:val="22"/>
        </w:rPr>
      </w:pPr>
      <w:r w:rsidRPr="00F46F02">
        <w:rPr>
          <w:rFonts w:cs="Arial"/>
          <w:sz w:val="22"/>
        </w:rPr>
        <w:t>61</w:t>
      </w:r>
      <w:r w:rsidRPr="00F46F02">
        <w:rPr>
          <w:rFonts w:cs="Arial"/>
          <w:sz w:val="22"/>
        </w:rPr>
        <w:tab/>
        <w:t xml:space="preserve">German Cancer Consortium (DKTK), German Cancer Research </w:t>
      </w:r>
      <w:proofErr w:type="spellStart"/>
      <w:r w:rsidRPr="00F46F02">
        <w:rPr>
          <w:rFonts w:cs="Arial"/>
          <w:sz w:val="22"/>
        </w:rPr>
        <w:t>Center</w:t>
      </w:r>
      <w:proofErr w:type="spellEnd"/>
      <w:r w:rsidRPr="00F46F02">
        <w:rPr>
          <w:rFonts w:cs="Arial"/>
          <w:sz w:val="22"/>
        </w:rPr>
        <w:t xml:space="preserve"> (DKFZ), Heidelberg, Germany.</w:t>
      </w:r>
    </w:p>
    <w:p w14:paraId="0FCD304C" w14:textId="77777777" w:rsidR="001E6E9D" w:rsidRPr="00F46F02" w:rsidRDefault="001E6E9D" w:rsidP="001E6E9D">
      <w:pPr>
        <w:spacing w:after="0" w:line="240" w:lineRule="auto"/>
        <w:ind w:left="709" w:hanging="709"/>
        <w:rPr>
          <w:rFonts w:cs="Arial"/>
          <w:sz w:val="22"/>
        </w:rPr>
      </w:pPr>
      <w:r w:rsidRPr="00F46F02">
        <w:rPr>
          <w:rFonts w:cs="Arial"/>
          <w:sz w:val="22"/>
        </w:rPr>
        <w:t>62</w:t>
      </w:r>
      <w:r w:rsidRPr="00F46F02">
        <w:rPr>
          <w:rFonts w:cs="Arial"/>
          <w:sz w:val="22"/>
        </w:rPr>
        <w:tab/>
        <w:t xml:space="preserve">Division of Preventive Oncology, German Cancer Research </w:t>
      </w:r>
      <w:proofErr w:type="spellStart"/>
      <w:r w:rsidRPr="00F46F02">
        <w:rPr>
          <w:rFonts w:cs="Arial"/>
          <w:sz w:val="22"/>
        </w:rPr>
        <w:t>Center</w:t>
      </w:r>
      <w:proofErr w:type="spellEnd"/>
      <w:r w:rsidRPr="00F46F02">
        <w:rPr>
          <w:rFonts w:cs="Arial"/>
          <w:sz w:val="22"/>
        </w:rPr>
        <w:t xml:space="preserve"> (DKFZ) and National </w:t>
      </w:r>
      <w:proofErr w:type="spellStart"/>
      <w:r w:rsidRPr="00F46F02">
        <w:rPr>
          <w:rFonts w:cs="Arial"/>
          <w:sz w:val="22"/>
        </w:rPr>
        <w:t>Center</w:t>
      </w:r>
      <w:proofErr w:type="spellEnd"/>
      <w:r w:rsidRPr="00F46F02">
        <w:rPr>
          <w:rFonts w:cs="Arial"/>
          <w:sz w:val="22"/>
        </w:rPr>
        <w:t xml:space="preserve"> for </w:t>
      </w:r>
      <w:proofErr w:type="spellStart"/>
      <w:r w:rsidRPr="00F46F02">
        <w:rPr>
          <w:rFonts w:cs="Arial"/>
          <w:sz w:val="22"/>
        </w:rPr>
        <w:t>Tumor</w:t>
      </w:r>
      <w:proofErr w:type="spellEnd"/>
      <w:r w:rsidRPr="00F46F02">
        <w:rPr>
          <w:rFonts w:cs="Arial"/>
          <w:sz w:val="22"/>
        </w:rPr>
        <w:t xml:space="preserve"> Diseases (NCT), Heidelberg, Germany.</w:t>
      </w:r>
    </w:p>
    <w:p w14:paraId="4DC27F5E" w14:textId="77777777" w:rsidR="001E6E9D" w:rsidRPr="00F46F02" w:rsidRDefault="001E6E9D" w:rsidP="001E6E9D">
      <w:pPr>
        <w:spacing w:after="0" w:line="240" w:lineRule="auto"/>
        <w:ind w:left="709" w:hanging="709"/>
        <w:rPr>
          <w:rFonts w:cs="Arial"/>
          <w:sz w:val="22"/>
        </w:rPr>
      </w:pPr>
      <w:r w:rsidRPr="00F46F02">
        <w:rPr>
          <w:rFonts w:cs="Arial"/>
          <w:sz w:val="22"/>
        </w:rPr>
        <w:t>63</w:t>
      </w:r>
      <w:r w:rsidRPr="00F46F02">
        <w:rPr>
          <w:rFonts w:cs="Arial"/>
          <w:sz w:val="22"/>
        </w:rPr>
        <w:tab/>
        <w:t>Institute for Human Genetics, University Hospital Ulm, Ulm, Germany.</w:t>
      </w:r>
    </w:p>
    <w:p w14:paraId="399D15FC" w14:textId="77777777" w:rsidR="001E6E9D" w:rsidRPr="00F46F02" w:rsidRDefault="001E6E9D" w:rsidP="001E6E9D">
      <w:pPr>
        <w:spacing w:after="0" w:line="240" w:lineRule="auto"/>
        <w:ind w:left="709" w:hanging="709"/>
        <w:rPr>
          <w:rFonts w:cs="Arial"/>
          <w:sz w:val="22"/>
        </w:rPr>
      </w:pPr>
      <w:r w:rsidRPr="00F46F02">
        <w:rPr>
          <w:rFonts w:cs="Arial"/>
          <w:sz w:val="22"/>
        </w:rPr>
        <w:t>64</w:t>
      </w:r>
      <w:r w:rsidRPr="00F46F02">
        <w:rPr>
          <w:rFonts w:cs="Arial"/>
          <w:sz w:val="22"/>
        </w:rPr>
        <w:tab/>
        <w:t xml:space="preserve">The University of Texas M. D. Anderson Cancer </w:t>
      </w:r>
      <w:proofErr w:type="spellStart"/>
      <w:r w:rsidRPr="00F46F02">
        <w:rPr>
          <w:rFonts w:cs="Arial"/>
          <w:sz w:val="22"/>
        </w:rPr>
        <w:t>Center</w:t>
      </w:r>
      <w:proofErr w:type="spellEnd"/>
      <w:r w:rsidRPr="00F46F02">
        <w:rPr>
          <w:rFonts w:cs="Arial"/>
          <w:sz w:val="22"/>
        </w:rPr>
        <w:t>, Department of Genitourinary Medical Oncology, Houston, TX, USA.</w:t>
      </w:r>
    </w:p>
    <w:p w14:paraId="5A614068" w14:textId="77777777" w:rsidR="001E6E9D" w:rsidRPr="00F46F02" w:rsidRDefault="001E6E9D" w:rsidP="001E6E9D">
      <w:pPr>
        <w:spacing w:after="0" w:line="240" w:lineRule="auto"/>
        <w:ind w:left="709" w:hanging="709"/>
        <w:rPr>
          <w:rFonts w:cs="Arial"/>
          <w:sz w:val="22"/>
        </w:rPr>
      </w:pPr>
      <w:r w:rsidRPr="00F46F02">
        <w:rPr>
          <w:rFonts w:cs="Arial"/>
          <w:sz w:val="22"/>
        </w:rPr>
        <w:t>65</w:t>
      </w:r>
      <w:r w:rsidRPr="00F46F02">
        <w:rPr>
          <w:rFonts w:cs="Arial"/>
          <w:sz w:val="22"/>
        </w:rPr>
        <w:tab/>
        <w:t>Department of Medicine, Division of Oncology, Stanford Cancer Institute, Stanford University School of Medicine, Stanford, 780 Welch Road, CJ250C, CA 94304-5769</w:t>
      </w:r>
    </w:p>
    <w:p w14:paraId="5FF0CA25" w14:textId="77777777" w:rsidR="001E6E9D" w:rsidRPr="00F46F02" w:rsidRDefault="001E6E9D" w:rsidP="001E6E9D">
      <w:pPr>
        <w:spacing w:after="0" w:line="240" w:lineRule="auto"/>
        <w:ind w:left="709" w:hanging="709"/>
        <w:rPr>
          <w:rFonts w:cs="Arial"/>
          <w:sz w:val="22"/>
        </w:rPr>
      </w:pPr>
      <w:r w:rsidRPr="00F46F02">
        <w:rPr>
          <w:rFonts w:cs="Arial"/>
          <w:sz w:val="22"/>
        </w:rPr>
        <w:t>66</w:t>
      </w:r>
      <w:r w:rsidRPr="00F46F02">
        <w:rPr>
          <w:rFonts w:cs="Arial"/>
          <w:sz w:val="22"/>
        </w:rPr>
        <w:tab/>
        <w:t>Department of Genetics, Portuguese Oncology Institute of Porto, Porto, Portugal.</w:t>
      </w:r>
    </w:p>
    <w:p w14:paraId="3387CAA7" w14:textId="77777777" w:rsidR="001E6E9D" w:rsidRPr="00F46F02" w:rsidRDefault="001E6E9D" w:rsidP="001E6E9D">
      <w:pPr>
        <w:spacing w:after="0" w:line="240" w:lineRule="auto"/>
        <w:ind w:left="709" w:hanging="709"/>
        <w:rPr>
          <w:rFonts w:cs="Arial"/>
          <w:sz w:val="22"/>
        </w:rPr>
      </w:pPr>
      <w:r w:rsidRPr="00F46F02">
        <w:rPr>
          <w:rFonts w:cs="Arial"/>
          <w:sz w:val="22"/>
        </w:rPr>
        <w:t>67</w:t>
      </w:r>
      <w:r w:rsidRPr="00F46F02">
        <w:rPr>
          <w:rFonts w:cs="Arial"/>
          <w:sz w:val="22"/>
        </w:rPr>
        <w:tab/>
        <w:t>Biomedical Sciences Institute (ICBAS), University of Porto, Porto, Portugal.</w:t>
      </w:r>
    </w:p>
    <w:p w14:paraId="7B764101" w14:textId="77777777" w:rsidR="001E6E9D" w:rsidRPr="00F46F02" w:rsidRDefault="001E6E9D" w:rsidP="001E6E9D">
      <w:pPr>
        <w:spacing w:after="0" w:line="240" w:lineRule="auto"/>
        <w:ind w:left="709" w:hanging="709"/>
        <w:rPr>
          <w:rFonts w:cs="Arial"/>
          <w:sz w:val="22"/>
        </w:rPr>
      </w:pPr>
      <w:r w:rsidRPr="00F46F02">
        <w:rPr>
          <w:rFonts w:cs="Arial"/>
          <w:sz w:val="22"/>
        </w:rPr>
        <w:t>68</w:t>
      </w:r>
      <w:r w:rsidRPr="00F46F02">
        <w:rPr>
          <w:rFonts w:cs="Arial"/>
          <w:sz w:val="22"/>
        </w:rPr>
        <w:tab/>
        <w:t>Department of Population Sciences, Beckman Research Institute of the City of Hope, Duarte, CA, USA.</w:t>
      </w:r>
    </w:p>
    <w:p w14:paraId="02A8C97D" w14:textId="77777777" w:rsidR="001E6E9D" w:rsidRPr="00F46F02" w:rsidRDefault="001E6E9D" w:rsidP="001E6E9D">
      <w:pPr>
        <w:spacing w:after="0" w:line="240" w:lineRule="auto"/>
        <w:ind w:left="709" w:hanging="709"/>
        <w:rPr>
          <w:rFonts w:cs="Arial"/>
          <w:sz w:val="22"/>
        </w:rPr>
      </w:pPr>
      <w:r w:rsidRPr="00F46F02">
        <w:rPr>
          <w:rFonts w:cs="Arial"/>
          <w:sz w:val="22"/>
        </w:rPr>
        <w:t>69</w:t>
      </w:r>
      <w:r w:rsidRPr="00F46F02">
        <w:rPr>
          <w:rFonts w:cs="Arial"/>
          <w:sz w:val="22"/>
        </w:rPr>
        <w:tab/>
        <w:t>Ghent University, Faculty of Medicine and Health Sciences, Basic Medical Sciences, Gent, Belgium.</w:t>
      </w:r>
    </w:p>
    <w:p w14:paraId="20467948" w14:textId="77777777" w:rsidR="001E6E9D" w:rsidRPr="00F46F02" w:rsidRDefault="001E6E9D" w:rsidP="001E6E9D">
      <w:pPr>
        <w:spacing w:after="0" w:line="240" w:lineRule="auto"/>
        <w:ind w:left="709" w:hanging="709"/>
        <w:rPr>
          <w:rFonts w:cs="Arial"/>
          <w:sz w:val="22"/>
        </w:rPr>
      </w:pPr>
      <w:r w:rsidRPr="00F46F02">
        <w:rPr>
          <w:rFonts w:cs="Arial"/>
          <w:sz w:val="22"/>
        </w:rPr>
        <w:t>70</w:t>
      </w:r>
      <w:r w:rsidRPr="00F46F02">
        <w:rPr>
          <w:rFonts w:cs="Arial"/>
          <w:sz w:val="22"/>
        </w:rPr>
        <w:tab/>
        <w:t>Department of Surgery, Faculty of Medicine, University of Malaya, Kuala Lumpur, Malaysia.</w:t>
      </w:r>
    </w:p>
    <w:p w14:paraId="4AA793D4" w14:textId="77777777" w:rsidR="001E6E9D" w:rsidRPr="00F46F02" w:rsidRDefault="001E6E9D" w:rsidP="001E6E9D">
      <w:pPr>
        <w:spacing w:after="0" w:line="240" w:lineRule="auto"/>
        <w:ind w:left="709" w:hanging="709"/>
        <w:rPr>
          <w:rFonts w:cs="Arial"/>
          <w:sz w:val="22"/>
        </w:rPr>
      </w:pPr>
      <w:r w:rsidRPr="00F46F02">
        <w:rPr>
          <w:rFonts w:cs="Arial"/>
          <w:sz w:val="22"/>
        </w:rPr>
        <w:t>71</w:t>
      </w:r>
      <w:r w:rsidRPr="00F46F02">
        <w:rPr>
          <w:rFonts w:cs="Arial"/>
          <w:sz w:val="22"/>
        </w:rPr>
        <w:tab/>
        <w:t>Department of Urology, University of Washington, 1959 NE Pacific Street, Box 356510,  Seattle, WA 98195, USA</w:t>
      </w:r>
    </w:p>
    <w:p w14:paraId="19DF003D" w14:textId="77777777" w:rsidR="001E6E9D" w:rsidRPr="00F46F02" w:rsidRDefault="001E6E9D" w:rsidP="001E6E9D">
      <w:pPr>
        <w:spacing w:after="0" w:line="240" w:lineRule="auto"/>
        <w:ind w:left="709" w:hanging="709"/>
        <w:rPr>
          <w:rFonts w:cs="Arial"/>
          <w:sz w:val="22"/>
        </w:rPr>
      </w:pPr>
      <w:r w:rsidRPr="00F46F02">
        <w:rPr>
          <w:rFonts w:cs="Arial"/>
          <w:sz w:val="22"/>
        </w:rPr>
        <w:t>72</w:t>
      </w:r>
      <w:r w:rsidRPr="00F46F02">
        <w:rPr>
          <w:rFonts w:cs="Arial"/>
          <w:sz w:val="22"/>
        </w:rPr>
        <w:tab/>
        <w:t xml:space="preserve">Institute of Human Genetics, University Medical </w:t>
      </w:r>
      <w:proofErr w:type="spellStart"/>
      <w:r w:rsidRPr="00F46F02">
        <w:rPr>
          <w:rFonts w:cs="Arial"/>
          <w:sz w:val="22"/>
        </w:rPr>
        <w:t>Center</w:t>
      </w:r>
      <w:proofErr w:type="spellEnd"/>
      <w:r w:rsidRPr="00F46F02">
        <w:rPr>
          <w:rFonts w:cs="Arial"/>
          <w:sz w:val="22"/>
        </w:rPr>
        <w:t xml:space="preserve"> Hamburg-Eppendorf, Hamburg, Germany.</w:t>
      </w:r>
    </w:p>
    <w:p w14:paraId="1B18DDEF" w14:textId="77777777" w:rsidR="001E6E9D" w:rsidRPr="00F46F02" w:rsidRDefault="001E6E9D" w:rsidP="001E6E9D">
      <w:pPr>
        <w:spacing w:after="0" w:line="240" w:lineRule="auto"/>
        <w:ind w:left="709" w:hanging="709"/>
        <w:rPr>
          <w:rFonts w:cs="Arial"/>
          <w:sz w:val="22"/>
        </w:rPr>
      </w:pPr>
      <w:r w:rsidRPr="00F46F02">
        <w:rPr>
          <w:rFonts w:cs="Arial"/>
          <w:sz w:val="22"/>
        </w:rPr>
        <w:lastRenderedPageBreak/>
        <w:t>73</w:t>
      </w:r>
      <w:r w:rsidRPr="00F46F02">
        <w:rPr>
          <w:rFonts w:cs="Arial"/>
          <w:sz w:val="22"/>
        </w:rPr>
        <w:tab/>
        <w:t xml:space="preserve">Molecular Medicine </w:t>
      </w:r>
      <w:proofErr w:type="spellStart"/>
      <w:r w:rsidRPr="00F46F02">
        <w:rPr>
          <w:rFonts w:cs="Arial"/>
          <w:sz w:val="22"/>
        </w:rPr>
        <w:t>Center</w:t>
      </w:r>
      <w:proofErr w:type="spellEnd"/>
      <w:r w:rsidRPr="00F46F02">
        <w:rPr>
          <w:rFonts w:cs="Arial"/>
          <w:sz w:val="22"/>
        </w:rPr>
        <w:t>, Department of Medical Chemistry and Biochemistry, Medical University, Sofia, Bulgaria.</w:t>
      </w:r>
    </w:p>
    <w:p w14:paraId="2406CF06" w14:textId="77777777" w:rsidR="001E6E9D" w:rsidRPr="00F46F02" w:rsidRDefault="001E6E9D" w:rsidP="001E6E9D">
      <w:pPr>
        <w:spacing w:after="0" w:line="240" w:lineRule="auto"/>
        <w:ind w:left="709" w:hanging="709"/>
        <w:rPr>
          <w:rFonts w:cs="Arial"/>
          <w:sz w:val="22"/>
        </w:rPr>
      </w:pPr>
      <w:r w:rsidRPr="00F46F02">
        <w:rPr>
          <w:rFonts w:cs="Arial"/>
          <w:sz w:val="22"/>
        </w:rPr>
        <w:t>74</w:t>
      </w:r>
      <w:r w:rsidRPr="00F46F02">
        <w:rPr>
          <w:rFonts w:cs="Arial"/>
          <w:sz w:val="22"/>
        </w:rPr>
        <w:tab/>
        <w:t>Department of Oncology, Cross Cancer Institute, University of Alberta, Edmonton, Alberta, Canada.</w:t>
      </w:r>
    </w:p>
    <w:p w14:paraId="3440F1AC" w14:textId="77777777" w:rsidR="001E6E9D" w:rsidRPr="00F46F02" w:rsidRDefault="001E6E9D" w:rsidP="001E6E9D">
      <w:pPr>
        <w:spacing w:after="0" w:line="240" w:lineRule="auto"/>
        <w:ind w:left="709" w:hanging="709"/>
        <w:rPr>
          <w:rFonts w:cs="Arial"/>
          <w:sz w:val="22"/>
        </w:rPr>
      </w:pPr>
      <w:r w:rsidRPr="00F46F02">
        <w:rPr>
          <w:rFonts w:cs="Arial"/>
          <w:sz w:val="22"/>
        </w:rPr>
        <w:t>75</w:t>
      </w:r>
      <w:r w:rsidRPr="00F46F02">
        <w:rPr>
          <w:rFonts w:cs="Arial"/>
          <w:sz w:val="22"/>
        </w:rPr>
        <w:tab/>
        <w:t>Division of Radiation Oncology, Cross Cancer Institute, Edmonton, Alberta, Canada.</w:t>
      </w:r>
    </w:p>
    <w:p w14:paraId="3A841AD1" w14:textId="77777777" w:rsidR="001E6E9D" w:rsidRPr="00F46F02" w:rsidRDefault="001E6E9D" w:rsidP="001E6E9D">
      <w:pPr>
        <w:spacing w:after="0" w:line="240" w:lineRule="auto"/>
        <w:ind w:left="709" w:hanging="709"/>
        <w:rPr>
          <w:rFonts w:cs="Arial"/>
          <w:sz w:val="22"/>
        </w:rPr>
      </w:pPr>
      <w:r w:rsidRPr="00F46F02">
        <w:rPr>
          <w:rFonts w:cs="Arial"/>
          <w:sz w:val="22"/>
        </w:rPr>
        <w:t>76</w:t>
      </w:r>
      <w:r w:rsidRPr="00F46F02">
        <w:rPr>
          <w:rFonts w:cs="Arial"/>
          <w:sz w:val="22"/>
        </w:rPr>
        <w:tab/>
        <w:t>Molecular Endocrinology Laboratory, Department of Cellular and Molecular Medicine, KU Leuven, Leuven, Belgium.</w:t>
      </w:r>
    </w:p>
    <w:p w14:paraId="79059AC4" w14:textId="77777777" w:rsidR="001E6E9D" w:rsidRPr="00F46F02" w:rsidRDefault="001E6E9D" w:rsidP="001E6E9D">
      <w:pPr>
        <w:spacing w:after="0" w:line="240" w:lineRule="auto"/>
        <w:ind w:left="709" w:hanging="709"/>
        <w:rPr>
          <w:rFonts w:cs="Arial"/>
          <w:sz w:val="22"/>
        </w:rPr>
      </w:pPr>
      <w:r w:rsidRPr="00F46F02">
        <w:rPr>
          <w:rFonts w:cs="Arial"/>
          <w:sz w:val="22"/>
        </w:rPr>
        <w:t>77</w:t>
      </w:r>
      <w:r w:rsidRPr="00F46F02">
        <w:rPr>
          <w:rFonts w:cs="Arial"/>
          <w:sz w:val="22"/>
        </w:rPr>
        <w:tab/>
        <w:t xml:space="preserve">Division of Cancer Sciences, Manchester Cancer Research Centre, Faculty of Biology, Medicine and Health, Manchester Academic Health Science Centre, NIHR Manchester Biomedical Research Centre, Health Innovation Manchester, </w:t>
      </w:r>
      <w:proofErr w:type="spellStart"/>
      <w:r w:rsidRPr="00F46F02">
        <w:rPr>
          <w:rFonts w:cs="Arial"/>
          <w:sz w:val="22"/>
        </w:rPr>
        <w:t>Univeristy</w:t>
      </w:r>
      <w:proofErr w:type="spellEnd"/>
      <w:r w:rsidRPr="00F46F02">
        <w:rPr>
          <w:rFonts w:cs="Arial"/>
          <w:sz w:val="22"/>
        </w:rPr>
        <w:t xml:space="preserve"> of Manchester, UK.</w:t>
      </w:r>
    </w:p>
    <w:p w14:paraId="670F3F0C" w14:textId="77777777" w:rsidR="001E6E9D" w:rsidRPr="00F46F02" w:rsidRDefault="001E6E9D" w:rsidP="001E6E9D">
      <w:pPr>
        <w:spacing w:after="0" w:line="240" w:lineRule="auto"/>
        <w:ind w:left="709" w:hanging="709"/>
        <w:rPr>
          <w:rFonts w:cs="Arial"/>
          <w:sz w:val="22"/>
        </w:rPr>
      </w:pPr>
      <w:r w:rsidRPr="00F46F02">
        <w:rPr>
          <w:rFonts w:cs="Arial"/>
          <w:sz w:val="22"/>
        </w:rPr>
        <w:t>78</w:t>
      </w:r>
      <w:r w:rsidRPr="00F46F02">
        <w:rPr>
          <w:rFonts w:cs="Arial"/>
          <w:sz w:val="22"/>
        </w:rPr>
        <w:tab/>
        <w:t xml:space="preserve">Genomic Medicine Group, Galician Foundation of Genomic Medicine, Instituto de </w:t>
      </w:r>
      <w:proofErr w:type="spellStart"/>
      <w:r w:rsidRPr="00F46F02">
        <w:rPr>
          <w:rFonts w:cs="Arial"/>
          <w:sz w:val="22"/>
        </w:rPr>
        <w:t>Investigacion</w:t>
      </w:r>
      <w:proofErr w:type="spellEnd"/>
      <w:r w:rsidRPr="00F46F02">
        <w:rPr>
          <w:rFonts w:cs="Arial"/>
          <w:sz w:val="22"/>
        </w:rPr>
        <w:t xml:space="preserve"> Sanitaria de Santiago de Compostela (IDIS), </w:t>
      </w:r>
      <w:proofErr w:type="spellStart"/>
      <w:r w:rsidRPr="00F46F02">
        <w:rPr>
          <w:rFonts w:cs="Arial"/>
          <w:sz w:val="22"/>
        </w:rPr>
        <w:t>Complejo</w:t>
      </w:r>
      <w:proofErr w:type="spellEnd"/>
      <w:r w:rsidRPr="00F46F02">
        <w:rPr>
          <w:rFonts w:cs="Arial"/>
          <w:sz w:val="22"/>
        </w:rPr>
        <w:t xml:space="preserve"> </w:t>
      </w:r>
      <w:proofErr w:type="spellStart"/>
      <w:r w:rsidRPr="00F46F02">
        <w:rPr>
          <w:rFonts w:cs="Arial"/>
          <w:sz w:val="22"/>
        </w:rPr>
        <w:t>Hospitalario</w:t>
      </w:r>
      <w:proofErr w:type="spellEnd"/>
      <w:r w:rsidRPr="00F46F02">
        <w:rPr>
          <w:rFonts w:cs="Arial"/>
          <w:sz w:val="22"/>
        </w:rPr>
        <w:t xml:space="preserve"> Universitario de Santiago, </w:t>
      </w:r>
      <w:proofErr w:type="spellStart"/>
      <w:r w:rsidRPr="00F46F02">
        <w:rPr>
          <w:rFonts w:cs="Arial"/>
          <w:sz w:val="22"/>
        </w:rPr>
        <w:t>Servicio</w:t>
      </w:r>
      <w:proofErr w:type="spellEnd"/>
      <w:r w:rsidRPr="00F46F02">
        <w:rPr>
          <w:rFonts w:cs="Arial"/>
          <w:sz w:val="22"/>
        </w:rPr>
        <w:t xml:space="preserve"> Galego de </w:t>
      </w:r>
      <w:proofErr w:type="spellStart"/>
      <w:r w:rsidRPr="00F46F02">
        <w:rPr>
          <w:rFonts w:cs="Arial"/>
          <w:sz w:val="22"/>
        </w:rPr>
        <w:t>Saúde</w:t>
      </w:r>
      <w:proofErr w:type="spellEnd"/>
      <w:r w:rsidRPr="00F46F02">
        <w:rPr>
          <w:rFonts w:cs="Arial"/>
          <w:sz w:val="22"/>
        </w:rPr>
        <w:t>, SERGAS, Santiago De Compostela, Spain.</w:t>
      </w:r>
    </w:p>
    <w:p w14:paraId="4EF2944A" w14:textId="77777777" w:rsidR="001E6E9D" w:rsidRPr="00F46F02" w:rsidRDefault="001E6E9D" w:rsidP="001E6E9D">
      <w:pPr>
        <w:spacing w:after="0" w:line="240" w:lineRule="auto"/>
        <w:ind w:left="709" w:hanging="709"/>
        <w:rPr>
          <w:rFonts w:cs="Arial"/>
          <w:sz w:val="22"/>
        </w:rPr>
      </w:pPr>
      <w:r w:rsidRPr="00F46F02">
        <w:rPr>
          <w:rFonts w:cs="Arial"/>
          <w:sz w:val="22"/>
        </w:rPr>
        <w:t>79</w:t>
      </w:r>
      <w:r w:rsidRPr="00F46F02">
        <w:rPr>
          <w:rFonts w:cs="Arial"/>
          <w:sz w:val="22"/>
        </w:rPr>
        <w:tab/>
        <w:t xml:space="preserve">University of California San Diego, </w:t>
      </w:r>
      <w:proofErr w:type="spellStart"/>
      <w:r w:rsidRPr="00F46F02">
        <w:rPr>
          <w:rFonts w:cs="Arial"/>
          <w:sz w:val="22"/>
        </w:rPr>
        <w:t>Moores</w:t>
      </w:r>
      <w:proofErr w:type="spellEnd"/>
      <w:r w:rsidRPr="00F46F02">
        <w:rPr>
          <w:rFonts w:cs="Arial"/>
          <w:sz w:val="22"/>
        </w:rPr>
        <w:t xml:space="preserve"> Cancer </w:t>
      </w:r>
      <w:proofErr w:type="spellStart"/>
      <w:r w:rsidRPr="00F46F02">
        <w:rPr>
          <w:rFonts w:cs="Arial"/>
          <w:sz w:val="22"/>
        </w:rPr>
        <w:t>Center</w:t>
      </w:r>
      <w:proofErr w:type="spellEnd"/>
      <w:r w:rsidRPr="00F46F02">
        <w:rPr>
          <w:rFonts w:cs="Arial"/>
          <w:sz w:val="22"/>
        </w:rPr>
        <w:t>, La Jolla, CA, USA.</w:t>
      </w:r>
    </w:p>
    <w:p w14:paraId="4B2FA80F" w14:textId="77777777" w:rsidR="001E6E9D" w:rsidRPr="00F46F02" w:rsidRDefault="001E6E9D" w:rsidP="001E6E9D">
      <w:pPr>
        <w:spacing w:after="0" w:line="240" w:lineRule="auto"/>
        <w:ind w:left="709" w:hanging="709"/>
        <w:rPr>
          <w:rFonts w:cs="Arial"/>
          <w:sz w:val="22"/>
        </w:rPr>
      </w:pPr>
      <w:r w:rsidRPr="00F46F02">
        <w:rPr>
          <w:rFonts w:cs="Arial"/>
          <w:sz w:val="22"/>
        </w:rPr>
        <w:t>80</w:t>
      </w:r>
      <w:r w:rsidRPr="00F46F02">
        <w:rPr>
          <w:rFonts w:cs="Arial"/>
          <w:sz w:val="22"/>
        </w:rPr>
        <w:tab/>
        <w:t xml:space="preserve">Department of Urology, Erasmus University Medical </w:t>
      </w:r>
      <w:proofErr w:type="spellStart"/>
      <w:r w:rsidRPr="00F46F02">
        <w:rPr>
          <w:rFonts w:cs="Arial"/>
          <w:sz w:val="22"/>
        </w:rPr>
        <w:t>Center</w:t>
      </w:r>
      <w:proofErr w:type="spellEnd"/>
      <w:r w:rsidRPr="00F46F02">
        <w:rPr>
          <w:rFonts w:cs="Arial"/>
          <w:sz w:val="22"/>
        </w:rPr>
        <w:t>, Rotterdam, the Netherlands.</w:t>
      </w:r>
    </w:p>
    <w:p w14:paraId="7E4F24BB" w14:textId="77777777" w:rsidR="001E6E9D" w:rsidRPr="00F46F02" w:rsidRDefault="001E6E9D" w:rsidP="001E6E9D">
      <w:pPr>
        <w:spacing w:after="0" w:line="240" w:lineRule="auto"/>
        <w:ind w:left="709" w:hanging="709"/>
        <w:rPr>
          <w:rFonts w:cs="Arial"/>
          <w:sz w:val="22"/>
        </w:rPr>
      </w:pPr>
      <w:r w:rsidRPr="00F46F02">
        <w:rPr>
          <w:rFonts w:cs="Arial"/>
          <w:sz w:val="22"/>
        </w:rPr>
        <w:t>81</w:t>
      </w:r>
      <w:r w:rsidRPr="00F46F02">
        <w:rPr>
          <w:rFonts w:cs="Arial"/>
          <w:sz w:val="22"/>
        </w:rPr>
        <w:tab/>
        <w:t xml:space="preserve">Cancer &amp; Environment Group, </w:t>
      </w:r>
      <w:proofErr w:type="spellStart"/>
      <w:r w:rsidRPr="00F46F02">
        <w:rPr>
          <w:rFonts w:cs="Arial"/>
          <w:sz w:val="22"/>
        </w:rPr>
        <w:t>Center</w:t>
      </w:r>
      <w:proofErr w:type="spellEnd"/>
      <w:r w:rsidRPr="00F46F02">
        <w:rPr>
          <w:rFonts w:cs="Arial"/>
          <w:sz w:val="22"/>
        </w:rPr>
        <w:t xml:space="preserve"> for Research in Epidemiology and Population Health (CESP), INSERM, University Paris-Sud, University Paris-</w:t>
      </w:r>
      <w:proofErr w:type="spellStart"/>
      <w:r w:rsidRPr="00F46F02">
        <w:rPr>
          <w:rFonts w:cs="Arial"/>
          <w:sz w:val="22"/>
        </w:rPr>
        <w:t>Saclay</w:t>
      </w:r>
      <w:proofErr w:type="spellEnd"/>
      <w:r w:rsidRPr="00F46F02">
        <w:rPr>
          <w:rFonts w:cs="Arial"/>
          <w:sz w:val="22"/>
        </w:rPr>
        <w:t>, Villejuif, France.</w:t>
      </w:r>
    </w:p>
    <w:p w14:paraId="3D411F9B" w14:textId="77777777" w:rsidR="001E6E9D" w:rsidRPr="00F46F02" w:rsidRDefault="001E6E9D" w:rsidP="001E6E9D">
      <w:pPr>
        <w:spacing w:after="0" w:line="240" w:lineRule="auto"/>
        <w:ind w:left="709" w:hanging="709"/>
        <w:rPr>
          <w:rFonts w:cs="Arial"/>
          <w:sz w:val="22"/>
        </w:rPr>
      </w:pPr>
      <w:r w:rsidRPr="00F46F02">
        <w:rPr>
          <w:rFonts w:cs="Arial"/>
          <w:sz w:val="22"/>
        </w:rPr>
        <w:t>82</w:t>
      </w:r>
      <w:r w:rsidRPr="00F46F02">
        <w:rPr>
          <w:rFonts w:cs="Arial"/>
          <w:sz w:val="22"/>
        </w:rPr>
        <w:tab/>
        <w:t>Clinical Gerontology Unit, University of Cambridge, Cambridge, UK.</w:t>
      </w:r>
    </w:p>
    <w:p w14:paraId="066658F3" w14:textId="77777777" w:rsidR="001E6E9D" w:rsidRPr="00F46F02" w:rsidRDefault="001E6E9D" w:rsidP="001E6E9D">
      <w:pPr>
        <w:spacing w:after="0" w:line="240" w:lineRule="auto"/>
        <w:ind w:left="709" w:hanging="709"/>
        <w:rPr>
          <w:rFonts w:cs="Arial"/>
          <w:sz w:val="22"/>
        </w:rPr>
      </w:pPr>
      <w:r w:rsidRPr="00F46F02">
        <w:rPr>
          <w:rFonts w:cs="Arial"/>
          <w:sz w:val="22"/>
        </w:rPr>
        <w:t>83</w:t>
      </w:r>
      <w:r w:rsidRPr="00F46F02">
        <w:rPr>
          <w:rFonts w:cs="Arial"/>
          <w:sz w:val="22"/>
        </w:rPr>
        <w:tab/>
        <w:t>Division of Genetic Epidemiology, Department of Medicine, University of Utah School of Medicine, Salt Lake City, Utah, USA.</w:t>
      </w:r>
    </w:p>
    <w:p w14:paraId="1F6F1B60" w14:textId="77777777" w:rsidR="001E6E9D" w:rsidRPr="00F46F02" w:rsidRDefault="001E6E9D" w:rsidP="001E6E9D">
      <w:pPr>
        <w:spacing w:after="0" w:line="240" w:lineRule="auto"/>
        <w:ind w:left="709" w:hanging="709"/>
        <w:rPr>
          <w:rFonts w:cs="Arial"/>
          <w:sz w:val="22"/>
        </w:rPr>
      </w:pPr>
      <w:r w:rsidRPr="00F46F02">
        <w:rPr>
          <w:rFonts w:cs="Arial"/>
          <w:sz w:val="22"/>
        </w:rPr>
        <w:t>84</w:t>
      </w:r>
      <w:r w:rsidRPr="00F46F02">
        <w:rPr>
          <w:rFonts w:cs="Arial"/>
          <w:sz w:val="22"/>
        </w:rPr>
        <w:tab/>
        <w:t xml:space="preserve">George E. </w:t>
      </w:r>
      <w:proofErr w:type="spellStart"/>
      <w:r w:rsidRPr="00F46F02">
        <w:rPr>
          <w:rFonts w:cs="Arial"/>
          <w:sz w:val="22"/>
        </w:rPr>
        <w:t>Wahlen</w:t>
      </w:r>
      <w:proofErr w:type="spellEnd"/>
      <w:r w:rsidRPr="00F46F02">
        <w:rPr>
          <w:rFonts w:cs="Arial"/>
          <w:sz w:val="22"/>
        </w:rPr>
        <w:t xml:space="preserve"> Department of Veterans Affairs Medical </w:t>
      </w:r>
      <w:proofErr w:type="spellStart"/>
      <w:r w:rsidRPr="00F46F02">
        <w:rPr>
          <w:rFonts w:cs="Arial"/>
          <w:sz w:val="22"/>
        </w:rPr>
        <w:t>Center</w:t>
      </w:r>
      <w:proofErr w:type="spellEnd"/>
      <w:r w:rsidRPr="00F46F02">
        <w:rPr>
          <w:rFonts w:cs="Arial"/>
          <w:sz w:val="22"/>
        </w:rPr>
        <w:t>, Salt Lake City, UT, USA.</w:t>
      </w:r>
    </w:p>
    <w:p w14:paraId="0479F517" w14:textId="77777777" w:rsidR="001E6E9D" w:rsidRPr="00F46F02" w:rsidRDefault="001E6E9D" w:rsidP="001E6E9D">
      <w:pPr>
        <w:spacing w:after="0" w:line="240" w:lineRule="auto"/>
        <w:ind w:left="709" w:hanging="709"/>
        <w:rPr>
          <w:rFonts w:cs="Arial"/>
          <w:sz w:val="22"/>
        </w:rPr>
      </w:pPr>
      <w:r w:rsidRPr="00F46F02">
        <w:rPr>
          <w:rFonts w:cs="Arial"/>
          <w:sz w:val="22"/>
        </w:rPr>
        <w:t>85</w:t>
      </w:r>
      <w:r w:rsidRPr="00F46F02">
        <w:rPr>
          <w:rFonts w:cs="Arial"/>
          <w:sz w:val="22"/>
        </w:rPr>
        <w:tab/>
        <w:t>The University of Surrey, Guildford, Surrey, UK.</w:t>
      </w:r>
    </w:p>
    <w:p w14:paraId="55BC2435" w14:textId="77777777" w:rsidR="001E6E9D" w:rsidRPr="00F46F02" w:rsidRDefault="001E6E9D" w:rsidP="001E6E9D">
      <w:pPr>
        <w:spacing w:after="0" w:line="240" w:lineRule="auto"/>
        <w:ind w:left="709" w:hanging="709"/>
        <w:rPr>
          <w:rFonts w:cs="Arial"/>
          <w:sz w:val="22"/>
        </w:rPr>
      </w:pPr>
      <w:r w:rsidRPr="00F46F02">
        <w:rPr>
          <w:rFonts w:cs="Arial"/>
          <w:sz w:val="22"/>
        </w:rPr>
        <w:t>86</w:t>
      </w:r>
      <w:r w:rsidRPr="00F46F02">
        <w:rPr>
          <w:rFonts w:cs="Arial"/>
          <w:sz w:val="22"/>
        </w:rPr>
        <w:tab/>
        <w:t>Department of Laboratory Medicine and Pathology, Mayo Clinic, Rochester, MN, USA.</w:t>
      </w:r>
    </w:p>
    <w:p w14:paraId="2DC5EF94" w14:textId="77777777" w:rsidR="002A456F" w:rsidRDefault="002A456F" w:rsidP="000C6D92">
      <w:pPr>
        <w:spacing w:after="0" w:line="240" w:lineRule="auto"/>
        <w:ind w:left="709" w:hanging="709"/>
        <w:rPr>
          <w:sz w:val="22"/>
        </w:rPr>
      </w:pPr>
    </w:p>
    <w:p w14:paraId="1D84D0F1" w14:textId="77777777" w:rsidR="002A456F" w:rsidRDefault="002A456F" w:rsidP="000C6D92">
      <w:pPr>
        <w:spacing w:after="0" w:line="240" w:lineRule="auto"/>
        <w:ind w:left="709" w:hanging="709"/>
        <w:rPr>
          <w:sz w:val="22"/>
        </w:rPr>
      </w:pPr>
    </w:p>
    <w:p w14:paraId="0B506EAB" w14:textId="77777777" w:rsidR="002A456F" w:rsidRPr="00D50704" w:rsidRDefault="002A456F" w:rsidP="002A456F">
      <w:pPr>
        <w:rPr>
          <w:rFonts w:cs="Arial"/>
          <w:sz w:val="22"/>
          <w:u w:val="single"/>
        </w:rPr>
      </w:pPr>
      <w:r w:rsidRPr="00D50704">
        <w:rPr>
          <w:rFonts w:cs="Arial"/>
          <w:sz w:val="22"/>
          <w:u w:val="single"/>
        </w:rPr>
        <w:t>PRACTICAL consortium</w:t>
      </w:r>
    </w:p>
    <w:p w14:paraId="27B243AE" w14:textId="77777777" w:rsidR="00E31E50" w:rsidRDefault="00E31E50" w:rsidP="00E31E50">
      <w:pPr>
        <w:rPr>
          <w:rFonts w:cs="Arial"/>
          <w:sz w:val="22"/>
        </w:rPr>
      </w:pPr>
      <w:r w:rsidRPr="00D50704">
        <w:rPr>
          <w:rFonts w:cs="Arial"/>
          <w:sz w:val="22"/>
        </w:rPr>
        <w:t xml:space="preserve">Genotyping of the </w:t>
      </w:r>
      <w:proofErr w:type="spellStart"/>
      <w:r w:rsidRPr="00D50704">
        <w:rPr>
          <w:rFonts w:cs="Arial"/>
          <w:sz w:val="22"/>
        </w:rPr>
        <w:t>OncoArray</w:t>
      </w:r>
      <w:proofErr w:type="spellEnd"/>
      <w:r w:rsidRPr="00D50704">
        <w:rPr>
          <w:rFonts w:cs="Arial"/>
          <w:sz w:val="22"/>
        </w:rPr>
        <w:t xml:space="preserve"> was funded by the US National Institutes of Health (NIH) [U19 CA 148537 for </w:t>
      </w:r>
      <w:proofErr w:type="spellStart"/>
      <w:r w:rsidRPr="00D50704">
        <w:rPr>
          <w:rFonts w:cs="Arial"/>
          <w:sz w:val="22"/>
        </w:rPr>
        <w:t>ELucidating</w:t>
      </w:r>
      <w:proofErr w:type="spellEnd"/>
      <w:r w:rsidRPr="00D50704">
        <w:rPr>
          <w:rFonts w:cs="Arial"/>
          <w:sz w:val="22"/>
        </w:rPr>
        <w:t xml:space="preserve"> Loci Involved in Prostate cancer </w:t>
      </w:r>
      <w:proofErr w:type="spellStart"/>
      <w:r w:rsidRPr="00D50704">
        <w:rPr>
          <w:rFonts w:cs="Arial"/>
          <w:sz w:val="22"/>
        </w:rPr>
        <w:t>SuscEptibility</w:t>
      </w:r>
      <w:proofErr w:type="spellEnd"/>
      <w:r w:rsidRPr="00D50704">
        <w:rPr>
          <w:rFonts w:cs="Arial"/>
          <w:sz w:val="22"/>
        </w:rPr>
        <w:t xml:space="preserve"> (ELLIPSE) project and X01HG007492 to the </w:t>
      </w:r>
      <w:proofErr w:type="spellStart"/>
      <w:r w:rsidRPr="00D50704">
        <w:rPr>
          <w:rFonts w:cs="Arial"/>
          <w:sz w:val="22"/>
        </w:rPr>
        <w:t>Center</w:t>
      </w:r>
      <w:proofErr w:type="spellEnd"/>
      <w:r w:rsidRPr="00D50704">
        <w:rPr>
          <w:rFonts w:cs="Arial"/>
          <w:sz w:val="22"/>
        </w:rPr>
        <w:t xml:space="preserve"> for Inherited Disease Research (CIDR) under contract number HHSN268201200008I]</w:t>
      </w:r>
      <w:r>
        <w:rPr>
          <w:rFonts w:cs="Arial"/>
          <w:sz w:val="22"/>
        </w:rPr>
        <w:t>. Additional analytic support was provided by NIH NCI U01 CA188392 (PI: Schumacher).</w:t>
      </w:r>
    </w:p>
    <w:p w14:paraId="7CDB2E78" w14:textId="77777777" w:rsidR="00E31E50" w:rsidRPr="00D50704" w:rsidRDefault="00E31E50" w:rsidP="00E31E50">
      <w:pPr>
        <w:rPr>
          <w:rFonts w:cs="Arial"/>
          <w:sz w:val="22"/>
        </w:rPr>
      </w:pPr>
      <w:r>
        <w:rPr>
          <w:rFonts w:cs="Arial"/>
          <w:sz w:val="22"/>
        </w:rPr>
        <w:t xml:space="preserve">The PRACTICAL consortium was supported by </w:t>
      </w:r>
      <w:r w:rsidRPr="00D50704">
        <w:rPr>
          <w:rFonts w:cs="Arial"/>
          <w:sz w:val="22"/>
        </w:rPr>
        <w:t xml:space="preserve">Cancer Research UK Grants C5047/A7357, C1287/A10118, </w:t>
      </w:r>
      <w:r>
        <w:rPr>
          <w:rFonts w:cs="Arial"/>
          <w:sz w:val="22"/>
        </w:rPr>
        <w:t xml:space="preserve">C1287/A16563, </w:t>
      </w:r>
      <w:r w:rsidRPr="00D50704">
        <w:rPr>
          <w:rFonts w:cs="Arial"/>
          <w:sz w:val="22"/>
        </w:rPr>
        <w:t>C5047/A3354, C5047/A10692, C16913/A6135, European Commission's Seventh Framework Programme grant agreement n° 223175 (HEALTH-F2-2009-223175),</w:t>
      </w:r>
      <w:r>
        <w:rPr>
          <w:rFonts w:cs="Arial"/>
          <w:sz w:val="22"/>
        </w:rPr>
        <w:t xml:space="preserve"> and </w:t>
      </w:r>
      <w:r w:rsidRPr="00D50704">
        <w:rPr>
          <w:rFonts w:cs="Arial"/>
          <w:sz w:val="22"/>
        </w:rPr>
        <w:t xml:space="preserve">The National Institute of Health (NIH) Cancer Post-Cancer GWAS initiative grant: No. 1 U19 CA 148537-01 (the GAME-ON initiative).    </w:t>
      </w:r>
    </w:p>
    <w:p w14:paraId="7F929DA3" w14:textId="77777777" w:rsidR="00E31E50" w:rsidRPr="00B007DC" w:rsidRDefault="00E31E50" w:rsidP="00E31E50">
      <w:pPr>
        <w:rPr>
          <w:rFonts w:cs="Arial"/>
          <w:sz w:val="22"/>
        </w:rPr>
      </w:pPr>
      <w:r w:rsidRPr="00D50704">
        <w:rPr>
          <w:rFonts w:cs="Arial"/>
          <w:sz w:val="22"/>
        </w:rPr>
        <w:t xml:space="preserve">We would also like to thank the following for funding support: The Institute of Cancer Research and The Everyman Campaign, The Prostate Cancer Research Foundation, Prostate Research Campaign UK (now Prostate Action), The Orchid Cancer Appeal, The National Cancer Research Network UK, The National Cancer Research Institute (NCRI) UK. We are grateful for support of NIHR funding to the NIHR Biomedical Research Centre at The Institute of Cancer Research and The Royal Marsden NHS Foundation Trust.  </w:t>
      </w:r>
    </w:p>
    <w:p w14:paraId="36B673B8" w14:textId="77777777" w:rsidR="002A456F" w:rsidRPr="00D50704" w:rsidRDefault="002A456F" w:rsidP="00E31E50">
      <w:pPr>
        <w:rPr>
          <w:rFonts w:cs="Arial"/>
          <w:sz w:val="22"/>
        </w:rPr>
      </w:pPr>
    </w:p>
    <w:sectPr w:rsidR="002A456F" w:rsidRPr="00D5070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85396" w14:textId="77777777" w:rsidR="008C26BD" w:rsidRDefault="008C26BD" w:rsidP="008C26BD">
      <w:pPr>
        <w:spacing w:after="0" w:line="240" w:lineRule="auto"/>
      </w:pPr>
      <w:r>
        <w:separator/>
      </w:r>
    </w:p>
  </w:endnote>
  <w:endnote w:type="continuationSeparator" w:id="0">
    <w:p w14:paraId="5EF534DA" w14:textId="77777777" w:rsidR="008C26BD" w:rsidRDefault="008C26BD" w:rsidP="008C2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A63D9" w14:textId="77777777" w:rsidR="008C26BD" w:rsidRDefault="008C26BD" w:rsidP="008C26BD">
      <w:pPr>
        <w:spacing w:after="0" w:line="240" w:lineRule="auto"/>
      </w:pPr>
      <w:r>
        <w:separator/>
      </w:r>
    </w:p>
  </w:footnote>
  <w:footnote w:type="continuationSeparator" w:id="0">
    <w:p w14:paraId="470CBAF2" w14:textId="77777777" w:rsidR="008C26BD" w:rsidRDefault="008C26BD" w:rsidP="008C26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C50"/>
    <w:rsid w:val="000A77AB"/>
    <w:rsid w:val="000C6D92"/>
    <w:rsid w:val="00107E6C"/>
    <w:rsid w:val="00161877"/>
    <w:rsid w:val="00196669"/>
    <w:rsid w:val="001D4260"/>
    <w:rsid w:val="001E6E9D"/>
    <w:rsid w:val="0023454F"/>
    <w:rsid w:val="002A456F"/>
    <w:rsid w:val="0030350F"/>
    <w:rsid w:val="00383D42"/>
    <w:rsid w:val="00417088"/>
    <w:rsid w:val="00496C67"/>
    <w:rsid w:val="004B6D7E"/>
    <w:rsid w:val="005356D3"/>
    <w:rsid w:val="00580162"/>
    <w:rsid w:val="005849B4"/>
    <w:rsid w:val="005852CD"/>
    <w:rsid w:val="005C00B8"/>
    <w:rsid w:val="005D11A6"/>
    <w:rsid w:val="005D2E43"/>
    <w:rsid w:val="006730E9"/>
    <w:rsid w:val="006828AD"/>
    <w:rsid w:val="007346F6"/>
    <w:rsid w:val="00750EA0"/>
    <w:rsid w:val="00756890"/>
    <w:rsid w:val="007609A3"/>
    <w:rsid w:val="0077530A"/>
    <w:rsid w:val="007C014F"/>
    <w:rsid w:val="00842668"/>
    <w:rsid w:val="008632BA"/>
    <w:rsid w:val="008A62E2"/>
    <w:rsid w:val="008C26BD"/>
    <w:rsid w:val="00924149"/>
    <w:rsid w:val="00942C0B"/>
    <w:rsid w:val="00952E30"/>
    <w:rsid w:val="00954279"/>
    <w:rsid w:val="009903DE"/>
    <w:rsid w:val="009A3A9C"/>
    <w:rsid w:val="009B1022"/>
    <w:rsid w:val="009C05CD"/>
    <w:rsid w:val="009D5EB0"/>
    <w:rsid w:val="00AC6DD6"/>
    <w:rsid w:val="00B17C9F"/>
    <w:rsid w:val="00B27C35"/>
    <w:rsid w:val="00C21E46"/>
    <w:rsid w:val="00D37C50"/>
    <w:rsid w:val="00D665B7"/>
    <w:rsid w:val="00D83E15"/>
    <w:rsid w:val="00DA7414"/>
    <w:rsid w:val="00E00956"/>
    <w:rsid w:val="00E31E50"/>
    <w:rsid w:val="00E76D6C"/>
    <w:rsid w:val="00F94228"/>
    <w:rsid w:val="00FA2861"/>
    <w:rsid w:val="00FA77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7581B1"/>
  <w15:docId w15:val="{A64AEDB7-75C2-4142-8AE7-DC20B03F0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456F"/>
    <w:rPr>
      <w:color w:val="0000FF" w:themeColor="hyperlink"/>
      <w:u w:val="single"/>
    </w:rPr>
  </w:style>
  <w:style w:type="paragraph" w:styleId="BalloonText">
    <w:name w:val="Balloon Text"/>
    <w:basedOn w:val="Normal"/>
    <w:link w:val="BalloonTextChar"/>
    <w:uiPriority w:val="99"/>
    <w:semiHidden/>
    <w:unhideWhenUsed/>
    <w:rsid w:val="00107E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E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492904">
      <w:bodyDiv w:val="1"/>
      <w:marLeft w:val="0"/>
      <w:marRight w:val="0"/>
      <w:marTop w:val="0"/>
      <w:marBottom w:val="0"/>
      <w:divBdr>
        <w:top w:val="none" w:sz="0" w:space="0" w:color="auto"/>
        <w:left w:val="none" w:sz="0" w:space="0" w:color="auto"/>
        <w:bottom w:val="none" w:sz="0" w:space="0" w:color="auto"/>
        <w:right w:val="none" w:sz="0" w:space="0" w:color="auto"/>
      </w:divBdr>
    </w:div>
    <w:div w:id="175238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ractical.icr.ac.uk/"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1839</Words>
  <Characters>10484</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Institute of Cancer Research</Company>
  <LinksUpToDate>false</LinksUpToDate>
  <CharactersWithSpaces>12299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Thwaites</dc:creator>
  <cp:lastModifiedBy>Meda Sandu</cp:lastModifiedBy>
  <cp:revision>2</cp:revision>
  <cp:lastPrinted>2019-06-10T08:26:00Z</cp:lastPrinted>
  <dcterms:created xsi:type="dcterms:W3CDTF">2019-09-06T11:10:00Z</dcterms:created>
  <dcterms:modified xsi:type="dcterms:W3CDTF">2019-09-06T11:10:00Z</dcterms:modified>
</cp:coreProperties>
</file>