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22" w:rsidRDefault="00FA6FA2" w:rsidP="00FA6FA2">
      <w:pPr>
        <w:jc w:val="center"/>
        <w:rPr>
          <w:rFonts w:ascii="Palatino Linotype" w:hAnsi="Palatino Linotype"/>
          <w:b/>
          <w:sz w:val="28"/>
          <w:szCs w:val="28"/>
        </w:rPr>
      </w:pPr>
      <w:r w:rsidRPr="00FA6FA2">
        <w:rPr>
          <w:rFonts w:ascii="Palatino Linotype" w:hAnsi="Palatino Linotype"/>
          <w:b/>
          <w:sz w:val="28"/>
          <w:szCs w:val="28"/>
        </w:rPr>
        <w:t>Figures</w:t>
      </w:r>
    </w:p>
    <w:p w:rsidR="009B0B5A" w:rsidRDefault="009B0B5A" w:rsidP="00FA6FA2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9B0B5A" w:rsidRDefault="009B0B5A" w:rsidP="00FA6FA2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6136" wp14:editId="169E4084">
                <wp:simplePos x="0" y="0"/>
                <wp:positionH relativeFrom="column">
                  <wp:posOffset>777922</wp:posOffset>
                </wp:positionH>
                <wp:positionV relativeFrom="paragraph">
                  <wp:posOffset>-3232</wp:posOffset>
                </wp:positionV>
                <wp:extent cx="4371975" cy="2590800"/>
                <wp:effectExtent l="19050" t="19050" r="28575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975" cy="259080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0"/>
                          </a:srgbClr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79E14" id="Rectangle 26" o:spid="_x0000_s1026" style="position:absolute;margin-left:61.25pt;margin-top:-.25pt;width:344.2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" fillcolor="#00b050" strokecolor="#0070c0" strokeweight="2.25pt">
                <v:fill opacity="0"/>
                <v:path arrowok="t"/>
              </v:rect>
            </w:pict>
          </mc:Fallback>
        </mc:AlternateContent>
      </w:r>
      <w:r w:rsidRPr="00F61010">
        <w:rPr>
          <w:b/>
          <w:noProof/>
          <w:sz w:val="20"/>
        </w:rPr>
        <w:drawing>
          <wp:inline distT="0" distB="0" distL="0" distR="0" wp14:anchorId="0B2BC0A1" wp14:editId="2889A952">
            <wp:extent cx="4400550" cy="2505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585" cy="250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5A" w:rsidRDefault="009B0B5A" w:rsidP="009B0B5A">
      <w:pPr>
        <w:pStyle w:val="MDPI52figure"/>
        <w:adjustRightInd w:val="0"/>
        <w:snapToGrid w:val="0"/>
        <w:rPr>
          <w:b/>
          <w:color w:val="auto"/>
          <w:sz w:val="20"/>
        </w:rPr>
      </w:pPr>
      <w:r>
        <w:rPr>
          <w:b/>
          <w:color w:val="auto"/>
          <w:sz w:val="20"/>
        </w:rPr>
        <w:t xml:space="preserve">        </w:t>
      </w:r>
      <w:r w:rsidRPr="00F61010">
        <w:rPr>
          <w:b/>
          <w:color w:val="auto"/>
          <w:sz w:val="20"/>
        </w:rPr>
        <w:t>Figure 1 Average FTIR</w:t>
      </w:r>
      <w:r>
        <w:rPr>
          <w:b/>
          <w:color w:val="auto"/>
          <w:sz w:val="20"/>
        </w:rPr>
        <w:t>-ATR</w:t>
      </w:r>
      <w:r w:rsidRPr="00F61010">
        <w:rPr>
          <w:b/>
          <w:color w:val="auto"/>
          <w:sz w:val="20"/>
        </w:rPr>
        <w:t xml:space="preserve"> Spectrum of healthy </w:t>
      </w:r>
      <w:r>
        <w:rPr>
          <w:b/>
          <w:color w:val="auto"/>
          <w:sz w:val="20"/>
        </w:rPr>
        <w:t>Human Scalp Hair tissue</w:t>
      </w:r>
    </w:p>
    <w:p w:rsidR="009B0B5A" w:rsidRDefault="009B0B5A" w:rsidP="009B0B5A">
      <w:pPr>
        <w:pStyle w:val="MDPI52figure"/>
        <w:adjustRightInd w:val="0"/>
        <w:snapToGrid w:val="0"/>
        <w:rPr>
          <w:b/>
          <w:color w:val="auto"/>
          <w:sz w:val="20"/>
        </w:rPr>
      </w:pPr>
    </w:p>
    <w:p w:rsidR="009B0B5A" w:rsidRPr="00F61010" w:rsidRDefault="009B0B5A" w:rsidP="009B0B5A">
      <w:pPr>
        <w:pStyle w:val="MDPI52figure"/>
        <w:adjustRightInd w:val="0"/>
        <w:snapToGrid w:val="0"/>
        <w:rPr>
          <w:b/>
          <w:color w:val="auto"/>
          <w:sz w:val="20"/>
        </w:rPr>
      </w:pPr>
    </w:p>
    <w:p w:rsidR="009B0B5A" w:rsidRDefault="009B0B5A" w:rsidP="00FA6FA2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ECB78" wp14:editId="11807856">
                <wp:simplePos x="0" y="0"/>
                <wp:positionH relativeFrom="column">
                  <wp:posOffset>900752</wp:posOffset>
                </wp:positionH>
                <wp:positionV relativeFrom="paragraph">
                  <wp:posOffset>-5156</wp:posOffset>
                </wp:positionV>
                <wp:extent cx="4371975" cy="2590800"/>
                <wp:effectExtent l="19050" t="1905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975" cy="259080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0"/>
                          </a:srgbClr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550D1" id="Rectangle 1" o:spid="_x0000_s1026" style="position:absolute;margin-left:70.95pt;margin-top:-.4pt;width:344.25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" fillcolor="#00b050" strokecolor="#0070c0" strokeweight="2.25pt">
                <v:fill opacity="0"/>
                <v:path arrowok="t"/>
              </v:rect>
            </w:pict>
          </mc:Fallback>
        </mc:AlternateContent>
      </w:r>
      <w:r>
        <w:rPr>
          <w:noProof/>
          <w:szCs w:val="20"/>
        </w:rPr>
        <w:drawing>
          <wp:inline distT="0" distB="0" distL="0" distR="0" wp14:anchorId="12C70AD0" wp14:editId="78F6780B">
            <wp:extent cx="4133850" cy="2647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5A" w:rsidRPr="00F61010" w:rsidRDefault="009B0B5A" w:rsidP="009B0B5A">
      <w:pPr>
        <w:spacing w:line="240" w:lineRule="auto"/>
        <w:rPr>
          <w:rFonts w:ascii="Palatino Linotype" w:hAnsi="Palatino Linotype"/>
          <w:b/>
          <w:noProof/>
          <w:sz w:val="20"/>
        </w:rPr>
      </w:pPr>
      <w:r>
        <w:rPr>
          <w:rFonts w:ascii="Palatino Linotype" w:hAnsi="Palatino Linotype"/>
          <w:b/>
          <w:noProof/>
          <w:sz w:val="20"/>
        </w:rPr>
        <w:tab/>
      </w:r>
      <w:r>
        <w:rPr>
          <w:rFonts w:ascii="Palatino Linotype" w:hAnsi="Palatino Linotype"/>
          <w:b/>
          <w:noProof/>
          <w:sz w:val="20"/>
        </w:rPr>
        <w:tab/>
      </w:r>
      <w:r w:rsidRPr="00F61010">
        <w:rPr>
          <w:rFonts w:ascii="Palatino Linotype" w:hAnsi="Palatino Linotype"/>
          <w:b/>
          <w:noProof/>
          <w:sz w:val="20"/>
        </w:rPr>
        <w:t xml:space="preserve">Figure 2 </w:t>
      </w:r>
      <w:r>
        <w:rPr>
          <w:rFonts w:ascii="Palatino Linotype" w:hAnsi="Palatino Linotype"/>
          <w:b/>
          <w:noProof/>
          <w:sz w:val="20"/>
        </w:rPr>
        <w:t xml:space="preserve"> </w:t>
      </w:r>
      <w:r w:rsidRPr="00F61010">
        <w:rPr>
          <w:rFonts w:ascii="Palatino Linotype" w:hAnsi="Palatino Linotype"/>
          <w:b/>
          <w:noProof/>
          <w:sz w:val="20"/>
        </w:rPr>
        <w:t>Overlaid Average FTIR-ATR Spectra of Healthy and Acne</w:t>
      </w:r>
      <w:r w:rsidRPr="00F61010">
        <w:rPr>
          <w:rFonts w:ascii="Palatino Linotype" w:hAnsi="Palatino Linotype"/>
          <w:b/>
          <w:noProof/>
          <w:sz w:val="20"/>
        </w:rPr>
        <w:tab/>
      </w:r>
      <w:r w:rsidRPr="00F61010">
        <w:rPr>
          <w:rFonts w:ascii="Palatino Linotype" w:hAnsi="Palatino Linotype"/>
          <w:b/>
          <w:noProof/>
          <w:sz w:val="20"/>
        </w:rPr>
        <w:tab/>
      </w:r>
      <w:r w:rsidRPr="00F61010">
        <w:rPr>
          <w:rFonts w:ascii="Palatino Linotype" w:hAnsi="Palatino Linotype"/>
          <w:b/>
          <w:noProof/>
          <w:sz w:val="20"/>
        </w:rPr>
        <w:tab/>
      </w:r>
      <w:r w:rsidRPr="00F61010">
        <w:rPr>
          <w:rFonts w:ascii="Palatino Linotype" w:hAnsi="Palatino Linotype"/>
          <w:b/>
          <w:noProof/>
          <w:sz w:val="20"/>
        </w:rPr>
        <w:tab/>
      </w:r>
      <w:r w:rsidRPr="00F61010">
        <w:rPr>
          <w:rFonts w:ascii="Palatino Linotype" w:hAnsi="Palatino Linotype"/>
          <w:b/>
          <w:noProof/>
          <w:sz w:val="20"/>
        </w:rPr>
        <w:tab/>
      </w:r>
      <w:r w:rsidRPr="00F61010">
        <w:rPr>
          <w:rFonts w:ascii="Palatino Linotype" w:hAnsi="Palatino Linotype"/>
          <w:b/>
          <w:noProof/>
          <w:sz w:val="20"/>
        </w:rPr>
        <w:tab/>
      </w:r>
      <w:r w:rsidRPr="00F61010">
        <w:rPr>
          <w:rFonts w:ascii="Palatino Linotype" w:hAnsi="Palatino Linotype"/>
          <w:b/>
          <w:noProof/>
          <w:sz w:val="20"/>
        </w:rPr>
        <w:tab/>
      </w:r>
      <w:r>
        <w:rPr>
          <w:rFonts w:ascii="Palatino Linotype" w:hAnsi="Palatino Linotype"/>
          <w:b/>
          <w:noProof/>
          <w:sz w:val="20"/>
        </w:rPr>
        <w:t>Vulgaris Human Scalp Hair tissues</w:t>
      </w:r>
    </w:p>
    <w:p w:rsidR="009B0B5A" w:rsidRDefault="009B0B5A" w:rsidP="00FA6FA2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9B0B5A" w:rsidRDefault="009B0B5A" w:rsidP="00FA6FA2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9B0B5A" w:rsidRDefault="009B0B5A" w:rsidP="00FA6FA2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9B0B5A" w:rsidRDefault="009B0B5A" w:rsidP="00FA6FA2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E85DEB" wp14:editId="7667BCC3">
            <wp:extent cx="5145206" cy="3534770"/>
            <wp:effectExtent l="0" t="0" r="17780" b="889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9B0B5A" w:rsidRDefault="009B0B5A" w:rsidP="009B0B5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Palatino Linotype" w:hAnsi="Palatino Linotype"/>
          <w:b/>
          <w:sz w:val="20"/>
        </w:rPr>
      </w:pPr>
      <w:r w:rsidRPr="0048409C">
        <w:rPr>
          <w:rFonts w:ascii="Palatino Linotype" w:hAnsi="Palatino Linotype"/>
          <w:b/>
          <w:sz w:val="20"/>
        </w:rPr>
        <w:t>Figure</w:t>
      </w:r>
      <w:r>
        <w:rPr>
          <w:rFonts w:ascii="Palatino Linotype" w:hAnsi="Palatino Linotype"/>
          <w:b/>
          <w:sz w:val="20"/>
        </w:rPr>
        <w:t xml:space="preserve"> </w:t>
      </w:r>
      <w:r w:rsidRPr="0048409C">
        <w:rPr>
          <w:rFonts w:ascii="Palatino Linotype" w:hAnsi="Palatino Linotype"/>
          <w:b/>
          <w:sz w:val="20"/>
        </w:rPr>
        <w:t>3</w:t>
      </w:r>
      <w:r>
        <w:rPr>
          <w:rFonts w:ascii="Palatino Linotype" w:hAnsi="Palatino Linotype"/>
          <w:b/>
          <w:sz w:val="20"/>
        </w:rPr>
        <w:t xml:space="preserve">. </w:t>
      </w:r>
      <w:r w:rsidRPr="0048409C">
        <w:rPr>
          <w:rFonts w:ascii="Palatino Linotype" w:hAnsi="Palatino Linotype"/>
          <w:b/>
          <w:sz w:val="20"/>
        </w:rPr>
        <w:t>Histogram Indicating the Mean Intensity Ratio</w:t>
      </w:r>
      <w:r>
        <w:rPr>
          <w:rFonts w:ascii="Palatino Linotype" w:hAnsi="Palatino Linotype"/>
          <w:b/>
          <w:sz w:val="20"/>
        </w:rPr>
        <w:t>s</w:t>
      </w:r>
      <w:r w:rsidRPr="0048409C">
        <w:rPr>
          <w:rFonts w:ascii="Palatino Linotype" w:hAnsi="Palatino Linotype"/>
          <w:b/>
          <w:sz w:val="20"/>
        </w:rPr>
        <w:t xml:space="preserve"> of Healthy and</w:t>
      </w:r>
      <w:r>
        <w:rPr>
          <w:rFonts w:ascii="Palatino Linotype" w:hAnsi="Palatino Linotype"/>
          <w:b/>
          <w:sz w:val="20"/>
        </w:rPr>
        <w:t xml:space="preserve"> Acne Vulgaris</w:t>
      </w:r>
    </w:p>
    <w:p w:rsidR="009B0B5A" w:rsidRDefault="009B0B5A" w:rsidP="009B0B5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ab/>
      </w:r>
      <w:r>
        <w:rPr>
          <w:rFonts w:ascii="Palatino Linotype" w:hAnsi="Palatino Linotype"/>
          <w:b/>
          <w:sz w:val="20"/>
        </w:rPr>
        <w:tab/>
      </w:r>
      <w:r>
        <w:rPr>
          <w:rFonts w:ascii="Palatino Linotype" w:hAnsi="Palatino Linotype"/>
          <w:b/>
          <w:sz w:val="20"/>
        </w:rPr>
        <w:tab/>
      </w:r>
      <w:r>
        <w:rPr>
          <w:rFonts w:ascii="Palatino Linotype" w:hAnsi="Palatino Linotype"/>
          <w:b/>
          <w:sz w:val="20"/>
        </w:rPr>
        <w:tab/>
      </w:r>
      <w:r>
        <w:rPr>
          <w:rFonts w:ascii="Palatino Linotype" w:hAnsi="Palatino Linotype"/>
          <w:b/>
          <w:sz w:val="20"/>
        </w:rPr>
        <w:tab/>
      </w:r>
      <w:r w:rsidRPr="0048409C">
        <w:rPr>
          <w:rFonts w:ascii="Palatino Linotype" w:hAnsi="Palatino Linotype"/>
          <w:b/>
          <w:sz w:val="20"/>
        </w:rPr>
        <w:t xml:space="preserve"> Hair tissue</w:t>
      </w:r>
      <w:r>
        <w:rPr>
          <w:rFonts w:ascii="Palatino Linotype" w:hAnsi="Palatino Linotype"/>
          <w:b/>
          <w:sz w:val="20"/>
        </w:rPr>
        <w:t>s</w:t>
      </w:r>
    </w:p>
    <w:p w:rsidR="009B0B5A" w:rsidRDefault="009B0B5A" w:rsidP="009B0B5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Palatino Linotype" w:hAnsi="Palatino Linotype"/>
          <w:b/>
          <w:sz w:val="20"/>
        </w:rPr>
      </w:pPr>
      <w:r>
        <w:rPr>
          <w:noProof/>
        </w:rPr>
        <w:drawing>
          <wp:inline distT="0" distB="0" distL="0" distR="0" wp14:anchorId="1C79CFBD" wp14:editId="08234D85">
            <wp:extent cx="5186149" cy="3507105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B0B5A" w:rsidRPr="009B0B5A" w:rsidRDefault="009B0B5A" w:rsidP="009B0B5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bCs/>
          <w:sz w:val="20"/>
        </w:rPr>
        <w:t xml:space="preserve">    Fig 4. </w:t>
      </w:r>
      <w:r w:rsidRPr="00F61010">
        <w:rPr>
          <w:rFonts w:ascii="Palatino Linotype" w:hAnsi="Palatino Linotype"/>
          <w:b/>
          <w:bCs/>
          <w:sz w:val="20"/>
        </w:rPr>
        <w:t>Group Statistics T-Test of Hair tissue of</w:t>
      </w:r>
      <w:r>
        <w:rPr>
          <w:rFonts w:ascii="Palatino Linotype" w:hAnsi="Palatino Linotype"/>
          <w:b/>
          <w:bCs/>
          <w:sz w:val="20"/>
        </w:rPr>
        <w:t xml:space="preserve"> Healthy and </w:t>
      </w:r>
      <w:r w:rsidRPr="00F61010">
        <w:rPr>
          <w:rFonts w:ascii="Palatino Linotype" w:hAnsi="Palatino Linotype"/>
          <w:b/>
          <w:bCs/>
          <w:sz w:val="20"/>
        </w:rPr>
        <w:t>Acne Vulgaris</w:t>
      </w:r>
      <w:r>
        <w:rPr>
          <w:rFonts w:ascii="Palatino Linotype" w:hAnsi="Palatino Linotype"/>
          <w:b/>
          <w:bCs/>
          <w:sz w:val="20"/>
        </w:rPr>
        <w:t xml:space="preserve"> tissues</w:t>
      </w:r>
    </w:p>
    <w:p w:rsidR="009B0B5A" w:rsidRPr="00FA6FA2" w:rsidRDefault="009B0B5A" w:rsidP="009B0B5A">
      <w:pPr>
        <w:jc w:val="center"/>
        <w:rPr>
          <w:rFonts w:ascii="Palatino Linotype" w:hAnsi="Palatino Linotype"/>
          <w:b/>
          <w:sz w:val="28"/>
          <w:szCs w:val="28"/>
        </w:rPr>
      </w:pPr>
    </w:p>
    <w:sectPr w:rsidR="009B0B5A" w:rsidRPr="00FA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C0"/>
    <w:rsid w:val="008421C0"/>
    <w:rsid w:val="009B0B5A"/>
    <w:rsid w:val="00C46DE1"/>
    <w:rsid w:val="00D6693B"/>
    <w:rsid w:val="00F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38703-DD44-452F-9D26-C91FE0DA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52figure">
    <w:name w:val="MDPI_5.2_figure"/>
    <w:qFormat/>
    <w:rsid w:val="009B0B5A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JOURNAL%20MOLECULE%20REVIEW%20DETAILS%2029%207%202019\HISTOGRAM%20ACNE%20DISCRIMINATION%201982019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F:\JOURNAL%20MOLECULE%20REVIEW%20DETAILS%2029%207%202019\HISTOGRAM%20ACNE%20DISCRIMINATION%20198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213370387525146"/>
          <c:y val="3.550915202552643E-2"/>
          <c:w val="0.69705222331079697"/>
          <c:h val="0.897198891805192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5F91B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0"/>
            <c:invertIfNegative val="0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Sheet1!$B$26:$L$26</c:f>
              <c:numCache>
                <c:formatCode>0.0000</c:formatCode>
                <c:ptCount val="11"/>
                <c:pt idx="0">
                  <c:v>1.6971149999999997</c:v>
                </c:pt>
                <c:pt idx="1">
                  <c:v>2.0460049999999987</c:v>
                </c:pt>
                <c:pt idx="3">
                  <c:v>2.887785</c:v>
                </c:pt>
                <c:pt idx="4">
                  <c:v>4.2166599999999992</c:v>
                </c:pt>
                <c:pt idx="6">
                  <c:v>2.6356200000000003</c:v>
                </c:pt>
                <c:pt idx="7">
                  <c:v>3.8105349999999998</c:v>
                </c:pt>
                <c:pt idx="9">
                  <c:v>1.759094999999999</c:v>
                </c:pt>
                <c:pt idx="10">
                  <c:v>2.693505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4396344"/>
        <c:axId val="554399480"/>
      </c:barChart>
      <c:catAx>
        <c:axId val="554396344"/>
        <c:scaling>
          <c:orientation val="minMax"/>
        </c:scaling>
        <c:delete val="1"/>
        <c:axPos val="b"/>
        <c:majorTickMark val="out"/>
        <c:minorTickMark val="none"/>
        <c:tickLblPos val="nextTo"/>
        <c:crossAx val="554399480"/>
        <c:crosses val="autoZero"/>
        <c:auto val="1"/>
        <c:lblAlgn val="ctr"/>
        <c:lblOffset val="100"/>
        <c:noMultiLvlLbl val="0"/>
      </c:catAx>
      <c:valAx>
        <c:axId val="554399480"/>
        <c:scaling>
          <c:orientation val="minMax"/>
        </c:scaling>
        <c:delete val="0"/>
        <c:axPos val="l"/>
        <c:majorGridlines/>
        <c:numFmt formatCode="0.0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en-US"/>
          </a:p>
        </c:txPr>
        <c:crossAx val="554396344"/>
        <c:crosses val="autoZero"/>
        <c:crossBetween val="between"/>
      </c:valAx>
      <c:spPr>
        <a:gradFill>
          <a:gsLst>
            <a:gs pos="0">
              <a:srgbClr val="000000"/>
            </a:gs>
            <a:gs pos="20000">
              <a:srgbClr val="000040"/>
            </a:gs>
            <a:gs pos="50000">
              <a:srgbClr val="400040"/>
            </a:gs>
            <a:gs pos="75000">
              <a:srgbClr val="8F0040"/>
            </a:gs>
            <a:gs pos="89999">
              <a:srgbClr val="F27300"/>
            </a:gs>
            <a:gs pos="100000">
              <a:srgbClr val="FFBF00"/>
            </a:gs>
          </a:gsLst>
          <a:lin ang="5400000" scaled="0"/>
        </a:gradFill>
      </c:spPr>
    </c:plotArea>
    <c:plotVisOnly val="1"/>
    <c:dispBlanksAs val="gap"/>
    <c:showDLblsOverMax val="0"/>
  </c:chart>
  <c:spPr>
    <a:gradFill>
      <a:gsLst>
        <a:gs pos="0">
          <a:srgbClr val="000000"/>
        </a:gs>
        <a:gs pos="20000">
          <a:srgbClr val="000040"/>
        </a:gs>
        <a:gs pos="50000">
          <a:srgbClr val="400040"/>
        </a:gs>
        <a:gs pos="75000">
          <a:srgbClr val="8F0040"/>
        </a:gs>
        <a:gs pos="89999">
          <a:srgbClr val="F27300"/>
        </a:gs>
        <a:gs pos="100000">
          <a:srgbClr val="FFBF00"/>
        </a:gs>
      </a:gsLst>
      <a:lin ang="5400000" scaled="0"/>
    </a:gradFill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'[HISTOGRAM ACNE DISCRIMINATION 18 8 2019.xlsx]Sheet2'!$H$4</c:f>
              <c:strCache>
                <c:ptCount val="1"/>
                <c:pt idx="0">
                  <c:v>Mean</c:v>
                </c:pt>
              </c:strCache>
            </c:strRef>
          </c:tx>
          <c:spPr>
            <a:solidFill>
              <a:srgbClr val="85F91B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FF00"/>
              </a:solidFill>
            </c:spPr>
          </c:dPt>
          <c:cat>
            <c:multiLvlStrRef>
              <c:f>'[HISTOGRAM ACNE DISCRIMINATION 18 8 2019.xlsx]Sheet2'!$F$5:$G$12</c:f>
              <c:multiLvlStrCache>
                <c:ptCount val="8"/>
                <c:lvl>
                  <c:pt idx="0">
                    <c:v>Acne Vulgaris</c:v>
                  </c:pt>
                  <c:pt idx="1">
                    <c:v>Healthy</c:v>
                  </c:pt>
                  <c:pt idx="2">
                    <c:v>Acne Vulgaris</c:v>
                  </c:pt>
                  <c:pt idx="3">
                    <c:v>Healthy</c:v>
                  </c:pt>
                  <c:pt idx="4">
                    <c:v>Acne Vulgaris</c:v>
                  </c:pt>
                  <c:pt idx="5">
                    <c:v>Healthy</c:v>
                  </c:pt>
                  <c:pt idx="6">
                    <c:v>Acne Vulgaris</c:v>
                  </c:pt>
                  <c:pt idx="7">
                    <c:v>Healthy</c:v>
                  </c:pt>
                </c:lvl>
                <c:lvl>
                  <c:pt idx="0">
                    <c:v>Protein/Lipids</c:v>
                  </c:pt>
                  <c:pt idx="1">
                    <c:v> </c:v>
                  </c:pt>
                  <c:pt idx="2">
                    <c:v>Amide I / Lipids</c:v>
                  </c:pt>
                  <c:pt idx="3">
                    <c:v> </c:v>
                  </c:pt>
                  <c:pt idx="4">
                    <c:v>Amide II /Lipids</c:v>
                  </c:pt>
                  <c:pt idx="5">
                    <c:v> </c:v>
                  </c:pt>
                  <c:pt idx="6">
                    <c:v>Squalene/Lipids</c:v>
                  </c:pt>
                  <c:pt idx="7">
                    <c:v> </c:v>
                  </c:pt>
                </c:lvl>
              </c:multiLvlStrCache>
            </c:multiLvlStrRef>
          </c:cat>
          <c:val>
            <c:numRef>
              <c:f>'[HISTOGRAM ACNE DISCRIMINATION 18 8 2019.xlsx]Sheet2'!$H$5:$H$12</c:f>
              <c:numCache>
                <c:formatCode>General</c:formatCode>
                <c:ptCount val="8"/>
                <c:pt idx="0">
                  <c:v>2.0459999999999998</c:v>
                </c:pt>
                <c:pt idx="1">
                  <c:v>1.6971000000000001</c:v>
                </c:pt>
                <c:pt idx="2">
                  <c:v>4.2167000000000003</c:v>
                </c:pt>
                <c:pt idx="3">
                  <c:v>2.8877999999999999</c:v>
                </c:pt>
                <c:pt idx="4">
                  <c:v>3.8104999999999967</c:v>
                </c:pt>
                <c:pt idx="5">
                  <c:v>2.6355999999999997</c:v>
                </c:pt>
                <c:pt idx="6">
                  <c:v>2.6934999999999998</c:v>
                </c:pt>
                <c:pt idx="7">
                  <c:v>1.7590999999999983</c:v>
                </c:pt>
              </c:numCache>
            </c:numRef>
          </c:val>
        </c:ser>
        <c:ser>
          <c:idx val="1"/>
          <c:order val="1"/>
          <c:tx>
            <c:strRef>
              <c:f>'[HISTOGRAM ACNE DISCRIMINATION 18 8 2019.xlsx]Sheet2'!$I$4</c:f>
              <c:strCache>
                <c:ptCount val="1"/>
                <c:pt idx="0">
                  <c:v>Std. Deviation</c:v>
                </c:pt>
              </c:strCache>
            </c:strRef>
          </c:tx>
          <c:invertIfNegative val="0"/>
          <c:cat>
            <c:multiLvlStrRef>
              <c:f>'[HISTOGRAM ACNE DISCRIMINATION 18 8 2019.xlsx]Sheet2'!$F$5:$G$12</c:f>
              <c:multiLvlStrCache>
                <c:ptCount val="8"/>
                <c:lvl>
                  <c:pt idx="0">
                    <c:v>Acne Vulgaris</c:v>
                  </c:pt>
                  <c:pt idx="1">
                    <c:v>Healthy</c:v>
                  </c:pt>
                  <c:pt idx="2">
                    <c:v>Acne Vulgaris</c:v>
                  </c:pt>
                  <c:pt idx="3">
                    <c:v>Healthy</c:v>
                  </c:pt>
                  <c:pt idx="4">
                    <c:v>Acne Vulgaris</c:v>
                  </c:pt>
                  <c:pt idx="5">
                    <c:v>Healthy</c:v>
                  </c:pt>
                  <c:pt idx="6">
                    <c:v>Acne Vulgaris</c:v>
                  </c:pt>
                  <c:pt idx="7">
                    <c:v>Healthy</c:v>
                  </c:pt>
                </c:lvl>
                <c:lvl>
                  <c:pt idx="0">
                    <c:v>Protein/Lipids</c:v>
                  </c:pt>
                  <c:pt idx="1">
                    <c:v> </c:v>
                  </c:pt>
                  <c:pt idx="2">
                    <c:v>Amide I / Lipids</c:v>
                  </c:pt>
                  <c:pt idx="3">
                    <c:v> </c:v>
                  </c:pt>
                  <c:pt idx="4">
                    <c:v>Amide II /Lipids</c:v>
                  </c:pt>
                  <c:pt idx="5">
                    <c:v> </c:v>
                  </c:pt>
                  <c:pt idx="6">
                    <c:v>Squalene/Lipids</c:v>
                  </c:pt>
                  <c:pt idx="7">
                    <c:v> </c:v>
                  </c:pt>
                </c:lvl>
              </c:multiLvlStrCache>
            </c:multiLvlStrRef>
          </c:cat>
          <c:val>
            <c:numRef>
              <c:f>'[HISTOGRAM ACNE DISCRIMINATION 18 8 2019.xlsx]Sheet2'!$I$5:$I$12</c:f>
              <c:numCache>
                <c:formatCode>General</c:formatCode>
                <c:ptCount val="8"/>
                <c:pt idx="0">
                  <c:v>0.35840000000000038</c:v>
                </c:pt>
                <c:pt idx="1">
                  <c:v>0.14850000000000022</c:v>
                </c:pt>
                <c:pt idx="2">
                  <c:v>1.3055999999999981</c:v>
                </c:pt>
                <c:pt idx="3">
                  <c:v>0.53129999999999999</c:v>
                </c:pt>
                <c:pt idx="4">
                  <c:v>1.2123999999999981</c:v>
                </c:pt>
                <c:pt idx="5">
                  <c:v>0.48680000000000051</c:v>
                </c:pt>
                <c:pt idx="6">
                  <c:v>0.79710000000000003</c:v>
                </c:pt>
                <c:pt idx="7">
                  <c:v>0.36030000000000051</c:v>
                </c:pt>
              </c:numCache>
            </c:numRef>
          </c:val>
        </c:ser>
        <c:ser>
          <c:idx val="2"/>
          <c:order val="2"/>
          <c:tx>
            <c:strRef>
              <c:f>'[HISTOGRAM ACNE DISCRIMINATION 18 8 2019.xlsx]Sheet2'!$J$4</c:f>
              <c:strCache>
                <c:ptCount val="1"/>
                <c:pt idx="0">
                  <c:v>Std. Error Mean</c:v>
                </c:pt>
              </c:strCache>
            </c:strRef>
          </c:tx>
          <c:invertIfNegative val="0"/>
          <c:cat>
            <c:multiLvlStrRef>
              <c:f>'[HISTOGRAM ACNE DISCRIMINATION 18 8 2019.xlsx]Sheet2'!$F$5:$G$12</c:f>
              <c:multiLvlStrCache>
                <c:ptCount val="8"/>
                <c:lvl>
                  <c:pt idx="0">
                    <c:v>Acne Vulgaris</c:v>
                  </c:pt>
                  <c:pt idx="1">
                    <c:v>Healthy</c:v>
                  </c:pt>
                  <c:pt idx="2">
                    <c:v>Acne Vulgaris</c:v>
                  </c:pt>
                  <c:pt idx="3">
                    <c:v>Healthy</c:v>
                  </c:pt>
                  <c:pt idx="4">
                    <c:v>Acne Vulgaris</c:v>
                  </c:pt>
                  <c:pt idx="5">
                    <c:v>Healthy</c:v>
                  </c:pt>
                  <c:pt idx="6">
                    <c:v>Acne Vulgaris</c:v>
                  </c:pt>
                  <c:pt idx="7">
                    <c:v>Healthy</c:v>
                  </c:pt>
                </c:lvl>
                <c:lvl>
                  <c:pt idx="0">
                    <c:v>Protein/Lipids</c:v>
                  </c:pt>
                  <c:pt idx="1">
                    <c:v> </c:v>
                  </c:pt>
                  <c:pt idx="2">
                    <c:v>Amide I / Lipids</c:v>
                  </c:pt>
                  <c:pt idx="3">
                    <c:v> </c:v>
                  </c:pt>
                  <c:pt idx="4">
                    <c:v>Amide II /Lipids</c:v>
                  </c:pt>
                  <c:pt idx="5">
                    <c:v> </c:v>
                  </c:pt>
                  <c:pt idx="6">
                    <c:v>Squalene/Lipids</c:v>
                  </c:pt>
                  <c:pt idx="7">
                    <c:v> </c:v>
                  </c:pt>
                </c:lvl>
              </c:multiLvlStrCache>
            </c:multiLvlStrRef>
          </c:cat>
          <c:val>
            <c:numRef>
              <c:f>'[HISTOGRAM ACNE DISCRIMINATION 18 8 2019.xlsx]Sheet2'!$J$5:$J$12</c:f>
              <c:numCache>
                <c:formatCode>General</c:formatCode>
                <c:ptCount val="8"/>
                <c:pt idx="0">
                  <c:v>8.0100000000000005E-2</c:v>
                </c:pt>
                <c:pt idx="1">
                  <c:v>3.32E-2</c:v>
                </c:pt>
                <c:pt idx="2">
                  <c:v>0.29190000000000038</c:v>
                </c:pt>
                <c:pt idx="3">
                  <c:v>0.1188</c:v>
                </c:pt>
                <c:pt idx="4">
                  <c:v>0.27110000000000001</c:v>
                </c:pt>
                <c:pt idx="5">
                  <c:v>0.10890000000000002</c:v>
                </c:pt>
                <c:pt idx="6">
                  <c:v>0.17820000000000022</c:v>
                </c:pt>
                <c:pt idx="7">
                  <c:v>8.0600000000000047E-2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4397520"/>
        <c:axId val="554398304"/>
      </c:barChart>
      <c:catAx>
        <c:axId val="55439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554398304"/>
        <c:crosses val="autoZero"/>
        <c:auto val="1"/>
        <c:lblAlgn val="ctr"/>
        <c:lblOffset val="100"/>
        <c:noMultiLvlLbl val="0"/>
      </c:catAx>
      <c:valAx>
        <c:axId val="5543983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554397520"/>
        <c:crosses val="autoZero"/>
        <c:crossBetween val="between"/>
      </c:valAx>
    </c:plotArea>
    <c:legend>
      <c:legendPos val="r"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0.20283</cdr:x>
      <cdr:y>0.47809</cdr:y>
    </cdr:from>
    <cdr:to>
      <cdr:x>0.24055</cdr:x>
      <cdr:y>0.65592</cdr:y>
    </cdr:to>
    <cdr:sp macro="" textlink="">
      <cdr:nvSpPr>
        <cdr:cNvPr id="2" name="Rectangle 1"/>
        <cdr:cNvSpPr/>
      </cdr:nvSpPr>
      <cdr:spPr>
        <a:xfrm xmlns:a="http://schemas.openxmlformats.org/drawingml/2006/main" rot="16200000">
          <a:off x="1126521" y="1438814"/>
          <a:ext cx="487827" cy="233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  <a:scene3d>
            <a:camera prst="orthographicFront">
              <a:rot lat="0" lon="0" rev="0"/>
            </a:camera>
            <a:lightRig rig="contrasting" dir="t">
              <a:rot lat="0" lon="0" rev="4500000"/>
            </a:lightRig>
          </a:scene3d>
          <a:sp3d contourW="6350" prstMaterial="metal">
            <a:bevelT w="127000" h="31750" prst="relaxedInset"/>
            <a:contourClr>
              <a:schemeClr val="accent1">
                <a:shade val="75000"/>
              </a:schemeClr>
            </a:contourClr>
          </a:sp3d>
        </a:bodyPr>
        <a:lstStyle xmlns:a="http://schemas.openxmlformats.org/drawingml/2006/main"/>
        <a:p xmlns:a="http://schemas.openxmlformats.org/drawingml/2006/main">
          <a:pPr algn="ctr"/>
          <a:r>
            <a:rPr lang="en-US" sz="900" b="1" cap="all" spc="0">
              <a:ln w="0"/>
              <a:gradFill flip="none">
                <a:gsLst>
                  <a:gs pos="0">
                    <a:schemeClr val="accent1">
                      <a:tint val="75000"/>
                      <a:shade val="75000"/>
                      <a:satMod val="170000"/>
                    </a:schemeClr>
                  </a:gs>
                  <a:gs pos="49000">
                    <a:schemeClr val="accent1">
                      <a:tint val="88000"/>
                      <a:shade val="65000"/>
                      <a:satMod val="172000"/>
                    </a:schemeClr>
                  </a:gs>
                  <a:gs pos="50000">
                    <a:schemeClr val="accent1">
                      <a:shade val="65000"/>
                      <a:satMod val="130000"/>
                    </a:schemeClr>
                  </a:gs>
                  <a:gs pos="92000">
                    <a:schemeClr val="accent1">
                      <a:shade val="50000"/>
                      <a:satMod val="120000"/>
                    </a:schemeClr>
                  </a:gs>
                  <a:gs pos="100000">
                    <a:schemeClr val="accent1">
                      <a:shade val="48000"/>
                      <a:satMod val="120000"/>
                    </a:schemeClr>
                  </a:gs>
                </a:gsLst>
                <a:lin ang="5400000"/>
              </a:gradFill>
              <a:effectLst>
                <a:reflection blurRad="12700" stA="50000" endPos="50000" dist="5000" dir="5400000" sy="-100000" rotWithShape="0"/>
              </a:effectLst>
            </a:rPr>
            <a:t>Mean</a:t>
          </a:r>
        </a:p>
      </cdr:txBody>
    </cdr:sp>
  </cdr:relSizeAnchor>
  <cdr:relSizeAnchor xmlns:cdr="http://schemas.openxmlformats.org/drawingml/2006/chartDrawing">
    <cdr:from>
      <cdr:x>0.64666</cdr:x>
      <cdr:y>0.01042</cdr:y>
    </cdr:from>
    <cdr:to>
      <cdr:x>0.96998</cdr:x>
      <cdr:y>0.11257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3898934" y="28584"/>
          <a:ext cx="1949380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  <a:scene3d>
            <a:camera prst="orthographicFront">
              <a:rot lat="0" lon="0" rev="0"/>
            </a:camera>
            <a:lightRig rig="contrasting" dir="t">
              <a:rot lat="0" lon="0" rev="4500000"/>
            </a:lightRig>
          </a:scene3d>
          <a:sp3d contourW="6350" prstMaterial="metal">
            <a:bevelT w="127000" h="31750" prst="relaxedInset"/>
            <a:contourClr>
              <a:schemeClr val="accent1">
                <a:shade val="75000"/>
              </a:schemeClr>
            </a:contourClr>
          </a:sp3d>
        </a:bodyPr>
        <a:lstStyle xmlns:a="http://schemas.openxmlformats.org/drawingml/2006/main"/>
        <a:p xmlns:a="http://schemas.openxmlformats.org/drawingml/2006/main">
          <a:pPr algn="ctr"/>
          <a:r>
            <a:rPr lang="en-US" sz="1200" b="1" cap="all" spc="0">
              <a:ln w="0"/>
              <a:solidFill>
                <a:schemeClr val="bg1"/>
              </a:solidFill>
              <a:effectLst>
                <a:reflection blurRad="12700" stA="50000" endPos="50000" dist="5000" dir="5400000" sy="-100000" rotWithShape="0"/>
              </a:effectLst>
            </a:rPr>
            <a:t>Protein,</a:t>
          </a:r>
          <a:r>
            <a:rPr lang="en-US" sz="1200" b="1" cap="all" spc="0" baseline="0">
              <a:ln w="0"/>
              <a:solidFill>
                <a:schemeClr val="bg1"/>
              </a:solidFill>
              <a:effectLst>
                <a:reflection blurRad="12700" stA="50000" endPos="50000" dist="5000" dir="5400000" sy="-100000" rotWithShape="0"/>
              </a:effectLst>
            </a:rPr>
            <a:t> LIPID , Squalene</a:t>
          </a:r>
          <a:endParaRPr lang="en-US" sz="1200" b="1" cap="all" spc="0">
            <a:ln w="0"/>
            <a:solidFill>
              <a:schemeClr val="bg1"/>
            </a:solidFill>
            <a:effectLst>
              <a:reflection blurRad="12700" stA="50000" endPos="50000" dist="5000" dir="5400000" sy="-100000" rotWithShape="0"/>
            </a:effectLst>
          </a:endParaRPr>
        </a:p>
      </cdr:txBody>
    </cdr:sp>
  </cdr:relSizeAnchor>
  <cdr:relSizeAnchor xmlns:cdr="http://schemas.openxmlformats.org/drawingml/2006/chartDrawing">
    <cdr:from>
      <cdr:x>0</cdr:x>
      <cdr:y>0.74847</cdr:y>
    </cdr:from>
    <cdr:to>
      <cdr:x>1</cdr:x>
      <cdr:y>1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-1428750" y="2697680"/>
          <a:ext cx="5248275" cy="90658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0.00216</cdr:x>
      <cdr:y>0.32655</cdr:y>
    </cdr:from>
    <cdr:to>
      <cdr:x>0.04884</cdr:x>
      <cdr:y>0.49305</cdr:y>
    </cdr:to>
    <cdr:sp macro="" textlink="">
      <cdr:nvSpPr>
        <cdr:cNvPr id="2" name="Rectangle 1"/>
        <cdr:cNvSpPr/>
      </cdr:nvSpPr>
      <cdr:spPr>
        <a:xfrm xmlns:a="http://schemas.openxmlformats.org/drawingml/2006/main" rot="16200000">
          <a:off x="-100954" y="1007560"/>
          <a:ext cx="456728" cy="233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n-US" sz="9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Mean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padmavathi Ramanujam</dc:creator>
  <cp:keywords/>
  <dc:description/>
  <cp:lastModifiedBy>padmavathi Ramanujam</cp:lastModifiedBy>
  <cp:revision>3</cp:revision>
  <dcterms:created xsi:type="dcterms:W3CDTF">2019-09-11T07:02:00Z</dcterms:created>
  <dcterms:modified xsi:type="dcterms:W3CDTF">2019-09-11T07:06:00Z</dcterms:modified>
</cp:coreProperties>
</file>