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158A8" w:rsidRDefault="00174F3C" w:rsidP="00C246CC">
      <w:pPr>
        <w:spacing w:line="480" w:lineRule="auto"/>
        <w:rPr>
          <w:rFonts w:ascii="Times New Roman" w:hAnsi="Times New Roman"/>
          <w:i/>
          <w:color w:val="000000" w:themeColor="text1"/>
          <w:sz w:val="28"/>
          <w:szCs w:val="32"/>
        </w:rPr>
      </w:pPr>
      <w:r w:rsidRPr="00EB026F">
        <w:rPr>
          <w:rFonts w:ascii="Times New Roman" w:hAnsi="Times New Roman"/>
          <w:color w:val="000000" w:themeColor="text1"/>
          <w:sz w:val="28"/>
          <w:szCs w:val="32"/>
        </w:rPr>
        <w:t>Submitted to</w:t>
      </w:r>
      <w:r>
        <w:rPr>
          <w:rFonts w:ascii="Times New Roman" w:hAnsi="Times New Roman" w:hint="eastAsia"/>
          <w:i/>
          <w:color w:val="000000" w:themeColor="text1"/>
          <w:sz w:val="28"/>
          <w:szCs w:val="32"/>
        </w:rPr>
        <w:t xml:space="preserve"> </w:t>
      </w:r>
      <w:r w:rsidR="00163375">
        <w:rPr>
          <w:rFonts w:ascii="Times New Roman" w:hAnsi="Times New Roman"/>
          <w:i/>
          <w:color w:val="000000" w:themeColor="text1"/>
          <w:sz w:val="28"/>
          <w:szCs w:val="32"/>
        </w:rPr>
        <w:t>Molecules</w:t>
      </w:r>
    </w:p>
    <w:p w:rsidR="006C56D0" w:rsidRPr="00A27B00" w:rsidRDefault="006C56D0" w:rsidP="00C246CC">
      <w:pPr>
        <w:spacing w:line="480" w:lineRule="auto"/>
        <w:rPr>
          <w:rFonts w:ascii="Times New Roman" w:hAnsi="Times New Roman"/>
          <w:b/>
          <w:sz w:val="32"/>
          <w:szCs w:val="32"/>
        </w:rPr>
      </w:pPr>
    </w:p>
    <w:p w:rsidR="007C78EC" w:rsidRDefault="007C78EC" w:rsidP="007C78EC">
      <w:pPr>
        <w:spacing w:before="240" w:line="480" w:lineRule="auto"/>
        <w:jc w:val="center"/>
        <w:rPr>
          <w:rFonts w:ascii="Times New Roman" w:hAnsi="Times New Roman"/>
          <w:b/>
          <w:color w:val="000000" w:themeColor="text1"/>
          <w:sz w:val="32"/>
          <w:szCs w:val="32"/>
        </w:rPr>
      </w:pPr>
      <w:r w:rsidRPr="007029C7">
        <w:rPr>
          <w:rFonts w:ascii="Times New Roman" w:hAnsi="Times New Roman"/>
          <w:b/>
          <w:color w:val="000000" w:themeColor="text1"/>
          <w:sz w:val="32"/>
          <w:szCs w:val="32"/>
        </w:rPr>
        <w:t>Dual Monitoring of Cracking and Healing in Self-healing Coatings using Microcapsules Loaded with Two Fluorescent Dyes</w:t>
      </w:r>
    </w:p>
    <w:p w:rsidR="007C78EC" w:rsidRPr="007029C7" w:rsidRDefault="007C78EC" w:rsidP="007C78EC">
      <w:pPr>
        <w:spacing w:before="240" w:line="480" w:lineRule="auto"/>
        <w:jc w:val="center"/>
        <w:rPr>
          <w:rFonts w:ascii="Times New Roman" w:hAnsi="Times New Roman"/>
          <w:b/>
          <w:color w:val="000000" w:themeColor="text1"/>
          <w:sz w:val="32"/>
          <w:szCs w:val="32"/>
        </w:rPr>
      </w:pPr>
    </w:p>
    <w:p w:rsidR="00DB3816" w:rsidRDefault="00DB3816" w:rsidP="00DB3816">
      <w:pPr>
        <w:spacing w:before="240" w:after="0" w:line="360" w:lineRule="auto"/>
        <w:jc w:val="center"/>
        <w:rPr>
          <w:rFonts w:ascii="Times New Roman" w:hAnsi="Times New Roman"/>
          <w:color w:val="000000" w:themeColor="text1"/>
          <w:sz w:val="24"/>
        </w:rPr>
      </w:pPr>
      <w:r w:rsidRPr="007029C7">
        <w:rPr>
          <w:rFonts w:ascii="Times New Roman" w:hAnsi="Times New Roman"/>
          <w:color w:val="000000" w:themeColor="text1"/>
          <w:sz w:val="24"/>
        </w:rPr>
        <w:t>Young Kyu Song</w:t>
      </w:r>
      <w:r w:rsidRPr="007029C7">
        <w:rPr>
          <w:rFonts w:ascii="Times New Roman" w:hAnsi="Times New Roman"/>
          <w:color w:val="000000" w:themeColor="text1"/>
          <w:sz w:val="24"/>
          <w:vertAlign w:val="superscript"/>
        </w:rPr>
        <w:t>1</w:t>
      </w:r>
      <w:r w:rsidRPr="007029C7">
        <w:rPr>
          <w:rFonts w:ascii="Times New Roman" w:hAnsi="Times New Roman"/>
          <w:color w:val="000000" w:themeColor="text1"/>
          <w:sz w:val="24"/>
        </w:rPr>
        <w:t>, Tae Hee Lee</w:t>
      </w:r>
      <w:r w:rsidRPr="007029C7">
        <w:rPr>
          <w:rFonts w:ascii="Times New Roman" w:hAnsi="Times New Roman"/>
          <w:color w:val="000000" w:themeColor="text1"/>
          <w:sz w:val="24"/>
          <w:vertAlign w:val="superscript"/>
        </w:rPr>
        <w:t>1,2</w:t>
      </w:r>
      <w:r w:rsidRPr="007029C7">
        <w:rPr>
          <w:rFonts w:ascii="Times New Roman" w:hAnsi="Times New Roman"/>
          <w:color w:val="000000" w:themeColor="text1"/>
          <w:sz w:val="24"/>
        </w:rPr>
        <w:t>, Jin Chul Kim</w:t>
      </w:r>
      <w:r w:rsidRPr="007029C7">
        <w:rPr>
          <w:rFonts w:ascii="Times New Roman" w:hAnsi="Times New Roman"/>
          <w:color w:val="000000" w:themeColor="text1"/>
          <w:sz w:val="24"/>
          <w:vertAlign w:val="superscript"/>
        </w:rPr>
        <w:t>1</w:t>
      </w:r>
      <w:r>
        <w:rPr>
          <w:rFonts w:ascii="Times New Roman" w:hAnsi="Times New Roman"/>
          <w:color w:val="000000" w:themeColor="text1"/>
          <w:sz w:val="24"/>
        </w:rPr>
        <w:t xml:space="preserve">, </w:t>
      </w:r>
      <w:r>
        <w:rPr>
          <w:rFonts w:ascii="Times New Roman" w:hAnsi="Times New Roman" w:hint="eastAsia"/>
          <w:color w:val="000000" w:themeColor="text1"/>
          <w:sz w:val="24"/>
        </w:rPr>
        <w:t>Kyu Cheol Lee</w:t>
      </w:r>
      <w:r w:rsidRPr="00EB026F">
        <w:rPr>
          <w:rFonts w:ascii="Times New Roman" w:hAnsi="Times New Roman"/>
          <w:color w:val="000000" w:themeColor="text1"/>
          <w:sz w:val="24"/>
          <w:vertAlign w:val="superscript"/>
        </w:rPr>
        <w:t>1</w:t>
      </w:r>
      <w:r w:rsidRPr="002D6E95">
        <w:rPr>
          <w:rFonts w:ascii="Times New Roman" w:hAnsi="Times New Roman" w:hint="eastAsia"/>
          <w:color w:val="000000" w:themeColor="text1"/>
          <w:sz w:val="24"/>
        </w:rPr>
        <w:t>,</w:t>
      </w:r>
      <w:r>
        <w:rPr>
          <w:rFonts w:ascii="Times New Roman" w:hAnsi="Times New Roman"/>
          <w:color w:val="000000" w:themeColor="text1"/>
          <w:sz w:val="24"/>
        </w:rPr>
        <w:t xml:space="preserve"> Sang Ho Lee</w:t>
      </w:r>
      <w:r w:rsidRPr="007029C7">
        <w:rPr>
          <w:rFonts w:ascii="Times New Roman" w:hAnsi="Times New Roman"/>
          <w:color w:val="000000" w:themeColor="text1"/>
          <w:sz w:val="24"/>
          <w:vertAlign w:val="superscript"/>
        </w:rPr>
        <w:t>1</w:t>
      </w:r>
      <w:r>
        <w:rPr>
          <w:rFonts w:ascii="Times New Roman" w:hAnsi="Times New Roman"/>
          <w:color w:val="000000" w:themeColor="text1"/>
          <w:sz w:val="24"/>
        </w:rPr>
        <w:t xml:space="preserve">, </w:t>
      </w:r>
    </w:p>
    <w:p w:rsidR="00DB3816" w:rsidRPr="007029C7" w:rsidRDefault="00DB3816" w:rsidP="00DB3816">
      <w:pPr>
        <w:spacing w:before="240" w:after="0" w:line="360" w:lineRule="auto"/>
        <w:jc w:val="center"/>
        <w:rPr>
          <w:rFonts w:ascii="Times New Roman" w:hAnsi="Times New Roman"/>
          <w:color w:val="000000" w:themeColor="text1"/>
          <w:sz w:val="24"/>
        </w:rPr>
      </w:pPr>
      <w:r w:rsidRPr="007029C7">
        <w:rPr>
          <w:rFonts w:ascii="Times New Roman" w:hAnsi="Times New Roman"/>
          <w:color w:val="000000" w:themeColor="text1"/>
          <w:sz w:val="24"/>
        </w:rPr>
        <w:t>Seung Man Noh</w:t>
      </w:r>
      <w:r>
        <w:rPr>
          <w:rFonts w:ascii="Times New Roman" w:hAnsi="Times New Roman"/>
          <w:color w:val="000000" w:themeColor="text1"/>
          <w:sz w:val="24"/>
          <w:vertAlign w:val="superscript"/>
        </w:rPr>
        <w:t>1</w:t>
      </w:r>
      <w:r w:rsidRPr="007029C7">
        <w:rPr>
          <w:rFonts w:ascii="Times New Roman" w:hAnsi="Times New Roman"/>
          <w:color w:val="000000" w:themeColor="text1"/>
          <w:sz w:val="24"/>
        </w:rPr>
        <w:t>,</w:t>
      </w:r>
      <w:r w:rsidRPr="007029C7">
        <w:rPr>
          <w:rFonts w:ascii="Times New Roman" w:hAnsi="Times New Roman"/>
          <w:color w:val="000000" w:themeColor="text1"/>
          <w:sz w:val="24"/>
          <w:vertAlign w:val="superscript"/>
        </w:rPr>
        <w:t xml:space="preserve"> </w:t>
      </w:r>
      <w:r w:rsidRPr="007029C7">
        <w:rPr>
          <w:rFonts w:ascii="Times New Roman" w:hAnsi="Times New Roman"/>
          <w:color w:val="000000" w:themeColor="text1"/>
          <w:sz w:val="24"/>
        </w:rPr>
        <w:t>Young Il Park</w:t>
      </w:r>
      <w:r w:rsidRPr="007029C7">
        <w:rPr>
          <w:rFonts w:ascii="Times New Roman" w:hAnsi="Times New Roman"/>
          <w:color w:val="000000" w:themeColor="text1"/>
          <w:sz w:val="24"/>
          <w:vertAlign w:val="superscript"/>
        </w:rPr>
        <w:t>1*</w:t>
      </w:r>
    </w:p>
    <w:p w:rsidR="00331B35" w:rsidRPr="00DB3816" w:rsidRDefault="00331B35" w:rsidP="00331B35">
      <w:pPr>
        <w:spacing w:before="240" w:line="480" w:lineRule="auto"/>
        <w:jc w:val="center"/>
        <w:rPr>
          <w:rFonts w:ascii="Times New Roman" w:hAnsi="Times New Roman"/>
          <w:sz w:val="24"/>
        </w:rPr>
      </w:pPr>
    </w:p>
    <w:p w:rsidR="00331B35" w:rsidRPr="007A1311" w:rsidRDefault="00331B35" w:rsidP="00331B35">
      <w:pPr>
        <w:spacing w:line="360" w:lineRule="auto"/>
        <w:rPr>
          <w:rFonts w:ascii="Times New Roman" w:hAnsi="Times New Roman"/>
          <w:sz w:val="24"/>
        </w:rPr>
      </w:pPr>
      <w:r w:rsidRPr="007A1311">
        <w:rPr>
          <w:rFonts w:ascii="Times New Roman" w:hAnsi="Times New Roman"/>
          <w:sz w:val="24"/>
          <w:vertAlign w:val="superscript"/>
        </w:rPr>
        <w:t>1</w:t>
      </w:r>
      <w:r w:rsidRPr="007A1311">
        <w:rPr>
          <w:rFonts w:ascii="Times New Roman" w:hAnsi="Times New Roman"/>
          <w:sz w:val="24"/>
        </w:rPr>
        <w:t>Research Center for Green Fine Chemicals Korea Research Institute of Chemical Technology Ulsan 44412, Republic of Korea</w:t>
      </w:r>
    </w:p>
    <w:p w:rsidR="00331B35" w:rsidRPr="007A1311" w:rsidRDefault="00331B35" w:rsidP="00331B35">
      <w:pPr>
        <w:spacing w:before="240" w:line="360" w:lineRule="auto"/>
        <w:rPr>
          <w:rFonts w:ascii="Times New Roman" w:hAnsi="Times New Roman"/>
          <w:sz w:val="24"/>
        </w:rPr>
      </w:pPr>
      <w:r w:rsidRPr="007A1311">
        <w:rPr>
          <w:rFonts w:ascii="Times New Roman" w:hAnsi="Times New Roman"/>
          <w:sz w:val="24"/>
          <w:vertAlign w:val="superscript"/>
        </w:rPr>
        <w:t>2</w:t>
      </w:r>
      <w:r w:rsidRPr="007A1311">
        <w:rPr>
          <w:rFonts w:ascii="Times New Roman" w:hAnsi="Times New Roman"/>
          <w:sz w:val="24"/>
        </w:rPr>
        <w:t>Department of Chemical Engineering Ulsan National Institute of Science and Technology Ulsan 44919, Republic of Korea</w:t>
      </w:r>
    </w:p>
    <w:p w:rsidR="00331B35" w:rsidRPr="007A1311" w:rsidRDefault="00331B35" w:rsidP="00331B35">
      <w:pPr>
        <w:spacing w:before="240" w:line="360" w:lineRule="auto"/>
        <w:rPr>
          <w:rFonts w:ascii="Times New Roman" w:hAnsi="Times New Roman"/>
          <w:sz w:val="24"/>
        </w:rPr>
      </w:pPr>
    </w:p>
    <w:p w:rsidR="00331B35" w:rsidRDefault="00331B35" w:rsidP="00204D45">
      <w:pPr>
        <w:spacing w:before="240" w:line="480" w:lineRule="auto"/>
        <w:rPr>
          <w:rFonts w:ascii="Times New Roman" w:hAnsi="Times New Roman"/>
          <w:sz w:val="24"/>
        </w:rPr>
      </w:pPr>
    </w:p>
    <w:p w:rsidR="00DB3816" w:rsidRDefault="00DB3816" w:rsidP="00204D45">
      <w:pPr>
        <w:spacing w:before="240" w:line="480" w:lineRule="auto"/>
        <w:rPr>
          <w:rFonts w:ascii="Times New Roman" w:hAnsi="Times New Roman"/>
          <w:sz w:val="24"/>
        </w:rPr>
      </w:pPr>
    </w:p>
    <w:p w:rsidR="00DB3816" w:rsidRDefault="00DB3816" w:rsidP="00204D45">
      <w:pPr>
        <w:spacing w:before="240" w:line="480" w:lineRule="auto"/>
        <w:rPr>
          <w:rFonts w:ascii="Times New Roman" w:hAnsi="Times New Roman"/>
          <w:sz w:val="24"/>
        </w:rPr>
      </w:pPr>
    </w:p>
    <w:p w:rsidR="00DB3816" w:rsidRDefault="00DB3816" w:rsidP="00204D45">
      <w:pPr>
        <w:spacing w:before="240" w:line="480" w:lineRule="auto"/>
        <w:rPr>
          <w:rFonts w:ascii="Times New Roman" w:hAnsi="Times New Roman"/>
          <w:sz w:val="24"/>
        </w:rPr>
      </w:pPr>
    </w:p>
    <w:p w:rsidR="00DB3816" w:rsidRPr="007A1311" w:rsidRDefault="00DB3816" w:rsidP="00204D45">
      <w:pPr>
        <w:spacing w:before="240" w:line="480" w:lineRule="auto"/>
        <w:rPr>
          <w:rFonts w:ascii="Times New Roman" w:hAnsi="Times New Roman" w:hint="eastAsia"/>
          <w:sz w:val="24"/>
        </w:rPr>
      </w:pPr>
    </w:p>
    <w:p w:rsidR="00A27B00" w:rsidRPr="00004D9D" w:rsidRDefault="00A27B00" w:rsidP="00A27B00">
      <w:pPr>
        <w:spacing w:after="0"/>
        <w:rPr>
          <w:rFonts w:ascii="Times New Roman" w:hAnsi="Times New Roman"/>
          <w:sz w:val="24"/>
          <w:szCs w:val="24"/>
        </w:rPr>
      </w:pPr>
      <w:r w:rsidRPr="00004D9D">
        <w:rPr>
          <w:rFonts w:ascii="Times New Roman" w:hAnsi="Times New Roman"/>
          <w:sz w:val="24"/>
          <w:szCs w:val="24"/>
          <w:vertAlign w:val="superscript"/>
        </w:rPr>
        <w:t xml:space="preserve">* </w:t>
      </w:r>
      <w:r w:rsidRPr="00004D9D">
        <w:rPr>
          <w:rFonts w:ascii="Times New Roman" w:hAnsi="Times New Roman"/>
          <w:sz w:val="24"/>
          <w:szCs w:val="24"/>
        </w:rPr>
        <w:t>Corresponding authors: Dr. Young Il Park (</w:t>
      </w:r>
      <w:hyperlink r:id="rId7" w:history="1">
        <w:r w:rsidRPr="00004D9D">
          <w:rPr>
            <w:rStyle w:val="a5"/>
            <w:rFonts w:ascii="Times New Roman" w:hAnsi="Times New Roman"/>
            <w:sz w:val="24"/>
            <w:szCs w:val="24"/>
          </w:rPr>
          <w:t>ypark@krict.re.kr</w:t>
        </w:r>
      </w:hyperlink>
      <w:r w:rsidRPr="00004D9D">
        <w:rPr>
          <w:rFonts w:ascii="Times New Roman" w:hAnsi="Times New Roman"/>
          <w:sz w:val="24"/>
          <w:szCs w:val="24"/>
        </w:rPr>
        <w:t>)</w:t>
      </w:r>
    </w:p>
    <w:p w:rsidR="00376F48" w:rsidRDefault="00376F48" w:rsidP="00376F48">
      <w:pPr>
        <w:pStyle w:val="a3"/>
        <w:numPr>
          <w:ilvl w:val="0"/>
          <w:numId w:val="2"/>
        </w:numPr>
        <w:spacing w:line="480" w:lineRule="auto"/>
        <w:ind w:leftChars="0"/>
        <w:rPr>
          <w:rFonts w:ascii="Times New Roman" w:hAnsi="Times New Roman"/>
          <w:b/>
          <w:sz w:val="28"/>
        </w:rPr>
      </w:pPr>
      <w:r w:rsidRPr="007A1311">
        <w:rPr>
          <w:rFonts w:ascii="Times New Roman" w:hAnsi="Times New Roman" w:hint="eastAsia"/>
          <w:b/>
          <w:sz w:val="28"/>
        </w:rPr>
        <w:lastRenderedPageBreak/>
        <w:t>Experimental</w:t>
      </w:r>
    </w:p>
    <w:p w:rsidR="00376F48" w:rsidRPr="007A1311" w:rsidRDefault="00406E47" w:rsidP="00376F48">
      <w:pPr>
        <w:pStyle w:val="a3"/>
        <w:numPr>
          <w:ilvl w:val="1"/>
          <w:numId w:val="2"/>
        </w:numPr>
        <w:spacing w:line="480" w:lineRule="auto"/>
        <w:ind w:leftChars="0"/>
        <w:rPr>
          <w:rFonts w:ascii="Times New Roman" w:hAnsi="Times New Roman"/>
          <w:b/>
          <w:sz w:val="24"/>
        </w:rPr>
      </w:pPr>
      <w:r>
        <w:rPr>
          <w:rFonts w:ascii="Times New Roman" w:hAnsi="Times New Roman"/>
          <w:b/>
          <w:sz w:val="24"/>
        </w:rPr>
        <w:t xml:space="preserve"> </w:t>
      </w:r>
      <w:r w:rsidR="00376F48" w:rsidRPr="007A1311">
        <w:rPr>
          <w:rFonts w:ascii="Times New Roman" w:hAnsi="Times New Roman"/>
          <w:b/>
          <w:sz w:val="24"/>
        </w:rPr>
        <w:t>Materials</w:t>
      </w:r>
    </w:p>
    <w:p w:rsidR="00376F48" w:rsidRPr="007A1311" w:rsidRDefault="00376F48" w:rsidP="00376F48">
      <w:pPr>
        <w:spacing w:after="120" w:line="480" w:lineRule="auto"/>
        <w:ind w:firstLineChars="50" w:firstLine="120"/>
        <w:rPr>
          <w:rFonts w:ascii="Times New Roman" w:hAnsi="Times New Roman"/>
          <w:sz w:val="24"/>
          <w:szCs w:val="24"/>
        </w:rPr>
      </w:pPr>
      <w:r w:rsidRPr="007A1311">
        <w:rPr>
          <w:rFonts w:ascii="Times New Roman" w:hAnsi="Times New Roman"/>
          <w:sz w:val="24"/>
          <w:szCs w:val="24"/>
        </w:rPr>
        <w:t>Urea, an aqueous formaldehyde solution (37 wt%), poly(ethylene-</w:t>
      </w:r>
      <w:r w:rsidRPr="007A1311">
        <w:rPr>
          <w:rFonts w:ascii="Times New Roman" w:hAnsi="Times New Roman"/>
          <w:i/>
          <w:sz w:val="24"/>
          <w:szCs w:val="24"/>
        </w:rPr>
        <w:t>alt</w:t>
      </w:r>
      <w:r w:rsidRPr="007A1311">
        <w:rPr>
          <w:rFonts w:ascii="Times New Roman" w:hAnsi="Times New Roman"/>
          <w:sz w:val="24"/>
          <w:szCs w:val="24"/>
        </w:rPr>
        <w:t>-maleic anhydride)  (EMA), resorcinol, benzoin isobutyl ether (BIE), styrene, 1-octanol</w:t>
      </w:r>
      <w:r w:rsidRPr="007A1311">
        <w:rPr>
          <w:rFonts w:ascii="Times New Roman" w:hAnsi="Times New Roman" w:hint="eastAsia"/>
          <w:sz w:val="24"/>
          <w:szCs w:val="24"/>
        </w:rPr>
        <w:t xml:space="preserve">, </w:t>
      </w:r>
      <w:r w:rsidRPr="007A1311">
        <w:rPr>
          <w:rFonts w:ascii="Times New Roman" w:hAnsi="Times New Roman"/>
          <w:sz w:val="24"/>
          <w:szCs w:val="24"/>
        </w:rPr>
        <w:t>4-</w:t>
      </w:r>
      <w:r w:rsidRPr="007A1311">
        <w:rPr>
          <w:rFonts w:ascii="Times New Roman" w:hAnsi="Times New Roman"/>
          <w:sz w:val="24"/>
          <w:szCs w:val="24"/>
          <w:lang w:val="en"/>
        </w:rPr>
        <w:t>(Dicyanomethylene)-2-methyl-6-(4-dimethylaminostyryl)-4</w:t>
      </w:r>
      <w:r w:rsidRPr="007A1311">
        <w:rPr>
          <w:rFonts w:ascii="Times New Roman" w:hAnsi="Times New Roman"/>
          <w:i/>
          <w:iCs/>
          <w:sz w:val="24"/>
          <w:szCs w:val="24"/>
          <w:lang w:val="en"/>
        </w:rPr>
        <w:t>H</w:t>
      </w:r>
      <w:r w:rsidRPr="007A1311">
        <w:rPr>
          <w:rFonts w:ascii="Times New Roman" w:hAnsi="Times New Roman"/>
          <w:sz w:val="24"/>
          <w:szCs w:val="24"/>
          <w:lang w:val="en"/>
        </w:rPr>
        <w:t>-pyran</w:t>
      </w:r>
      <w:r w:rsidRPr="007A1311">
        <w:rPr>
          <w:rFonts w:ascii="Times New Roman" w:hAnsi="Times New Roman" w:hint="eastAsia"/>
          <w:sz w:val="24"/>
          <w:szCs w:val="24"/>
          <w:lang w:val="en"/>
        </w:rPr>
        <w:t xml:space="preserve"> (</w:t>
      </w:r>
      <w:r w:rsidRPr="007A1311">
        <w:rPr>
          <w:rFonts w:ascii="Times New Roman" w:hAnsi="Times New Roman"/>
          <w:sz w:val="24"/>
          <w:szCs w:val="24"/>
          <w:lang w:val="en"/>
        </w:rPr>
        <w:t>DCM)</w:t>
      </w:r>
      <w:r w:rsidRPr="007A1311">
        <w:rPr>
          <w:rFonts w:ascii="Times New Roman" w:hAnsi="Times New Roman" w:hint="eastAsia"/>
          <w:sz w:val="24"/>
          <w:szCs w:val="24"/>
          <w:lang w:val="en"/>
        </w:rPr>
        <w:t xml:space="preserve"> </w:t>
      </w:r>
      <w:r w:rsidRPr="007A1311">
        <w:rPr>
          <w:rFonts w:ascii="Times New Roman" w:hAnsi="Times New Roman"/>
          <w:sz w:val="24"/>
          <w:szCs w:val="24"/>
        </w:rPr>
        <w:t>were purchased from Sigma-Aldrich. Methacryloxypropyl-terminated polydimethylsiloxane (MAT-PDMS) (molecular weight 380–550 g/mol, viscosity 4–6 cSt) was acquired from Gelest. Ammonium chloride was supplied from Duksan Pharmaceutical. The coatings were applied using an epoxy polymeric resin (YD-114) based on bisphenol-A diluted with aliphatic glycidyl ether and a cycloaliphatic amine-modified curing agent (KH-816) for the epoxy resin that had been kindly donated by Kukdo Chemicals. An epoxy paint</w:t>
      </w:r>
      <w:r w:rsidRPr="007A1311">
        <w:rPr>
          <w:rFonts w:ascii="Times New Roman" w:hAnsi="Times New Roman" w:hint="eastAsia"/>
          <w:sz w:val="24"/>
          <w:szCs w:val="24"/>
        </w:rPr>
        <w:t xml:space="preserve"> as top coating containing gray pigment</w:t>
      </w:r>
      <w:r w:rsidRPr="007A1311">
        <w:rPr>
          <w:rFonts w:ascii="Times New Roman" w:hAnsi="Times New Roman"/>
          <w:sz w:val="24"/>
          <w:szCs w:val="24"/>
        </w:rPr>
        <w:t xml:space="preserve"> was kindly donated by Samjoong Inc. All </w:t>
      </w:r>
      <w:r w:rsidRPr="007A1311">
        <w:rPr>
          <w:rFonts w:ascii="Times New Roman" w:hAnsi="Times New Roman" w:hint="eastAsia"/>
          <w:sz w:val="24"/>
          <w:szCs w:val="24"/>
        </w:rPr>
        <w:t>chemicals and organic</w:t>
      </w:r>
      <w:r w:rsidRPr="007A1311">
        <w:rPr>
          <w:rFonts w:ascii="Times New Roman" w:hAnsi="Times New Roman"/>
          <w:sz w:val="24"/>
          <w:szCs w:val="24"/>
        </w:rPr>
        <w:t xml:space="preserve"> solvents were used with purification, with the exception of styrene, which was passed over a basic alumina column to remove any inhibitors.</w:t>
      </w:r>
    </w:p>
    <w:p w:rsidR="00376F48" w:rsidRPr="007A1311" w:rsidRDefault="00376F48" w:rsidP="00376F48">
      <w:pPr>
        <w:spacing w:after="120" w:line="480" w:lineRule="auto"/>
        <w:ind w:firstLineChars="50" w:firstLine="120"/>
        <w:rPr>
          <w:rFonts w:ascii="Times New Roman" w:hAnsi="Times New Roman"/>
          <w:sz w:val="24"/>
          <w:szCs w:val="24"/>
        </w:rPr>
      </w:pPr>
    </w:p>
    <w:p w:rsidR="00376F48" w:rsidRPr="007A1311" w:rsidRDefault="00376F48" w:rsidP="00376F48">
      <w:pPr>
        <w:pStyle w:val="a3"/>
        <w:numPr>
          <w:ilvl w:val="1"/>
          <w:numId w:val="2"/>
        </w:numPr>
        <w:spacing w:line="480" w:lineRule="auto"/>
        <w:ind w:leftChars="0"/>
        <w:rPr>
          <w:rFonts w:ascii="Times New Roman" w:hAnsi="Times New Roman"/>
          <w:b/>
          <w:sz w:val="24"/>
        </w:rPr>
      </w:pPr>
      <w:r w:rsidRPr="007A1311">
        <w:rPr>
          <w:rFonts w:ascii="Times New Roman" w:hAnsi="Times New Roman" w:hint="eastAsia"/>
          <w:b/>
          <w:sz w:val="24"/>
        </w:rPr>
        <w:t xml:space="preserve"> </w:t>
      </w:r>
      <w:r w:rsidRPr="007A1311">
        <w:rPr>
          <w:rFonts w:ascii="Times New Roman" w:hAnsi="Times New Roman"/>
          <w:b/>
          <w:sz w:val="24"/>
        </w:rPr>
        <w:t>Instruments</w:t>
      </w:r>
    </w:p>
    <w:p w:rsidR="00376F48" w:rsidRPr="007A1311" w:rsidRDefault="00376F48" w:rsidP="00376F48">
      <w:pPr>
        <w:spacing w:line="480" w:lineRule="auto"/>
        <w:ind w:firstLineChars="50" w:firstLine="120"/>
        <w:rPr>
          <w:rFonts w:ascii="Times New Roman" w:hAnsi="Times New Roman"/>
          <w:sz w:val="24"/>
          <w:szCs w:val="24"/>
        </w:rPr>
      </w:pPr>
      <w:r w:rsidRPr="007A1311">
        <w:rPr>
          <w:rFonts w:ascii="Times New Roman" w:hAnsi="Times New Roman" w:hint="eastAsia"/>
          <w:sz w:val="24"/>
          <w:szCs w:val="24"/>
        </w:rPr>
        <w:t>Proton nuclear magnetic resonance (</w:t>
      </w:r>
      <w:r w:rsidRPr="007A1311">
        <w:rPr>
          <w:rFonts w:ascii="Times New Roman" w:hAnsi="Times New Roman" w:hint="eastAsia"/>
          <w:sz w:val="24"/>
          <w:szCs w:val="24"/>
          <w:vertAlign w:val="superscript"/>
        </w:rPr>
        <w:t>1</w:t>
      </w:r>
      <w:r w:rsidRPr="007A1311">
        <w:rPr>
          <w:rFonts w:ascii="Times New Roman" w:hAnsi="Times New Roman" w:hint="eastAsia"/>
          <w:sz w:val="24"/>
          <w:szCs w:val="24"/>
        </w:rPr>
        <w:t>H NMR) spectra were taken on a Bruker Ultrasheild 300 MHz spectrometer in deuteriochloroform (CDCl</w:t>
      </w:r>
      <w:r w:rsidRPr="007A1311">
        <w:rPr>
          <w:rFonts w:ascii="Times New Roman" w:hAnsi="Times New Roman" w:hint="eastAsia"/>
          <w:sz w:val="24"/>
          <w:szCs w:val="24"/>
          <w:vertAlign w:val="subscript"/>
        </w:rPr>
        <w:t>3</w:t>
      </w:r>
      <w:r w:rsidRPr="007A1311">
        <w:rPr>
          <w:rFonts w:ascii="Times New Roman" w:hAnsi="Times New Roman" w:hint="eastAsia"/>
          <w:sz w:val="24"/>
          <w:szCs w:val="24"/>
        </w:rPr>
        <w:t xml:space="preserve">). </w:t>
      </w:r>
      <w:r w:rsidRPr="007A1311">
        <w:rPr>
          <w:rFonts w:ascii="Times New Roman" w:hAnsi="Times New Roman"/>
          <w:sz w:val="24"/>
          <w:szCs w:val="24"/>
        </w:rPr>
        <w:t xml:space="preserve">IR spectra were recorded on a Fourier transform infrared (FT-IR) spectrophotometer (Nicolet 6700, Thermo Scientific). UV-Vis spectroscopy was conducted using a Lambda 25 UV-Vis spectrometer (Perkin-Elmer). Fluorescence spectra were collected using a </w:t>
      </w:r>
      <w:r w:rsidRPr="007A1311">
        <w:rPr>
          <w:rFonts w:ascii="Times New Roman" w:hAnsi="Times New Roman" w:hint="eastAsia"/>
          <w:sz w:val="24"/>
          <w:szCs w:val="24"/>
        </w:rPr>
        <w:t>Varian Cary Eclipse fluorescence spectrometer</w:t>
      </w:r>
      <w:r w:rsidRPr="007A1311">
        <w:rPr>
          <w:rFonts w:ascii="Times New Roman" w:hAnsi="Times New Roman"/>
          <w:sz w:val="24"/>
          <w:szCs w:val="24"/>
        </w:rPr>
        <w:t xml:space="preserve">. Rheological experiments during photocuring were carried out by connecting a rotational rheometer (MARS III, Haake, Thermo Scientific) with and Omni Cure Series 2000 UV-vis mercury lamp curing system (Lumen Dynamics). Photo-irradiation for fluorescence detection </w:t>
      </w:r>
      <w:r w:rsidRPr="007A1311">
        <w:rPr>
          <w:rFonts w:ascii="Times New Roman" w:hAnsi="Times New Roman"/>
          <w:sz w:val="24"/>
          <w:szCs w:val="24"/>
        </w:rPr>
        <w:lastRenderedPageBreak/>
        <w:t>and UV curing was conducted using an exposure system (EXECURE 4000, HOYA) equipped with a mercury lamp. A mechanical stirrer (EUROSTAR 20, IKA) was used for the microencapsulation. A microscope (BX-53, Olympus) was used to take pictures of the damaged surface, healed surface, and microcapsules. The microcapsule size was analyzed using the microscope equipped with a CCD camera (DP73, Olympus) and image analysis software (cellSens Entry, Olympus). The mean diameter was determined from a data set of at least 300 individual diameter measurements. A scanning electron microscope (SEM) (SNE-3000M, SEC) was used to examine the morphology, microcapsule shape, and coating surface.</w:t>
      </w:r>
    </w:p>
    <w:p w:rsidR="00376F48" w:rsidRPr="007A1311" w:rsidRDefault="00376F48" w:rsidP="00376F48">
      <w:pPr>
        <w:spacing w:line="480" w:lineRule="auto"/>
        <w:rPr>
          <w:rFonts w:ascii="Times New Roman" w:hAnsi="Times New Roman"/>
          <w:sz w:val="24"/>
          <w:szCs w:val="24"/>
        </w:rPr>
      </w:pPr>
    </w:p>
    <w:p w:rsidR="00376F48" w:rsidRPr="007A1311" w:rsidRDefault="00376F48" w:rsidP="00376F48">
      <w:pPr>
        <w:pStyle w:val="a3"/>
        <w:numPr>
          <w:ilvl w:val="1"/>
          <w:numId w:val="2"/>
        </w:numPr>
        <w:spacing w:line="480" w:lineRule="auto"/>
        <w:ind w:leftChars="0"/>
        <w:rPr>
          <w:rFonts w:ascii="Times New Roman" w:hAnsi="Times New Roman"/>
          <w:b/>
          <w:sz w:val="24"/>
        </w:rPr>
      </w:pPr>
      <w:r w:rsidRPr="007A1311">
        <w:rPr>
          <w:rFonts w:ascii="Times New Roman" w:hAnsi="Times New Roman" w:hint="eastAsia"/>
          <w:b/>
          <w:sz w:val="24"/>
        </w:rPr>
        <w:t xml:space="preserve"> Synthesis of </w:t>
      </w:r>
      <w:r w:rsidRPr="007A1311">
        <w:rPr>
          <w:rFonts w:ascii="Times New Roman" w:hAnsi="Times New Roman"/>
          <w:b/>
          <w:sz w:val="24"/>
        </w:rPr>
        <w:t xml:space="preserve">dye-loaded </w:t>
      </w:r>
      <w:r w:rsidRPr="007A1311">
        <w:rPr>
          <w:rFonts w:ascii="Times New Roman" w:hAnsi="Times New Roman" w:hint="eastAsia"/>
          <w:b/>
          <w:sz w:val="24"/>
        </w:rPr>
        <w:t>microcapsule</w:t>
      </w:r>
    </w:p>
    <w:p w:rsidR="00376F48" w:rsidRPr="007A1311" w:rsidRDefault="00376F48" w:rsidP="00376F48">
      <w:pPr>
        <w:spacing w:line="480" w:lineRule="auto"/>
        <w:rPr>
          <w:rFonts w:ascii="Times New Roman" w:hAnsi="Times New Roman"/>
          <w:sz w:val="24"/>
        </w:rPr>
      </w:pPr>
      <w:r w:rsidRPr="007A1311">
        <w:rPr>
          <w:rFonts w:ascii="Times New Roman" w:hAnsi="Times New Roman"/>
          <w:sz w:val="24"/>
          <w:szCs w:val="24"/>
        </w:rPr>
        <w:t xml:space="preserve">A 2.5 wt% aqueous solution of EMA (5 mL) was added to distilled water (20 mL), to which urea (0.504 g), resorcinol (0.050 g), and ammonium chloride (0.050 g) were then added with stirring. The pH of the resultant solution was adjusted to 3.5 using a 10% NaOH solution. One drop of 1-octanol was then added to this solution to eliminate surface bubbles. The resultant mixture was agitated at </w:t>
      </w:r>
      <w:r w:rsidRPr="007A1311">
        <w:rPr>
          <w:rFonts w:ascii="Times New Roman" w:hAnsi="Times New Roman" w:hint="eastAsia"/>
          <w:sz w:val="24"/>
          <w:szCs w:val="24"/>
        </w:rPr>
        <w:t>12</w:t>
      </w:r>
      <w:r w:rsidRPr="007A1311">
        <w:rPr>
          <w:rFonts w:ascii="Times New Roman" w:hAnsi="Times New Roman"/>
          <w:sz w:val="24"/>
          <w:szCs w:val="24"/>
        </w:rPr>
        <w:t xml:space="preserve">00 rpm, and to the stirred solution was added 10 mL of the core material, which consisted of MAT-PDMS, styrene, BIE, and </w:t>
      </w:r>
      <w:r w:rsidRPr="007A1311">
        <w:rPr>
          <w:rFonts w:ascii="Times New Roman" w:hAnsi="Times New Roman" w:hint="eastAsia"/>
          <w:sz w:val="24"/>
          <w:szCs w:val="24"/>
        </w:rPr>
        <w:t>4-(dicyanomethylene)-2-methyl-6-(4-dimethylaminostyryl)-4</w:t>
      </w:r>
      <w:r w:rsidRPr="007A1311">
        <w:rPr>
          <w:rFonts w:ascii="Times New Roman" w:hAnsi="Times New Roman" w:hint="eastAsia"/>
          <w:i/>
          <w:sz w:val="24"/>
          <w:szCs w:val="24"/>
        </w:rPr>
        <w:t>H</w:t>
      </w:r>
      <w:r w:rsidRPr="007A1311">
        <w:rPr>
          <w:rFonts w:ascii="Times New Roman" w:hAnsi="Times New Roman" w:hint="eastAsia"/>
          <w:sz w:val="24"/>
          <w:szCs w:val="24"/>
        </w:rPr>
        <w:t>-pyran (DCM), (1,1,2,2,-tetrakis(4-(diphenylamino)phenyl)</w:t>
      </w:r>
      <w:r w:rsidRPr="007A1311">
        <w:rPr>
          <w:rFonts w:ascii="Times New Roman" w:hAnsi="Times New Roman"/>
          <w:sz w:val="24"/>
          <w:szCs w:val="24"/>
        </w:rPr>
        <w:t>ethane</w:t>
      </w:r>
      <w:r w:rsidRPr="007A1311">
        <w:rPr>
          <w:rFonts w:ascii="Times New Roman" w:hAnsi="Times New Roman" w:hint="eastAsia"/>
          <w:sz w:val="24"/>
          <w:szCs w:val="24"/>
        </w:rPr>
        <w:t xml:space="preserve"> (4-</w:t>
      </w:r>
      <w:r w:rsidRPr="007A1311">
        <w:rPr>
          <w:rFonts w:ascii="Times New Roman" w:hAnsi="Times New Roman"/>
          <w:sz w:val="24"/>
          <w:szCs w:val="24"/>
        </w:rPr>
        <w:t>TP</w:t>
      </w:r>
      <w:r w:rsidRPr="007A1311">
        <w:rPr>
          <w:rFonts w:ascii="Times New Roman" w:hAnsi="Times New Roman" w:hint="eastAsia"/>
          <w:sz w:val="24"/>
          <w:szCs w:val="24"/>
        </w:rPr>
        <w:t>A</w:t>
      </w:r>
      <w:r w:rsidRPr="007A1311">
        <w:rPr>
          <w:rFonts w:ascii="Times New Roman" w:hAnsi="Times New Roman"/>
          <w:sz w:val="24"/>
          <w:szCs w:val="24"/>
        </w:rPr>
        <w:t>E</w:t>
      </w:r>
      <w:r w:rsidRPr="007A1311">
        <w:rPr>
          <w:rFonts w:ascii="Times New Roman" w:hAnsi="Times New Roman" w:hint="eastAsia"/>
          <w:sz w:val="24"/>
          <w:szCs w:val="24"/>
        </w:rPr>
        <w:t xml:space="preserve">) as AIE luminogen (the content of the core material is shown in Table 1). </w:t>
      </w:r>
      <w:r w:rsidRPr="007A1311">
        <w:rPr>
          <w:rFonts w:ascii="Times New Roman" w:hAnsi="Times New Roman"/>
          <w:sz w:val="24"/>
          <w:szCs w:val="24"/>
        </w:rPr>
        <w:t>4-TPAE was synthesized according to the method rep</w:t>
      </w:r>
      <w:r w:rsidR="00406E47">
        <w:rPr>
          <w:rFonts w:ascii="Times New Roman" w:hAnsi="Times New Roman"/>
          <w:sz w:val="24"/>
          <w:szCs w:val="24"/>
        </w:rPr>
        <w:t xml:space="preserve">ort in the literature. </w:t>
      </w:r>
      <w:bookmarkStart w:id="0" w:name="_GoBack"/>
      <w:bookmarkEnd w:id="0"/>
      <w:r w:rsidR="00406E47" w:rsidRPr="00406E47">
        <w:rPr>
          <w:rFonts w:ascii="Times New Roman" w:hAnsi="Times New Roman"/>
          <w:sz w:val="24"/>
          <w:szCs w:val="24"/>
          <w:vertAlign w:val="superscript"/>
        </w:rPr>
        <w:t>[</w:t>
      </w:r>
      <w:r w:rsidR="00406E47" w:rsidRPr="00406E47">
        <w:rPr>
          <w:rFonts w:ascii="Times New Roman" w:hAnsi="Times New Roman"/>
          <w:color w:val="FF0000"/>
          <w:sz w:val="24"/>
          <w:szCs w:val="24"/>
          <w:vertAlign w:val="superscript"/>
        </w:rPr>
        <w:t>1</w:t>
      </w:r>
      <w:r w:rsidRPr="00406E47">
        <w:rPr>
          <w:rFonts w:ascii="Times New Roman" w:hAnsi="Times New Roman"/>
          <w:sz w:val="24"/>
          <w:szCs w:val="24"/>
          <w:vertAlign w:val="superscript"/>
        </w:rPr>
        <w:t>]</w:t>
      </w:r>
      <w:r w:rsidRPr="007A1311">
        <w:rPr>
          <w:rFonts w:ascii="Times New Roman" w:hAnsi="Times New Roman"/>
          <w:sz w:val="24"/>
          <w:szCs w:val="24"/>
        </w:rPr>
        <w:t>. To the agitated emulsion was added a 37 wt% formaldehyde (1.456 g, 0.0179 mol) solution, and the temperature of the resulting mixture was raised to 60°C, and the solution was heated at that temperature for 5.5 h. The reaction mixture was cooled to room temperature, and the microcapsules were separated using vacuum filtration. The microcapsules were washed with water and acetone and then air-dried. The yield</w:t>
      </w:r>
      <w:r w:rsidRPr="007A1311">
        <w:rPr>
          <w:rFonts w:ascii="Times New Roman" w:hAnsi="Times New Roman" w:hint="eastAsia"/>
          <w:sz w:val="24"/>
          <w:szCs w:val="24"/>
        </w:rPr>
        <w:t>s</w:t>
      </w:r>
      <w:r w:rsidRPr="007A1311">
        <w:rPr>
          <w:rFonts w:ascii="Times New Roman" w:hAnsi="Times New Roman"/>
          <w:sz w:val="24"/>
          <w:szCs w:val="24"/>
        </w:rPr>
        <w:t xml:space="preserve"> of the micro</w:t>
      </w:r>
      <w:r w:rsidRPr="007A1311">
        <w:rPr>
          <w:rFonts w:ascii="Times New Roman" w:hAnsi="Times New Roman" w:hint="eastAsia"/>
          <w:sz w:val="24"/>
          <w:szCs w:val="24"/>
        </w:rPr>
        <w:t xml:space="preserve">capsule were </w:t>
      </w:r>
      <w:r w:rsidRPr="007A1311">
        <w:rPr>
          <w:rFonts w:ascii="Times New Roman" w:hAnsi="Times New Roman"/>
          <w:sz w:val="24"/>
          <w:szCs w:val="24"/>
        </w:rPr>
        <w:t>approximately</w:t>
      </w:r>
      <w:r w:rsidRPr="007A1311">
        <w:rPr>
          <w:rFonts w:ascii="Times New Roman" w:hAnsi="Times New Roman" w:hint="eastAsia"/>
          <w:sz w:val="24"/>
          <w:szCs w:val="24"/>
        </w:rPr>
        <w:t xml:space="preserve"> 80%</w:t>
      </w:r>
      <w:r w:rsidRPr="007A1311">
        <w:rPr>
          <w:rFonts w:ascii="Times New Roman" w:hAnsi="Times New Roman"/>
          <w:sz w:val="24"/>
          <w:szCs w:val="24"/>
        </w:rPr>
        <w:t xml:space="preserve">. </w:t>
      </w:r>
      <w:r w:rsidRPr="007A1311">
        <w:rPr>
          <w:rFonts w:ascii="Times New Roman" w:hAnsi="Times New Roman"/>
          <w:sz w:val="24"/>
          <w:szCs w:val="24"/>
        </w:rPr>
        <w:lastRenderedPageBreak/>
        <w:t xml:space="preserve">Microcapsules without TPE were synthesized using the same process as in the above-mentioned procedure with TPE. </w:t>
      </w:r>
      <w:r w:rsidRPr="007A1311">
        <w:rPr>
          <w:rFonts w:ascii="Times New Roman" w:hAnsi="Times New Roman"/>
          <w:sz w:val="24"/>
        </w:rPr>
        <w:t>The microcapsule and a filter paper were placed between two glass slides and pressed together. The cured material was extracted from the squeezed microcapsule. The broken shell materials were washed with chloroform and then dried in an oven at 60</w:t>
      </w:r>
      <w:r w:rsidRPr="007A1311">
        <w:rPr>
          <w:rFonts w:ascii="바탕" w:eastAsia="바탕" w:hAnsi="바탕" w:cs="바탕" w:hint="eastAsia"/>
          <w:sz w:val="24"/>
        </w:rPr>
        <w:t>℃</w:t>
      </w:r>
      <w:r w:rsidRPr="007A1311">
        <w:rPr>
          <w:rFonts w:ascii="Times New Roman" w:hAnsi="Times New Roman"/>
          <w:sz w:val="24"/>
        </w:rPr>
        <w:t>. The extracted core and dried shell material were together mixed with KBr to form a pellet from which IR spectra were acquired.</w:t>
      </w:r>
    </w:p>
    <w:p w:rsidR="00376F48" w:rsidRPr="007A1311" w:rsidRDefault="00376F48" w:rsidP="00376F48">
      <w:pPr>
        <w:spacing w:after="120" w:line="480" w:lineRule="auto"/>
        <w:rPr>
          <w:rFonts w:ascii="Times New Roman" w:hAnsi="Times New Roman"/>
          <w:kern w:val="0"/>
          <w:sz w:val="24"/>
          <w:szCs w:val="24"/>
        </w:rPr>
      </w:pPr>
    </w:p>
    <w:p w:rsidR="00376F48" w:rsidRPr="007A1311" w:rsidRDefault="00406E47" w:rsidP="00376F48">
      <w:pPr>
        <w:pStyle w:val="a3"/>
        <w:numPr>
          <w:ilvl w:val="1"/>
          <w:numId w:val="2"/>
        </w:numPr>
        <w:spacing w:line="480" w:lineRule="auto"/>
        <w:ind w:leftChars="0"/>
        <w:rPr>
          <w:rFonts w:ascii="Times New Roman" w:hAnsi="Times New Roman"/>
          <w:b/>
          <w:sz w:val="24"/>
        </w:rPr>
      </w:pPr>
      <w:r>
        <w:rPr>
          <w:rFonts w:ascii="Times New Roman" w:hAnsi="Times New Roman"/>
          <w:b/>
          <w:sz w:val="24"/>
        </w:rPr>
        <w:t xml:space="preserve"> </w:t>
      </w:r>
      <w:r w:rsidR="00376F48" w:rsidRPr="007A1311">
        <w:rPr>
          <w:rFonts w:ascii="Times New Roman" w:hAnsi="Times New Roman" w:hint="eastAsia"/>
          <w:b/>
          <w:sz w:val="24"/>
        </w:rPr>
        <w:t>Preparation of self-healing coating</w:t>
      </w:r>
    </w:p>
    <w:p w:rsidR="00376F48" w:rsidRDefault="00376F48" w:rsidP="00376F48">
      <w:pPr>
        <w:spacing w:line="480" w:lineRule="auto"/>
        <w:rPr>
          <w:rFonts w:ascii="Times New Roman" w:eastAsia="HY강B" w:hAnsi="Times New Roman"/>
          <w:sz w:val="24"/>
          <w:szCs w:val="24"/>
        </w:rPr>
      </w:pPr>
      <w:r w:rsidRPr="007A1311">
        <w:rPr>
          <w:rFonts w:ascii="Times New Roman" w:hAnsi="Times New Roman" w:hint="eastAsia"/>
          <w:sz w:val="24"/>
          <w:szCs w:val="24"/>
        </w:rPr>
        <w:t xml:space="preserve">The DCM dye containing healing agent (D-HA) loaded microcapsule, 4-TPAE containing healing agent (T-HA) loaded microcapsule and (DCM and 4-TPAE containing </w:t>
      </w:r>
      <w:r w:rsidRPr="007A1311">
        <w:rPr>
          <w:rFonts w:ascii="Times New Roman" w:hAnsi="Times New Roman"/>
          <w:sz w:val="24"/>
          <w:szCs w:val="24"/>
        </w:rPr>
        <w:t>healing</w:t>
      </w:r>
      <w:r w:rsidRPr="007A1311">
        <w:rPr>
          <w:rFonts w:ascii="Times New Roman" w:hAnsi="Times New Roman" w:hint="eastAsia"/>
          <w:sz w:val="24"/>
          <w:szCs w:val="24"/>
        </w:rPr>
        <w:t xml:space="preserve"> agent) DT-HA loaded </w:t>
      </w:r>
      <w:r w:rsidRPr="007A1311">
        <w:rPr>
          <w:rFonts w:ascii="Times New Roman" w:hAnsi="Times New Roman"/>
          <w:sz w:val="24"/>
          <w:szCs w:val="24"/>
        </w:rPr>
        <w:t>microcapsule</w:t>
      </w:r>
      <w:r w:rsidRPr="007A1311">
        <w:rPr>
          <w:rFonts w:ascii="Times New Roman" w:hAnsi="Times New Roman" w:hint="eastAsia"/>
          <w:sz w:val="24"/>
          <w:szCs w:val="24"/>
        </w:rPr>
        <w:t xml:space="preserve"> were added to the epoxy resin in an amount of 25 wt%, respectively, to form a self-healing coating. A control coating was prepared the epoxy resin without the microcapsule. The coating was applied to the surface of a glass slide and dried for 2 h at </w:t>
      </w:r>
      <w:r w:rsidRPr="007A1311">
        <w:rPr>
          <w:rFonts w:ascii="Times New Roman" w:hAnsi="Times New Roman"/>
          <w:sz w:val="24"/>
          <w:szCs w:val="24"/>
        </w:rPr>
        <w:t>60</w:t>
      </w:r>
      <w:r w:rsidRPr="007A1311">
        <w:rPr>
          <w:rFonts w:ascii="바탕" w:eastAsia="바탕" w:hAnsi="바탕" w:cs="바탕" w:hint="eastAsia"/>
          <w:sz w:val="24"/>
          <w:szCs w:val="24"/>
        </w:rPr>
        <w:t>℃</w:t>
      </w:r>
      <w:r w:rsidRPr="007A1311">
        <w:rPr>
          <w:rFonts w:ascii="Times New Roman" w:hAnsi="Times New Roman"/>
          <w:sz w:val="24"/>
          <w:szCs w:val="24"/>
        </w:rPr>
        <w:t>.</w:t>
      </w:r>
      <w:r w:rsidRPr="007A1311">
        <w:rPr>
          <w:rFonts w:ascii="Times New Roman" w:hAnsi="Times New Roman" w:hint="eastAsia"/>
          <w:sz w:val="24"/>
          <w:szCs w:val="24"/>
        </w:rPr>
        <w:t xml:space="preserve"> The resultant coatings were covered with and grey pigment epoxy coating to block UV light. </w:t>
      </w:r>
      <w:r w:rsidRPr="007A1311">
        <w:rPr>
          <w:rFonts w:ascii="Times New Roman" w:hAnsi="Times New Roman"/>
          <w:sz w:val="24"/>
          <w:szCs w:val="24"/>
        </w:rPr>
        <w:t xml:space="preserve">The microcapsule containing layer was 400 </w:t>
      </w:r>
      <w:r w:rsidRPr="007A1311">
        <w:rPr>
          <w:rFonts w:ascii="Times New Roman" w:eastAsia="HY강B" w:hAnsi="Times New Roman"/>
          <w:sz w:val="24"/>
          <w:szCs w:val="24"/>
        </w:rPr>
        <w:t>㎛</w:t>
      </w:r>
      <w:r w:rsidRPr="007A1311">
        <w:rPr>
          <w:rFonts w:ascii="Times New Roman" w:eastAsia="HY강B" w:hAnsi="Times New Roman"/>
          <w:sz w:val="24"/>
          <w:szCs w:val="24"/>
        </w:rPr>
        <w:t xml:space="preserve"> thick, and the top coating layer was 200 </w:t>
      </w:r>
      <w:r w:rsidRPr="007A1311">
        <w:rPr>
          <w:rFonts w:ascii="Times New Roman" w:eastAsia="HY강B" w:hAnsi="Times New Roman"/>
          <w:sz w:val="24"/>
          <w:szCs w:val="24"/>
        </w:rPr>
        <w:t>㎛</w:t>
      </w:r>
      <w:r w:rsidRPr="007A1311">
        <w:rPr>
          <w:rFonts w:ascii="Times New Roman" w:eastAsia="HY강B" w:hAnsi="Times New Roman"/>
          <w:sz w:val="24"/>
          <w:szCs w:val="24"/>
        </w:rPr>
        <w:t xml:space="preserve"> thick.</w:t>
      </w:r>
    </w:p>
    <w:p w:rsidR="00406E47" w:rsidRDefault="00406E47" w:rsidP="00376F48">
      <w:pPr>
        <w:spacing w:line="480" w:lineRule="auto"/>
        <w:rPr>
          <w:rFonts w:ascii="Times New Roman" w:eastAsia="HY강B" w:hAnsi="Times New Roman"/>
          <w:sz w:val="24"/>
          <w:szCs w:val="24"/>
        </w:rPr>
      </w:pPr>
    </w:p>
    <w:p w:rsidR="00406E47" w:rsidRDefault="00406E47" w:rsidP="00376F48">
      <w:pPr>
        <w:spacing w:line="480" w:lineRule="auto"/>
        <w:rPr>
          <w:rFonts w:ascii="Times New Roman" w:eastAsia="HY강B" w:hAnsi="Times New Roman"/>
          <w:sz w:val="24"/>
          <w:szCs w:val="24"/>
        </w:rPr>
      </w:pPr>
    </w:p>
    <w:p w:rsidR="00DB3816" w:rsidRDefault="00DB3816" w:rsidP="00376F48">
      <w:pPr>
        <w:spacing w:line="480" w:lineRule="auto"/>
        <w:rPr>
          <w:rFonts w:ascii="Times New Roman" w:eastAsia="HY강B" w:hAnsi="Times New Roman"/>
          <w:sz w:val="24"/>
          <w:szCs w:val="24"/>
        </w:rPr>
      </w:pPr>
    </w:p>
    <w:p w:rsidR="00DB3816" w:rsidRDefault="00DB3816" w:rsidP="00376F48">
      <w:pPr>
        <w:spacing w:line="480" w:lineRule="auto"/>
        <w:rPr>
          <w:rFonts w:ascii="Times New Roman" w:eastAsia="HY강B" w:hAnsi="Times New Roman"/>
          <w:sz w:val="24"/>
          <w:szCs w:val="24"/>
        </w:rPr>
      </w:pPr>
    </w:p>
    <w:p w:rsidR="00DB3816" w:rsidRPr="007A1311" w:rsidRDefault="00DB3816" w:rsidP="00376F48">
      <w:pPr>
        <w:spacing w:line="480" w:lineRule="auto"/>
        <w:rPr>
          <w:rFonts w:ascii="Times New Roman" w:eastAsia="HY강B" w:hAnsi="Times New Roman" w:hint="eastAsia"/>
          <w:sz w:val="24"/>
          <w:szCs w:val="24"/>
        </w:rPr>
      </w:pPr>
    </w:p>
    <w:p w:rsidR="00406E47" w:rsidRPr="00406E47" w:rsidRDefault="00406E47" w:rsidP="00204D45">
      <w:pPr>
        <w:pStyle w:val="a3"/>
        <w:numPr>
          <w:ilvl w:val="0"/>
          <w:numId w:val="2"/>
        </w:numPr>
        <w:spacing w:line="480" w:lineRule="auto"/>
        <w:ind w:leftChars="0"/>
        <w:rPr>
          <w:rFonts w:ascii="Times New Roman" w:hAnsi="Times New Roman"/>
          <w:b/>
          <w:sz w:val="28"/>
        </w:rPr>
      </w:pPr>
      <w:r>
        <w:rPr>
          <w:rFonts w:ascii="Times New Roman" w:hAnsi="Times New Roman"/>
          <w:b/>
          <w:sz w:val="28"/>
        </w:rPr>
        <w:lastRenderedPageBreak/>
        <w:t>Reference</w:t>
      </w:r>
    </w:p>
    <w:p w:rsidR="00EF671D" w:rsidRPr="00174F3C" w:rsidRDefault="00406E47" w:rsidP="00406E47">
      <w:pPr>
        <w:ind w:left="283" w:hangingChars="118" w:hanging="283"/>
        <w:rPr>
          <w:rFonts w:ascii="Times New Roman" w:hAnsi="Times New Roman"/>
          <w:sz w:val="24"/>
          <w:szCs w:val="24"/>
        </w:rPr>
      </w:pPr>
      <w:r w:rsidRPr="00174F3C">
        <w:rPr>
          <w:rFonts w:ascii="Times New Roman" w:hAnsi="Times New Roman"/>
          <w:sz w:val="24"/>
          <w:szCs w:val="24"/>
        </w:rPr>
        <w:t>[1]</w:t>
      </w:r>
      <w:r w:rsidRPr="00174F3C">
        <w:rPr>
          <w:rFonts w:ascii="Times New Roman" w:hAnsi="Times New Roman" w:hint="eastAsia"/>
          <w:sz w:val="24"/>
          <w:szCs w:val="24"/>
        </w:rPr>
        <w:t xml:space="preserve"> Lifang Zhao, Y</w:t>
      </w:r>
      <w:r w:rsidRPr="00174F3C">
        <w:rPr>
          <w:rFonts w:ascii="Times New Roman" w:hAnsi="Times New Roman"/>
          <w:sz w:val="24"/>
          <w:szCs w:val="24"/>
        </w:rPr>
        <w:t>iliu</w:t>
      </w:r>
      <w:r w:rsidRPr="00174F3C">
        <w:rPr>
          <w:rFonts w:ascii="Times New Roman" w:hAnsi="Times New Roman" w:hint="eastAsia"/>
          <w:sz w:val="24"/>
          <w:szCs w:val="24"/>
        </w:rPr>
        <w:t xml:space="preserve"> Lin, </w:t>
      </w:r>
      <w:r w:rsidRPr="00174F3C">
        <w:rPr>
          <w:rFonts w:ascii="Times New Roman" w:hAnsi="Times New Roman"/>
          <w:sz w:val="24"/>
          <w:szCs w:val="24"/>
        </w:rPr>
        <w:t xml:space="preserve">Tong Liu, </w:t>
      </w:r>
      <w:r w:rsidRPr="00174F3C">
        <w:rPr>
          <w:rFonts w:ascii="Times New Roman" w:hAnsi="Times New Roman" w:hint="eastAsia"/>
          <w:sz w:val="24"/>
          <w:szCs w:val="24"/>
        </w:rPr>
        <w:t>H</w:t>
      </w:r>
      <w:r w:rsidRPr="00174F3C">
        <w:rPr>
          <w:rFonts w:ascii="Times New Roman" w:hAnsi="Times New Roman"/>
          <w:sz w:val="24"/>
          <w:szCs w:val="24"/>
        </w:rPr>
        <w:t>ongxiang</w:t>
      </w:r>
      <w:r w:rsidRPr="00174F3C">
        <w:rPr>
          <w:rFonts w:ascii="Times New Roman" w:hAnsi="Times New Roman" w:hint="eastAsia"/>
          <w:sz w:val="24"/>
          <w:szCs w:val="24"/>
        </w:rPr>
        <w:t xml:space="preserve"> Li, Yu Xiong, Wang Z</w:t>
      </w:r>
      <w:r w:rsidRPr="00174F3C">
        <w:rPr>
          <w:rFonts w:ascii="Times New Roman" w:hAnsi="Times New Roman"/>
          <w:sz w:val="24"/>
          <w:szCs w:val="24"/>
        </w:rPr>
        <w:t>hang</w:t>
      </w:r>
      <w:r w:rsidRPr="00174F3C">
        <w:rPr>
          <w:rFonts w:ascii="Times New Roman" w:hAnsi="Times New Roman" w:hint="eastAsia"/>
          <w:sz w:val="24"/>
          <w:szCs w:val="24"/>
        </w:rPr>
        <w:t xml:space="preserve"> Yuan, Herman H</w:t>
      </w:r>
      <w:r w:rsidRPr="00174F3C">
        <w:rPr>
          <w:rFonts w:ascii="Times New Roman" w:hAnsi="Times New Roman"/>
          <w:sz w:val="24"/>
          <w:szCs w:val="24"/>
        </w:rPr>
        <w:t>.-Y. Sung, Ian D. Williams, Yongming Zhang and Ben Zhong Tang, “</w:t>
      </w:r>
      <w:r w:rsidRPr="00174F3C">
        <w:rPr>
          <w:rFonts w:ascii="Times New Roman" w:hAnsi="Times New Roman" w:hint="eastAsia"/>
          <w:sz w:val="24"/>
          <w:szCs w:val="24"/>
        </w:rPr>
        <w:t>Rational bridging affording luminogen with AIE features and high field effect mobility</w:t>
      </w:r>
      <w:r w:rsidRPr="00174F3C">
        <w:rPr>
          <w:rFonts w:ascii="Times New Roman" w:hAnsi="Times New Roman"/>
          <w:sz w:val="24"/>
          <w:szCs w:val="24"/>
        </w:rPr>
        <w:t>”, J. Mater. Chem C, 2015, 3, 4903-4909.</w:t>
      </w:r>
    </w:p>
    <w:p w:rsidR="00331B35" w:rsidRPr="007A1311" w:rsidRDefault="00A7414D" w:rsidP="00243C94">
      <w:pPr>
        <w:spacing w:after="0" w:line="480" w:lineRule="auto"/>
        <w:jc w:val="center"/>
        <w:rPr>
          <w:rFonts w:ascii="Times New Roman" w:hAnsi="Times New Roman"/>
          <w:sz w:val="24"/>
        </w:rPr>
      </w:pPr>
      <w:r>
        <w:rPr>
          <w:rFonts w:ascii="Times New Roman" w:hAnsi="Times New Roman"/>
          <w:noProof/>
          <w:sz w:val="24"/>
        </w:rPr>
        <w:drawing>
          <wp:inline distT="0" distB="0" distL="0" distR="0" wp14:anchorId="59553104">
            <wp:extent cx="5715110" cy="2043952"/>
            <wp:effectExtent l="0" t="0" r="0" b="0"/>
            <wp:docPr id="12" name="그림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40908" cy="2053178"/>
                    </a:xfrm>
                    <a:prstGeom prst="rect">
                      <a:avLst/>
                    </a:prstGeom>
                    <a:noFill/>
                  </pic:spPr>
                </pic:pic>
              </a:graphicData>
            </a:graphic>
          </wp:inline>
        </w:drawing>
      </w:r>
    </w:p>
    <w:p w:rsidR="000B570F" w:rsidRPr="004A13BA" w:rsidRDefault="00331B35" w:rsidP="004A13BA">
      <w:pPr>
        <w:spacing w:after="0"/>
        <w:rPr>
          <w:rFonts w:ascii="Times New Roman" w:hAnsi="Times New Roman"/>
          <w:sz w:val="24"/>
        </w:rPr>
      </w:pPr>
      <w:r w:rsidRPr="007A1311">
        <w:rPr>
          <w:rFonts w:ascii="Times New Roman" w:hAnsi="Times New Roman" w:hint="eastAsia"/>
          <w:sz w:val="24"/>
        </w:rPr>
        <w:t xml:space="preserve">Figure S1. Photographs of (a) </w:t>
      </w:r>
      <w:r w:rsidR="00EF671D">
        <w:rPr>
          <w:rFonts w:ascii="Times New Roman" w:hAnsi="Times New Roman"/>
          <w:sz w:val="24"/>
        </w:rPr>
        <w:t>normal FL-dye (DCM)</w:t>
      </w:r>
      <w:r w:rsidRPr="007A1311">
        <w:rPr>
          <w:rFonts w:ascii="Times New Roman" w:hAnsi="Times New Roman" w:hint="eastAsia"/>
          <w:sz w:val="24"/>
        </w:rPr>
        <w:t xml:space="preserve"> (b) </w:t>
      </w:r>
      <w:r w:rsidR="00EF671D">
        <w:rPr>
          <w:rFonts w:ascii="Times New Roman" w:hAnsi="Times New Roman"/>
          <w:sz w:val="24"/>
        </w:rPr>
        <w:t>AIE-dye (4-TPAE)</w:t>
      </w:r>
      <w:r w:rsidRPr="007A1311">
        <w:rPr>
          <w:rFonts w:ascii="Times New Roman" w:hAnsi="Times New Roman" w:hint="eastAsia"/>
          <w:sz w:val="24"/>
        </w:rPr>
        <w:t xml:space="preserve"> and (c) </w:t>
      </w:r>
      <w:r w:rsidR="00131CC4">
        <w:rPr>
          <w:rFonts w:ascii="Times New Roman" w:hAnsi="Times New Roman"/>
          <w:sz w:val="24"/>
        </w:rPr>
        <w:t>m</w:t>
      </w:r>
      <w:r w:rsidR="00EF671D">
        <w:rPr>
          <w:rFonts w:ascii="Times New Roman" w:hAnsi="Times New Roman"/>
          <w:sz w:val="24"/>
        </w:rPr>
        <w:t xml:space="preserve">ixture of </w:t>
      </w:r>
      <w:r w:rsidR="002676B8">
        <w:rPr>
          <w:rFonts w:ascii="Times New Roman" w:hAnsi="Times New Roman"/>
          <w:sz w:val="24"/>
        </w:rPr>
        <w:t>DCM</w:t>
      </w:r>
      <w:r w:rsidR="00EF671D">
        <w:rPr>
          <w:rFonts w:ascii="Times New Roman" w:hAnsi="Times New Roman"/>
          <w:sz w:val="24"/>
        </w:rPr>
        <w:t xml:space="preserve"> and </w:t>
      </w:r>
      <w:r w:rsidR="002676B8">
        <w:rPr>
          <w:rFonts w:ascii="Times New Roman" w:hAnsi="Times New Roman"/>
          <w:sz w:val="24"/>
        </w:rPr>
        <w:t>4-TPAE</w:t>
      </w:r>
      <w:r w:rsidR="00EF671D">
        <w:rPr>
          <w:rFonts w:ascii="Times New Roman" w:hAnsi="Times New Roman"/>
          <w:sz w:val="24"/>
        </w:rPr>
        <w:t xml:space="preserve"> in</w:t>
      </w:r>
      <w:r w:rsidR="00EF671D" w:rsidRPr="007A1311">
        <w:rPr>
          <w:rFonts w:ascii="Times New Roman" w:hAnsi="Times New Roman" w:hint="eastAsia"/>
          <w:sz w:val="24"/>
        </w:rPr>
        <w:t xml:space="preserve"> healing agent</w:t>
      </w:r>
      <w:r w:rsidR="00EF671D">
        <w:rPr>
          <w:rFonts w:ascii="Times New Roman" w:hAnsi="Times New Roman"/>
          <w:sz w:val="24"/>
        </w:rPr>
        <w:t xml:space="preserve"> </w:t>
      </w:r>
      <w:r w:rsidR="00EF671D" w:rsidRPr="007A1311">
        <w:rPr>
          <w:rFonts w:ascii="Times New Roman" w:hAnsi="Times New Roman" w:hint="eastAsia"/>
          <w:sz w:val="24"/>
        </w:rPr>
        <w:t>before and after photo</w:t>
      </w:r>
      <w:r w:rsidR="0048730F">
        <w:rPr>
          <w:rFonts w:ascii="Times New Roman" w:hAnsi="Times New Roman"/>
          <w:sz w:val="24"/>
        </w:rPr>
        <w:t>-</w:t>
      </w:r>
      <w:r w:rsidR="00EF671D" w:rsidRPr="007A1311">
        <w:rPr>
          <w:rFonts w:ascii="Times New Roman" w:hAnsi="Times New Roman" w:hint="eastAsia"/>
          <w:sz w:val="24"/>
        </w:rPr>
        <w:t>curing</w:t>
      </w:r>
      <w:r w:rsidRPr="007A1311">
        <w:rPr>
          <w:rFonts w:ascii="Times New Roman" w:hAnsi="Times New Roman" w:hint="eastAsia"/>
          <w:sz w:val="24"/>
        </w:rPr>
        <w:t>.</w:t>
      </w:r>
    </w:p>
    <w:p w:rsidR="000F0E3D" w:rsidRDefault="000F0E3D" w:rsidP="00B577A6">
      <w:pPr>
        <w:spacing w:line="480" w:lineRule="auto"/>
        <w:rPr>
          <w:rFonts w:ascii="Times New Roman" w:hAnsi="Times New Roman"/>
          <w:sz w:val="24"/>
        </w:rPr>
      </w:pPr>
    </w:p>
    <w:p w:rsidR="004A13BA" w:rsidRDefault="004A13BA" w:rsidP="00B577A6">
      <w:pPr>
        <w:spacing w:line="480" w:lineRule="auto"/>
        <w:rPr>
          <w:rFonts w:ascii="Times New Roman" w:hAnsi="Times New Roman"/>
          <w:sz w:val="24"/>
        </w:rPr>
      </w:pPr>
    </w:p>
    <w:p w:rsidR="00641A32" w:rsidRDefault="00641A32" w:rsidP="00B577A6">
      <w:pPr>
        <w:spacing w:line="480" w:lineRule="auto"/>
        <w:rPr>
          <w:rFonts w:ascii="Times New Roman" w:hAnsi="Times New Roman"/>
          <w:sz w:val="24"/>
        </w:rPr>
      </w:pPr>
    </w:p>
    <w:p w:rsidR="00641A32" w:rsidRDefault="00641A32" w:rsidP="00B577A6">
      <w:pPr>
        <w:spacing w:line="480" w:lineRule="auto"/>
        <w:rPr>
          <w:rFonts w:ascii="Times New Roman" w:hAnsi="Times New Roman"/>
          <w:sz w:val="24"/>
        </w:rPr>
      </w:pPr>
    </w:p>
    <w:p w:rsidR="007C78EC" w:rsidRDefault="007C78EC" w:rsidP="00B577A6">
      <w:pPr>
        <w:spacing w:line="480" w:lineRule="auto"/>
        <w:rPr>
          <w:rFonts w:ascii="Times New Roman" w:hAnsi="Times New Roman"/>
          <w:sz w:val="24"/>
        </w:rPr>
      </w:pPr>
    </w:p>
    <w:p w:rsidR="007C78EC" w:rsidRDefault="007C78EC" w:rsidP="00B577A6">
      <w:pPr>
        <w:spacing w:line="480" w:lineRule="auto"/>
        <w:rPr>
          <w:rFonts w:ascii="Times New Roman" w:hAnsi="Times New Roman"/>
          <w:sz w:val="24"/>
        </w:rPr>
      </w:pPr>
    </w:p>
    <w:p w:rsidR="007C78EC" w:rsidRDefault="007C78EC" w:rsidP="00B577A6">
      <w:pPr>
        <w:spacing w:line="480" w:lineRule="auto"/>
        <w:rPr>
          <w:rFonts w:ascii="Times New Roman" w:hAnsi="Times New Roman"/>
          <w:sz w:val="24"/>
        </w:rPr>
      </w:pPr>
    </w:p>
    <w:p w:rsidR="007C78EC" w:rsidRDefault="007C78EC" w:rsidP="00B577A6">
      <w:pPr>
        <w:spacing w:line="480" w:lineRule="auto"/>
        <w:rPr>
          <w:rFonts w:ascii="Times New Roman" w:hAnsi="Times New Roman"/>
          <w:sz w:val="24"/>
        </w:rPr>
      </w:pPr>
    </w:p>
    <w:p w:rsidR="007C78EC" w:rsidRPr="000B570F" w:rsidRDefault="007C78EC" w:rsidP="00B577A6">
      <w:pPr>
        <w:spacing w:line="480" w:lineRule="auto"/>
        <w:rPr>
          <w:rFonts w:ascii="Times New Roman" w:hAnsi="Times New Roman"/>
          <w:sz w:val="24"/>
        </w:rPr>
      </w:pPr>
    </w:p>
    <w:p w:rsidR="00B577A6" w:rsidRPr="007A1311" w:rsidRDefault="00B577A6" w:rsidP="00B577A6">
      <w:pPr>
        <w:spacing w:line="480" w:lineRule="auto"/>
        <w:rPr>
          <w:rFonts w:ascii="Times New Roman" w:hAnsi="Times New Roman"/>
          <w:sz w:val="24"/>
        </w:rPr>
      </w:pPr>
      <w:r w:rsidRPr="007A1311">
        <w:rPr>
          <w:rFonts w:ascii="Times New Roman" w:hAnsi="Times New Roman"/>
          <w:noProof/>
          <w:sz w:val="24"/>
        </w:rPr>
        <w:lastRenderedPageBreak/>
        <w:drawing>
          <wp:inline distT="0" distB="0" distL="0" distR="0" wp14:anchorId="235F075D" wp14:editId="0FAA4BF0">
            <wp:extent cx="5731510" cy="2123598"/>
            <wp:effectExtent l="0" t="0" r="0" b="0"/>
            <wp:docPr id="2055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4" name="Picture 7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2123598"/>
                    </a:xfrm>
                    <a:prstGeom prst="rect">
                      <a:avLst/>
                    </a:prstGeom>
                    <a:noFill/>
                    <a:ln>
                      <a:noFill/>
                    </a:ln>
                    <a:effectLst/>
                    <a:extLst/>
                  </pic:spPr>
                </pic:pic>
              </a:graphicData>
            </a:graphic>
          </wp:inline>
        </w:drawing>
      </w:r>
    </w:p>
    <w:p w:rsidR="00B577A6" w:rsidRDefault="00B577A6" w:rsidP="000B570F">
      <w:pPr>
        <w:rPr>
          <w:rFonts w:ascii="Times New Roman" w:hAnsi="Times New Roman"/>
          <w:sz w:val="24"/>
        </w:rPr>
      </w:pPr>
      <w:r w:rsidRPr="007A1311">
        <w:rPr>
          <w:rFonts w:ascii="Times New Roman" w:hAnsi="Times New Roman" w:hint="eastAsia"/>
          <w:sz w:val="24"/>
        </w:rPr>
        <w:t>Figure S</w:t>
      </w:r>
      <w:r>
        <w:rPr>
          <w:rFonts w:ascii="Times New Roman" w:hAnsi="Times New Roman"/>
          <w:sz w:val="24"/>
        </w:rPr>
        <w:t>2</w:t>
      </w:r>
      <w:r w:rsidRPr="007A1311">
        <w:rPr>
          <w:rFonts w:ascii="Times New Roman" w:hAnsi="Times New Roman" w:hint="eastAsia"/>
          <w:sz w:val="24"/>
        </w:rPr>
        <w:t xml:space="preserve">. (a) Confirmation of </w:t>
      </w:r>
      <w:r w:rsidRPr="007A1311">
        <w:rPr>
          <w:rFonts w:ascii="Times New Roman" w:hAnsi="Times New Roman"/>
          <w:sz w:val="24"/>
        </w:rPr>
        <w:t>microencapsulation</w:t>
      </w:r>
      <w:r w:rsidRPr="007A1311">
        <w:rPr>
          <w:rFonts w:ascii="Times New Roman" w:hAnsi="Times New Roman" w:hint="eastAsia"/>
          <w:sz w:val="24"/>
        </w:rPr>
        <w:t xml:space="preserve"> via FT-IR spectral. (b) Size distribution of microcapsule.</w:t>
      </w:r>
    </w:p>
    <w:p w:rsidR="000B570F" w:rsidRDefault="000B570F" w:rsidP="00204D45">
      <w:pPr>
        <w:spacing w:line="480" w:lineRule="auto"/>
        <w:rPr>
          <w:rFonts w:ascii="Times New Roman" w:hAnsi="Times New Roman"/>
          <w:sz w:val="24"/>
        </w:rPr>
      </w:pPr>
    </w:p>
    <w:p w:rsidR="00641A32" w:rsidRDefault="00641A32" w:rsidP="00204D45">
      <w:pPr>
        <w:spacing w:line="480" w:lineRule="auto"/>
        <w:rPr>
          <w:rFonts w:ascii="Times New Roman" w:hAnsi="Times New Roman"/>
          <w:sz w:val="24"/>
        </w:rPr>
      </w:pPr>
    </w:p>
    <w:p w:rsidR="00641A32" w:rsidRDefault="00641A32" w:rsidP="00204D45">
      <w:pPr>
        <w:spacing w:line="480" w:lineRule="auto"/>
        <w:rPr>
          <w:rFonts w:ascii="Times New Roman" w:hAnsi="Times New Roman"/>
          <w:sz w:val="24"/>
        </w:rPr>
      </w:pPr>
    </w:p>
    <w:p w:rsidR="00641A32" w:rsidRDefault="00641A32" w:rsidP="00204D45">
      <w:pPr>
        <w:spacing w:line="480" w:lineRule="auto"/>
        <w:rPr>
          <w:rFonts w:ascii="Times New Roman" w:hAnsi="Times New Roman"/>
          <w:sz w:val="24"/>
        </w:rPr>
      </w:pPr>
    </w:p>
    <w:p w:rsidR="007C78EC" w:rsidRDefault="007C78EC" w:rsidP="00204D45">
      <w:pPr>
        <w:spacing w:line="480" w:lineRule="auto"/>
        <w:rPr>
          <w:rFonts w:ascii="Times New Roman" w:hAnsi="Times New Roman"/>
          <w:sz w:val="24"/>
        </w:rPr>
      </w:pPr>
    </w:p>
    <w:p w:rsidR="007C78EC" w:rsidRDefault="007C78EC" w:rsidP="00204D45">
      <w:pPr>
        <w:spacing w:line="480" w:lineRule="auto"/>
        <w:rPr>
          <w:rFonts w:ascii="Times New Roman" w:hAnsi="Times New Roman"/>
          <w:sz w:val="24"/>
        </w:rPr>
      </w:pPr>
    </w:p>
    <w:p w:rsidR="007C78EC" w:rsidRDefault="007C78EC" w:rsidP="00204D45">
      <w:pPr>
        <w:spacing w:line="480" w:lineRule="auto"/>
        <w:rPr>
          <w:rFonts w:ascii="Times New Roman" w:hAnsi="Times New Roman"/>
          <w:sz w:val="24"/>
        </w:rPr>
      </w:pPr>
    </w:p>
    <w:p w:rsidR="007C78EC" w:rsidRDefault="007C78EC" w:rsidP="00204D45">
      <w:pPr>
        <w:spacing w:line="480" w:lineRule="auto"/>
        <w:rPr>
          <w:rFonts w:ascii="Times New Roman" w:hAnsi="Times New Roman"/>
          <w:sz w:val="24"/>
        </w:rPr>
      </w:pPr>
    </w:p>
    <w:p w:rsidR="00406A68" w:rsidRDefault="0022109E" w:rsidP="00204D45">
      <w:pPr>
        <w:spacing w:line="480" w:lineRule="auto"/>
        <w:rPr>
          <w:rFonts w:ascii="Times New Roman" w:hAnsi="Times New Roman"/>
          <w:sz w:val="24"/>
        </w:rPr>
      </w:pPr>
      <w:r>
        <w:rPr>
          <w:rFonts w:ascii="Times New Roman" w:hAnsi="Times New Roman"/>
          <w:noProof/>
          <w:sz w:val="24"/>
        </w:rPr>
        <w:lastRenderedPageBreak/>
        <w:drawing>
          <wp:inline distT="0" distB="0" distL="0" distR="0" wp14:anchorId="07AAA47B">
            <wp:extent cx="5713509" cy="2021142"/>
            <wp:effectExtent l="0" t="0" r="0" b="0"/>
            <wp:docPr id="20547" name="그림 20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47908" cy="2033310"/>
                    </a:xfrm>
                    <a:prstGeom prst="rect">
                      <a:avLst/>
                    </a:prstGeom>
                    <a:noFill/>
                  </pic:spPr>
                </pic:pic>
              </a:graphicData>
            </a:graphic>
          </wp:inline>
        </w:drawing>
      </w:r>
    </w:p>
    <w:p w:rsidR="00204D45" w:rsidRDefault="006C06A4" w:rsidP="00A27B00">
      <w:pPr>
        <w:rPr>
          <w:rFonts w:ascii="Times New Roman" w:hAnsi="Times New Roman"/>
          <w:sz w:val="24"/>
        </w:rPr>
      </w:pPr>
      <w:r w:rsidRPr="007A1311">
        <w:rPr>
          <w:rFonts w:ascii="Times New Roman" w:hAnsi="Times New Roman" w:hint="eastAsia"/>
          <w:sz w:val="24"/>
        </w:rPr>
        <w:t>Figure S</w:t>
      </w:r>
      <w:r w:rsidR="0022109E">
        <w:rPr>
          <w:rFonts w:ascii="Times New Roman" w:hAnsi="Times New Roman"/>
          <w:sz w:val="24"/>
        </w:rPr>
        <w:t>3</w:t>
      </w:r>
      <w:r w:rsidRPr="007A1311">
        <w:rPr>
          <w:rFonts w:ascii="Times New Roman" w:hAnsi="Times New Roman" w:hint="eastAsia"/>
          <w:sz w:val="24"/>
        </w:rPr>
        <w:t xml:space="preserve">. </w:t>
      </w:r>
      <w:r w:rsidR="0022109E">
        <w:rPr>
          <w:rFonts w:ascii="Times New Roman" w:hAnsi="Times New Roman"/>
          <w:sz w:val="24"/>
        </w:rPr>
        <w:t>Schematic diagram of self-healing coating system with dye-loaded encapsulate and Figure of top-coating and microcapsule.</w:t>
      </w:r>
    </w:p>
    <w:p w:rsidR="000F0E3D" w:rsidRDefault="000F0E3D" w:rsidP="00A27B00">
      <w:pPr>
        <w:rPr>
          <w:rFonts w:ascii="Times New Roman" w:hAnsi="Times New Roman"/>
          <w:sz w:val="24"/>
        </w:rPr>
      </w:pPr>
    </w:p>
    <w:p w:rsidR="000F0E3D" w:rsidRDefault="000F0E3D" w:rsidP="00A27B00">
      <w:pPr>
        <w:rPr>
          <w:rFonts w:ascii="Times New Roman" w:hAnsi="Times New Roman"/>
          <w:sz w:val="24"/>
        </w:rPr>
      </w:pPr>
    </w:p>
    <w:p w:rsidR="000F0E3D" w:rsidRDefault="000F0E3D" w:rsidP="00A27B00">
      <w:pPr>
        <w:rPr>
          <w:rFonts w:ascii="Times New Roman" w:hAnsi="Times New Roman"/>
          <w:sz w:val="24"/>
        </w:rPr>
      </w:pPr>
    </w:p>
    <w:sectPr w:rsidR="000F0E3D">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14B2E" w:rsidRDefault="00314B2E" w:rsidP="00F61161">
      <w:pPr>
        <w:spacing w:after="0" w:line="240" w:lineRule="auto"/>
      </w:pPr>
      <w:r>
        <w:separator/>
      </w:r>
    </w:p>
  </w:endnote>
  <w:endnote w:type="continuationSeparator" w:id="0">
    <w:p w:rsidR="00314B2E" w:rsidRDefault="00314B2E" w:rsidP="00F611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맑은 고딕">
    <w:panose1 w:val="020B0503020000020004"/>
    <w:charset w:val="81"/>
    <w:family w:val="modern"/>
    <w:pitch w:val="variable"/>
    <w:sig w:usb0="900002AF" w:usb1="09D77CFB" w:usb2="00000012" w:usb3="00000000" w:csb0="00080001" w:csb1="00000000"/>
  </w:font>
  <w:font w:name="바탕">
    <w:altName w:val="Batang"/>
    <w:panose1 w:val="02030600000101010101"/>
    <w:charset w:val="81"/>
    <w:family w:val="roman"/>
    <w:pitch w:val="variable"/>
    <w:sig w:usb0="B00002AF" w:usb1="69D77CFB" w:usb2="00000030" w:usb3="00000000" w:csb0="0008009F" w:csb1="00000000"/>
  </w:font>
  <w:font w:name="굴림">
    <w:altName w:val="Gulim"/>
    <w:panose1 w:val="020B0600000101010101"/>
    <w:charset w:val="81"/>
    <w:family w:val="modern"/>
    <w:pitch w:val="variable"/>
    <w:sig w:usb0="B00002AF" w:usb1="69D77CFB" w:usb2="00000030" w:usb3="00000000" w:csb0="0008009F" w:csb1="00000000"/>
  </w:font>
  <w:font w:name="HY강B">
    <w:altName w:val="Arial Unicode MS"/>
    <w:panose1 w:val="02030600000101010101"/>
    <w:charset w:val="81"/>
    <w:family w:val="roman"/>
    <w:pitch w:val="variable"/>
    <w:sig w:usb0="800002A7" w:usb1="19D77CF9" w:usb2="00000010" w:usb3="00000000" w:csb0="0008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14B2E" w:rsidRDefault="00314B2E" w:rsidP="00F61161">
      <w:pPr>
        <w:spacing w:after="0" w:line="240" w:lineRule="auto"/>
      </w:pPr>
      <w:r>
        <w:separator/>
      </w:r>
    </w:p>
  </w:footnote>
  <w:footnote w:type="continuationSeparator" w:id="0">
    <w:p w:rsidR="00314B2E" w:rsidRDefault="00314B2E" w:rsidP="00F6116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A443723"/>
    <w:multiLevelType w:val="multilevel"/>
    <w:tmpl w:val="CA281D80"/>
    <w:lvl w:ilvl="0">
      <w:start w:val="1"/>
      <w:numFmt w:val="decimal"/>
      <w:lvlText w:val="%1."/>
      <w:lvlJc w:val="left"/>
      <w:pPr>
        <w:ind w:left="360" w:hanging="360"/>
      </w:pPr>
      <w:rPr>
        <w:rFonts w:cs="Times New Roman" w:hint="default"/>
        <w:color w:val="auto"/>
      </w:rPr>
    </w:lvl>
    <w:lvl w:ilvl="1">
      <w:start w:val="1"/>
      <w:numFmt w:val="decimal"/>
      <w:isLgl/>
      <w:lvlText w:val="%1.%2."/>
      <w:lvlJc w:val="left"/>
      <w:pPr>
        <w:ind w:left="360" w:hanging="360"/>
      </w:pPr>
      <w:rPr>
        <w:rFonts w:cs="Times New Roman" w:hint="default"/>
        <w:color w:val="auto"/>
      </w:rPr>
    </w:lvl>
    <w:lvl w:ilvl="2">
      <w:start w:val="1"/>
      <w:numFmt w:val="decimal"/>
      <w:isLgl/>
      <w:lvlText w:val="%1.%2.%3."/>
      <w:lvlJc w:val="left"/>
      <w:pPr>
        <w:ind w:left="720" w:hanging="720"/>
      </w:pPr>
      <w:rPr>
        <w:rFonts w:cs="Times New Roman" w:hint="default"/>
      </w:rPr>
    </w:lvl>
    <w:lvl w:ilvl="3">
      <w:start w:val="1"/>
      <w:numFmt w:val="decimal"/>
      <w:isLgl/>
      <w:lvlText w:val="%1.%2.%3.%4."/>
      <w:lvlJc w:val="left"/>
      <w:pPr>
        <w:ind w:left="720" w:hanging="720"/>
      </w:pPr>
      <w:rPr>
        <w:rFonts w:cs="Times New Roman" w:hint="default"/>
      </w:rPr>
    </w:lvl>
    <w:lvl w:ilvl="4">
      <w:start w:val="1"/>
      <w:numFmt w:val="decimal"/>
      <w:isLgl/>
      <w:lvlText w:val="%1.%2.%3.%4.%5."/>
      <w:lvlJc w:val="left"/>
      <w:pPr>
        <w:ind w:left="1080" w:hanging="1080"/>
      </w:pPr>
      <w:rPr>
        <w:rFonts w:cs="Times New Roman" w:hint="default"/>
      </w:rPr>
    </w:lvl>
    <w:lvl w:ilvl="5">
      <w:start w:val="1"/>
      <w:numFmt w:val="decimal"/>
      <w:isLgl/>
      <w:lvlText w:val="%1.%2.%3.%4.%5.%6."/>
      <w:lvlJc w:val="left"/>
      <w:pPr>
        <w:ind w:left="1080" w:hanging="1080"/>
      </w:pPr>
      <w:rPr>
        <w:rFonts w:cs="Times New Roman" w:hint="default"/>
      </w:rPr>
    </w:lvl>
    <w:lvl w:ilvl="6">
      <w:start w:val="1"/>
      <w:numFmt w:val="decimal"/>
      <w:isLgl/>
      <w:lvlText w:val="%1.%2.%3.%4.%5.%6.%7."/>
      <w:lvlJc w:val="left"/>
      <w:pPr>
        <w:ind w:left="1080" w:hanging="1080"/>
      </w:pPr>
      <w:rPr>
        <w:rFonts w:cs="Times New Roman" w:hint="default"/>
      </w:rPr>
    </w:lvl>
    <w:lvl w:ilvl="7">
      <w:start w:val="1"/>
      <w:numFmt w:val="decimal"/>
      <w:isLgl/>
      <w:lvlText w:val="%1.%2.%3.%4.%5.%6.%7.%8."/>
      <w:lvlJc w:val="left"/>
      <w:pPr>
        <w:ind w:left="1440" w:hanging="1440"/>
      </w:pPr>
      <w:rPr>
        <w:rFonts w:cs="Times New Roman" w:hint="default"/>
      </w:rPr>
    </w:lvl>
    <w:lvl w:ilvl="8">
      <w:start w:val="1"/>
      <w:numFmt w:val="decimal"/>
      <w:isLgl/>
      <w:lvlText w:val="%1.%2.%3.%4.%5.%6.%7.%8.%9."/>
      <w:lvlJc w:val="left"/>
      <w:pPr>
        <w:ind w:left="1440" w:hanging="1440"/>
      </w:pPr>
      <w:rPr>
        <w:rFonts w:cs="Times New Roman" w:hint="default"/>
      </w:r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bordersDoNotSurroundHeader/>
  <w:bordersDoNotSurroundFooter/>
  <w:defaultTabStop w:val="800"/>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58A8"/>
    <w:rsid w:val="00041445"/>
    <w:rsid w:val="000B570F"/>
    <w:rsid w:val="000C6362"/>
    <w:rsid w:val="000D382A"/>
    <w:rsid w:val="000F0E3D"/>
    <w:rsid w:val="00131CC4"/>
    <w:rsid w:val="001354D4"/>
    <w:rsid w:val="001445BE"/>
    <w:rsid w:val="0016158C"/>
    <w:rsid w:val="00163375"/>
    <w:rsid w:val="00166887"/>
    <w:rsid w:val="00174F3C"/>
    <w:rsid w:val="00181D92"/>
    <w:rsid w:val="001B2E17"/>
    <w:rsid w:val="001F640D"/>
    <w:rsid w:val="00200426"/>
    <w:rsid w:val="00204D45"/>
    <w:rsid w:val="0022109E"/>
    <w:rsid w:val="00226276"/>
    <w:rsid w:val="00243C94"/>
    <w:rsid w:val="002676B8"/>
    <w:rsid w:val="002720FF"/>
    <w:rsid w:val="00277112"/>
    <w:rsid w:val="002B0C16"/>
    <w:rsid w:val="002C49AA"/>
    <w:rsid w:val="002D6E95"/>
    <w:rsid w:val="002F2E82"/>
    <w:rsid w:val="00314B2E"/>
    <w:rsid w:val="003158A8"/>
    <w:rsid w:val="00327DDD"/>
    <w:rsid w:val="00331B35"/>
    <w:rsid w:val="00363041"/>
    <w:rsid w:val="00376F48"/>
    <w:rsid w:val="00406A68"/>
    <w:rsid w:val="00406E47"/>
    <w:rsid w:val="0041279C"/>
    <w:rsid w:val="00420557"/>
    <w:rsid w:val="0048730F"/>
    <w:rsid w:val="004902D4"/>
    <w:rsid w:val="004A13BA"/>
    <w:rsid w:val="004B4E27"/>
    <w:rsid w:val="004E3759"/>
    <w:rsid w:val="004F4E14"/>
    <w:rsid w:val="00525B53"/>
    <w:rsid w:val="005362ED"/>
    <w:rsid w:val="00590FED"/>
    <w:rsid w:val="00592EF1"/>
    <w:rsid w:val="005D7971"/>
    <w:rsid w:val="005E5963"/>
    <w:rsid w:val="00641A32"/>
    <w:rsid w:val="0064463F"/>
    <w:rsid w:val="006A2FDE"/>
    <w:rsid w:val="006C06A4"/>
    <w:rsid w:val="006C56D0"/>
    <w:rsid w:val="006E6672"/>
    <w:rsid w:val="00746E94"/>
    <w:rsid w:val="00784570"/>
    <w:rsid w:val="007A1311"/>
    <w:rsid w:val="007C78EC"/>
    <w:rsid w:val="007D5A44"/>
    <w:rsid w:val="007E3755"/>
    <w:rsid w:val="00844CA7"/>
    <w:rsid w:val="00854CAD"/>
    <w:rsid w:val="00864674"/>
    <w:rsid w:val="0089671F"/>
    <w:rsid w:val="008A4A4D"/>
    <w:rsid w:val="008B625D"/>
    <w:rsid w:val="008C02E1"/>
    <w:rsid w:val="00901077"/>
    <w:rsid w:val="0090498F"/>
    <w:rsid w:val="00924776"/>
    <w:rsid w:val="009514AD"/>
    <w:rsid w:val="00962A25"/>
    <w:rsid w:val="009A3015"/>
    <w:rsid w:val="009D1427"/>
    <w:rsid w:val="009E2F3D"/>
    <w:rsid w:val="009E483B"/>
    <w:rsid w:val="00A27B00"/>
    <w:rsid w:val="00A27E63"/>
    <w:rsid w:val="00A3005A"/>
    <w:rsid w:val="00A32BEC"/>
    <w:rsid w:val="00A4168D"/>
    <w:rsid w:val="00A7414D"/>
    <w:rsid w:val="00A76536"/>
    <w:rsid w:val="00AC76BD"/>
    <w:rsid w:val="00AD0167"/>
    <w:rsid w:val="00AD6F9A"/>
    <w:rsid w:val="00AF1EA2"/>
    <w:rsid w:val="00AF3A70"/>
    <w:rsid w:val="00B41402"/>
    <w:rsid w:val="00B577A6"/>
    <w:rsid w:val="00BC033D"/>
    <w:rsid w:val="00C246CC"/>
    <w:rsid w:val="00C32A07"/>
    <w:rsid w:val="00C34A74"/>
    <w:rsid w:val="00CC5E0D"/>
    <w:rsid w:val="00D0054C"/>
    <w:rsid w:val="00D1497E"/>
    <w:rsid w:val="00D3143E"/>
    <w:rsid w:val="00D56590"/>
    <w:rsid w:val="00D61C7B"/>
    <w:rsid w:val="00D7719F"/>
    <w:rsid w:val="00DA03A2"/>
    <w:rsid w:val="00DB3816"/>
    <w:rsid w:val="00DC3EAD"/>
    <w:rsid w:val="00E56CEA"/>
    <w:rsid w:val="00E578A7"/>
    <w:rsid w:val="00EE299F"/>
    <w:rsid w:val="00EF13F6"/>
    <w:rsid w:val="00EF671D"/>
    <w:rsid w:val="00F10792"/>
    <w:rsid w:val="00F61161"/>
    <w:rsid w:val="00F97AB4"/>
    <w:rsid w:val="00FA0E96"/>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7299EE6-077E-4484-A6D6-2563A5A2E7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Cs w:val="22"/>
        <w:lang w:val="en-US" w:eastAsia="ko-KR" w:bidi="ar-SA"/>
      </w:rPr>
    </w:rPrDefault>
    <w:pPrDefault>
      <w:pPr>
        <w:spacing w:after="200" w:line="276"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158A8"/>
    <w:pPr>
      <w:widowControl w:val="0"/>
      <w:wordWrap w:val="0"/>
      <w:autoSpaceDE w:val="0"/>
      <w:autoSpaceDN w:val="0"/>
    </w:pPr>
    <w:rPr>
      <w:rFonts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158A8"/>
    <w:pPr>
      <w:ind w:leftChars="400" w:left="800"/>
    </w:pPr>
  </w:style>
  <w:style w:type="paragraph" w:customStyle="1" w:styleId="a4">
    <w:name w:val="바탕글"/>
    <w:basedOn w:val="a"/>
    <w:rsid w:val="003158A8"/>
    <w:pPr>
      <w:widowControl/>
      <w:wordWrap/>
      <w:autoSpaceDE/>
      <w:autoSpaceDN/>
      <w:snapToGrid w:val="0"/>
      <w:spacing w:after="0" w:line="384" w:lineRule="auto"/>
    </w:pPr>
    <w:rPr>
      <w:rFonts w:ascii="바탕" w:eastAsia="바탕" w:hAnsi="바탕" w:cs="굴림"/>
      <w:color w:val="000000"/>
      <w:kern w:val="0"/>
      <w:szCs w:val="20"/>
    </w:rPr>
  </w:style>
  <w:style w:type="character" w:styleId="a5">
    <w:name w:val="Hyperlink"/>
    <w:basedOn w:val="a0"/>
    <w:uiPriority w:val="99"/>
    <w:unhideWhenUsed/>
    <w:rsid w:val="003158A8"/>
    <w:rPr>
      <w:rFonts w:cs="Times New Roman"/>
      <w:color w:val="0000FF"/>
      <w:u w:val="single"/>
    </w:rPr>
  </w:style>
  <w:style w:type="paragraph" w:styleId="a6">
    <w:name w:val="header"/>
    <w:basedOn w:val="a"/>
    <w:link w:val="Char"/>
    <w:uiPriority w:val="99"/>
    <w:unhideWhenUsed/>
    <w:rsid w:val="00F61161"/>
    <w:pPr>
      <w:tabs>
        <w:tab w:val="center" w:pos="4513"/>
        <w:tab w:val="right" w:pos="9026"/>
      </w:tabs>
      <w:snapToGrid w:val="0"/>
    </w:pPr>
  </w:style>
  <w:style w:type="character" w:customStyle="1" w:styleId="Char">
    <w:name w:val="머리글 Char"/>
    <w:basedOn w:val="a0"/>
    <w:link w:val="a6"/>
    <w:uiPriority w:val="99"/>
    <w:rsid w:val="00F61161"/>
    <w:rPr>
      <w:rFonts w:cs="Times New Roman"/>
    </w:rPr>
  </w:style>
  <w:style w:type="paragraph" w:styleId="a7">
    <w:name w:val="footer"/>
    <w:basedOn w:val="a"/>
    <w:link w:val="Char0"/>
    <w:uiPriority w:val="99"/>
    <w:unhideWhenUsed/>
    <w:rsid w:val="00F61161"/>
    <w:pPr>
      <w:tabs>
        <w:tab w:val="center" w:pos="4513"/>
        <w:tab w:val="right" w:pos="9026"/>
      </w:tabs>
      <w:snapToGrid w:val="0"/>
    </w:pPr>
  </w:style>
  <w:style w:type="character" w:customStyle="1" w:styleId="Char0">
    <w:name w:val="바닥글 Char"/>
    <w:basedOn w:val="a0"/>
    <w:link w:val="a7"/>
    <w:uiPriority w:val="99"/>
    <w:rsid w:val="00F61161"/>
    <w:rPr>
      <w:rFonts w:cs="Times New Roman"/>
    </w:rPr>
  </w:style>
  <w:style w:type="paragraph" w:styleId="a8">
    <w:name w:val="Balloon Text"/>
    <w:basedOn w:val="a"/>
    <w:link w:val="Char1"/>
    <w:uiPriority w:val="99"/>
    <w:semiHidden/>
    <w:unhideWhenUsed/>
    <w:rsid w:val="00331B35"/>
    <w:pPr>
      <w:spacing w:after="0" w:line="240" w:lineRule="auto"/>
    </w:pPr>
    <w:rPr>
      <w:rFonts w:asciiTheme="majorHAnsi" w:eastAsiaTheme="majorEastAsia" w:hAnsiTheme="majorHAnsi" w:cstheme="majorBidi"/>
      <w:sz w:val="18"/>
      <w:szCs w:val="18"/>
    </w:rPr>
  </w:style>
  <w:style w:type="character" w:customStyle="1" w:styleId="Char1">
    <w:name w:val="풍선 도움말 텍스트 Char"/>
    <w:basedOn w:val="a0"/>
    <w:link w:val="a8"/>
    <w:uiPriority w:val="99"/>
    <w:semiHidden/>
    <w:rsid w:val="00331B35"/>
    <w:rPr>
      <w:rFonts w:asciiTheme="majorHAnsi" w:eastAsiaTheme="majorEastAsia" w:hAnsiTheme="majorHAnsi" w:cstheme="majorBidi"/>
      <w:sz w:val="18"/>
      <w:szCs w:val="18"/>
    </w:rPr>
  </w:style>
  <w:style w:type="paragraph" w:styleId="a9">
    <w:name w:val="Normal (Web)"/>
    <w:basedOn w:val="a"/>
    <w:uiPriority w:val="99"/>
    <w:semiHidden/>
    <w:unhideWhenUsed/>
    <w:rsid w:val="00331B35"/>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table" w:styleId="aa">
    <w:name w:val="Table Grid"/>
    <w:basedOn w:val="a1"/>
    <w:uiPriority w:val="59"/>
    <w:rsid w:val="000F0E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6770783">
      <w:bodyDiv w:val="1"/>
      <w:marLeft w:val="0"/>
      <w:marRight w:val="0"/>
      <w:marTop w:val="0"/>
      <w:marBottom w:val="0"/>
      <w:divBdr>
        <w:top w:val="none" w:sz="0" w:space="0" w:color="auto"/>
        <w:left w:val="none" w:sz="0" w:space="0" w:color="auto"/>
        <w:bottom w:val="none" w:sz="0" w:space="0" w:color="auto"/>
        <w:right w:val="none" w:sz="0" w:space="0" w:color="auto"/>
      </w:divBdr>
    </w:div>
    <w:div w:id="339508724">
      <w:bodyDiv w:val="1"/>
      <w:marLeft w:val="0"/>
      <w:marRight w:val="0"/>
      <w:marTop w:val="0"/>
      <w:marBottom w:val="0"/>
      <w:divBdr>
        <w:top w:val="none" w:sz="0" w:space="0" w:color="auto"/>
        <w:left w:val="none" w:sz="0" w:space="0" w:color="auto"/>
        <w:bottom w:val="none" w:sz="0" w:space="0" w:color="auto"/>
        <w:right w:val="none" w:sz="0" w:space="0" w:color="auto"/>
      </w:divBdr>
    </w:div>
    <w:div w:id="15496088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hyperlink" Target="mailto:ypark@krict.re.kr"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29</TotalTime>
  <Pages>7</Pages>
  <Words>918</Words>
  <Characters>5235</Characters>
  <Application>Microsoft Office Word</Application>
  <DocSecurity>0</DocSecurity>
  <Lines>43</Lines>
  <Paragraphs>12</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6141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client</dc:creator>
  <cp:keywords/>
  <dc:description/>
  <cp:lastModifiedBy>user</cp:lastModifiedBy>
  <cp:revision>14</cp:revision>
  <cp:lastPrinted>2017-12-04T07:00:00Z</cp:lastPrinted>
  <dcterms:created xsi:type="dcterms:W3CDTF">2018-01-05T09:11:00Z</dcterms:created>
  <dcterms:modified xsi:type="dcterms:W3CDTF">2019-04-01T06:14:00Z</dcterms:modified>
</cp:coreProperties>
</file>